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F1" w:rsidRPr="00DE39F9" w:rsidRDefault="00EC0CED" w:rsidP="00DB579D">
      <w:pPr>
        <w:pStyle w:val="Heading3"/>
      </w:pPr>
      <w:r>
        <w:t xml:space="preserve"> </w:t>
      </w:r>
      <w:r w:rsidR="00E311F1">
        <w:t xml:space="preserve">   </w:t>
      </w:r>
      <w:r w:rsidR="005954E5" w:rsidRPr="00DE39F9">
        <w:rPr>
          <w:noProof/>
          <w:lang w:val="en-US"/>
        </w:rPr>
        <w:drawing>
          <wp:inline distT="0" distB="0" distL="0" distR="0">
            <wp:extent cx="896620" cy="9759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pic:spPr>
                </pic:pic>
              </a:graphicData>
            </a:graphic>
          </wp:inline>
        </w:drawing>
      </w:r>
    </w:p>
    <w:p w:rsidR="00E311F1" w:rsidRPr="00DE39F9" w:rsidRDefault="00E311F1" w:rsidP="00E311F1">
      <w:pPr>
        <w:spacing w:after="0"/>
        <w:jc w:val="center"/>
        <w:rPr>
          <w:rFonts w:ascii="Book Antiqua" w:hAnsi="Book Antiqua" w:cs="Times New Roman"/>
          <w:b/>
          <w:sz w:val="24"/>
          <w:szCs w:val="24"/>
        </w:rPr>
      </w:pPr>
      <w:r w:rsidRPr="00DE39F9">
        <w:rPr>
          <w:rFonts w:ascii="Book Antiqua" w:hAnsi="Book Antiqua" w:cs="Times New Roman"/>
          <w:b/>
          <w:sz w:val="24"/>
          <w:szCs w:val="24"/>
        </w:rPr>
        <w:t>Republika e Kosovës</w:t>
      </w:r>
    </w:p>
    <w:p w:rsidR="00E311F1" w:rsidRPr="00DE39F9" w:rsidRDefault="00E311F1" w:rsidP="00E311F1">
      <w:pPr>
        <w:spacing w:after="0"/>
        <w:jc w:val="center"/>
        <w:rPr>
          <w:rFonts w:ascii="Book Antiqua" w:hAnsi="Book Antiqua" w:cs="Times New Roman"/>
          <w:b/>
          <w:sz w:val="24"/>
          <w:szCs w:val="24"/>
        </w:rPr>
      </w:pPr>
      <w:r w:rsidRPr="00DE39F9">
        <w:rPr>
          <w:rFonts w:ascii="Book Antiqua" w:hAnsi="Book Antiqua" w:cs="Times New Roman"/>
          <w:b/>
          <w:sz w:val="24"/>
          <w:szCs w:val="24"/>
        </w:rPr>
        <w:t>Republika Kosova - Republic of Kosovo</w:t>
      </w:r>
    </w:p>
    <w:p w:rsidR="00E311F1" w:rsidRPr="00DE39F9" w:rsidRDefault="00E311F1" w:rsidP="00E311F1">
      <w:pPr>
        <w:spacing w:after="0"/>
        <w:jc w:val="center"/>
        <w:rPr>
          <w:rFonts w:ascii="Book Antiqua" w:hAnsi="Book Antiqua" w:cs="Times New Roman"/>
          <w:i/>
          <w:sz w:val="24"/>
          <w:szCs w:val="24"/>
        </w:rPr>
      </w:pPr>
      <w:r w:rsidRPr="00DE39F9">
        <w:rPr>
          <w:rFonts w:ascii="Book Antiqua" w:hAnsi="Book Antiqua" w:cs="Times New Roman"/>
          <w:i/>
          <w:sz w:val="24"/>
          <w:szCs w:val="24"/>
        </w:rPr>
        <w:t>Qeveria - Vlada – Government</w:t>
      </w:r>
    </w:p>
    <w:p w:rsidR="00E311F1" w:rsidRPr="00DE39F9" w:rsidRDefault="00E311F1" w:rsidP="00E311F1">
      <w:pPr>
        <w:spacing w:after="0"/>
        <w:jc w:val="center"/>
        <w:rPr>
          <w:rFonts w:ascii="Book Antiqua" w:hAnsi="Book Antiqua" w:cs="Times New Roman"/>
          <w:i/>
          <w:sz w:val="24"/>
          <w:szCs w:val="24"/>
        </w:rPr>
      </w:pPr>
    </w:p>
    <w:p w:rsidR="00E311F1" w:rsidRPr="00DE39F9" w:rsidRDefault="00E311F1" w:rsidP="00E311F1">
      <w:pPr>
        <w:pStyle w:val="BodyText2"/>
        <w:jc w:val="center"/>
        <w:rPr>
          <w:rFonts w:ascii="Book Antiqua" w:hAnsi="Book Antiqua"/>
          <w:b/>
          <w:bCs/>
          <w:sz w:val="24"/>
          <w:szCs w:val="24"/>
        </w:rPr>
      </w:pPr>
      <w:r w:rsidRPr="00DE39F9">
        <w:rPr>
          <w:rFonts w:ascii="Book Antiqua" w:hAnsi="Book Antiqua"/>
          <w:b/>
          <w:bCs/>
          <w:sz w:val="24"/>
          <w:szCs w:val="24"/>
        </w:rPr>
        <w:t>MINISTRIA E SHËNDETËSISË / MINISTARSTVO ZDRAVSTVA / MINISTRY OF HEALTH</w:t>
      </w:r>
    </w:p>
    <w:p w:rsidR="00E311F1" w:rsidRPr="00DE39F9" w:rsidRDefault="00E311F1" w:rsidP="00E311F1">
      <w:pPr>
        <w:rPr>
          <w:rFonts w:ascii="Book Antiqua" w:hAnsi="Book Antiqua" w:cs="Times New Roman"/>
          <w:sz w:val="24"/>
          <w:szCs w:val="24"/>
        </w:rPr>
      </w:pPr>
    </w:p>
    <w:p w:rsidR="00E311F1" w:rsidRPr="00DE39F9" w:rsidRDefault="00E311F1" w:rsidP="00E311F1">
      <w:pPr>
        <w:rPr>
          <w:rFonts w:ascii="Book Antiqua" w:hAnsi="Book Antiqua" w:cs="Times New Roman"/>
          <w:sz w:val="24"/>
          <w:szCs w:val="24"/>
        </w:rPr>
      </w:pPr>
    </w:p>
    <w:p w:rsidR="00E311F1" w:rsidRPr="00DE39F9" w:rsidRDefault="00E311F1" w:rsidP="00E311F1">
      <w:pPr>
        <w:rPr>
          <w:rFonts w:ascii="Book Antiqua" w:hAnsi="Book Antiqua" w:cs="Times New Roman"/>
          <w:sz w:val="36"/>
          <w:szCs w:val="36"/>
        </w:rPr>
      </w:pPr>
    </w:p>
    <w:p w:rsidR="00E311F1" w:rsidRPr="00DE39F9" w:rsidRDefault="00E311F1" w:rsidP="00E311F1">
      <w:pPr>
        <w:rPr>
          <w:rFonts w:ascii="Book Antiqua" w:hAnsi="Book Antiqua" w:cs="Times New Roman"/>
          <w:sz w:val="36"/>
          <w:szCs w:val="36"/>
        </w:rPr>
      </w:pPr>
    </w:p>
    <w:p w:rsidR="00E311F1" w:rsidRPr="00DE39F9" w:rsidRDefault="00E311F1" w:rsidP="00E311F1">
      <w:pPr>
        <w:rPr>
          <w:rFonts w:ascii="Book Antiqua" w:hAnsi="Book Antiqua" w:cs="Times New Roman"/>
          <w:sz w:val="36"/>
          <w:szCs w:val="36"/>
        </w:rPr>
      </w:pPr>
    </w:p>
    <w:p w:rsidR="00E311F1" w:rsidRPr="00DE39F9" w:rsidRDefault="00E311F1" w:rsidP="00E311F1">
      <w:pPr>
        <w:pStyle w:val="Title"/>
        <w:rPr>
          <w:rFonts w:ascii="Book Antiqua" w:eastAsiaTheme="minorHAnsi" w:hAnsi="Book Antiqua" w:cs="Times New Roman"/>
          <w:spacing w:val="0"/>
          <w:kern w:val="0"/>
          <w:sz w:val="36"/>
          <w:szCs w:val="36"/>
        </w:rPr>
      </w:pPr>
    </w:p>
    <w:p w:rsidR="00E311F1" w:rsidRPr="00DE39F9" w:rsidRDefault="00E311F1" w:rsidP="00E311F1">
      <w:pPr>
        <w:pStyle w:val="Title"/>
        <w:jc w:val="center"/>
        <w:rPr>
          <w:rFonts w:ascii="Book Antiqua" w:hAnsi="Book Antiqua" w:cs="Times New Roman"/>
          <w:b/>
          <w:sz w:val="44"/>
          <w:szCs w:val="44"/>
        </w:rPr>
      </w:pPr>
      <w:r w:rsidRPr="00DE39F9">
        <w:rPr>
          <w:rFonts w:ascii="Book Antiqua" w:hAnsi="Book Antiqua" w:cs="Times New Roman"/>
          <w:b/>
          <w:sz w:val="44"/>
          <w:szCs w:val="44"/>
        </w:rPr>
        <w:t>Koncept Dokument për Shëndet Mendor</w:t>
      </w:r>
    </w:p>
    <w:p w:rsidR="00E311F1" w:rsidRPr="00DE39F9" w:rsidRDefault="00E311F1" w:rsidP="00E311F1">
      <w:pPr>
        <w:jc w:val="center"/>
        <w:rPr>
          <w:rFonts w:ascii="Book Antiqua" w:hAnsi="Book Antiqua" w:cs="Times New Roman"/>
          <w:sz w:val="44"/>
          <w:szCs w:val="4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r w:rsidRPr="00DE39F9">
        <w:rPr>
          <w:rFonts w:ascii="Book Antiqua" w:hAnsi="Book Antiqua" w:cs="Times New Roman"/>
          <w:b/>
          <w:sz w:val="24"/>
          <w:szCs w:val="24"/>
        </w:rPr>
        <w:t>Shtator 2022</w:t>
      </w:r>
    </w:p>
    <w:p w:rsidR="0036613D" w:rsidRPr="00DE39F9" w:rsidRDefault="0036613D" w:rsidP="00E311F1">
      <w:pPr>
        <w:rPr>
          <w:rFonts w:ascii="Book Antiqua" w:hAnsi="Book Antiqua" w:cs="Times New Roman"/>
          <w:b/>
          <w:sz w:val="24"/>
          <w:szCs w:val="24"/>
        </w:rPr>
      </w:pPr>
    </w:p>
    <w:p w:rsidR="0036613D" w:rsidRPr="00DE39F9" w:rsidRDefault="0036613D" w:rsidP="00E311F1">
      <w:pPr>
        <w:rPr>
          <w:rFonts w:ascii="Book Antiqua" w:hAnsi="Book Antiqua" w:cs="Times New Roman"/>
          <w:sz w:val="24"/>
          <w:szCs w:val="24"/>
        </w:rPr>
      </w:pPr>
    </w:p>
    <w:p w:rsidR="00E311F1" w:rsidRPr="00DE39F9" w:rsidRDefault="00E311F1" w:rsidP="00E311F1">
      <w:pPr>
        <w:rPr>
          <w:rFonts w:ascii="Book Antiqua" w:hAnsi="Book Antiqua" w:cs="Times New Roman"/>
          <w:sz w:val="24"/>
          <w:szCs w:val="24"/>
        </w:rPr>
      </w:pPr>
    </w:p>
    <w:p w:rsidR="00E311F1" w:rsidRPr="00DE39F9" w:rsidRDefault="00E311F1" w:rsidP="00E311F1">
      <w:pPr>
        <w:rPr>
          <w:rFonts w:ascii="Book Antiqua" w:hAnsi="Book Antiqua" w:cs="Times New Roman"/>
          <w:sz w:val="24"/>
          <w:szCs w:val="24"/>
        </w:rPr>
      </w:pPr>
    </w:p>
    <w:sdt>
      <w:sdtPr>
        <w:rPr>
          <w:rFonts w:asciiTheme="minorHAnsi" w:eastAsia="MS Mincho" w:hAnsiTheme="minorHAnsi" w:cstheme="minorBidi"/>
          <w:b w:val="0"/>
          <w:color w:val="auto"/>
          <w:sz w:val="22"/>
          <w:szCs w:val="22"/>
        </w:rPr>
        <w:id w:val="6689146"/>
        <w:docPartObj>
          <w:docPartGallery w:val="Table of Contents"/>
          <w:docPartUnique/>
        </w:docPartObj>
      </w:sdtPr>
      <w:sdtEndPr/>
      <w:sdtContent>
        <w:p w:rsidR="0066178B" w:rsidRPr="00DE39F9" w:rsidRDefault="0066178B">
          <w:pPr>
            <w:pStyle w:val="TOCHeading"/>
          </w:pPr>
          <w:r w:rsidRPr="00DE39F9">
            <w:rPr>
              <w:rFonts w:ascii="Book Antiqua" w:hAnsi="Book Antiqua"/>
            </w:rPr>
            <w:t>Përmbajtja</w:t>
          </w:r>
        </w:p>
        <w:p w:rsidR="00DE2C1C" w:rsidRDefault="00587275" w:rsidP="00DE2C1C">
          <w:pPr>
            <w:pStyle w:val="TOC2"/>
            <w:rPr>
              <w:rFonts w:eastAsiaTheme="minorEastAsia"/>
              <w:lang w:val="en-US"/>
            </w:rPr>
          </w:pPr>
          <w:r w:rsidRPr="00DE39F9">
            <w:fldChar w:fldCharType="begin"/>
          </w:r>
          <w:r w:rsidR="0066178B" w:rsidRPr="00DE39F9">
            <w:instrText xml:space="preserve"> TOC \o "1-3" \h \z \u </w:instrText>
          </w:r>
          <w:r w:rsidRPr="00DE39F9">
            <w:fldChar w:fldCharType="separate"/>
          </w:r>
          <w:hyperlink w:anchor="_Toc109206582" w:history="1">
            <w:r w:rsidR="00DE2C1C" w:rsidRPr="00703B12">
              <w:rPr>
                <w:rStyle w:val="Hyperlink"/>
              </w:rPr>
              <w:t>Hyrje</w:t>
            </w:r>
            <w:r w:rsidR="00DE2C1C">
              <w:rPr>
                <w:webHidden/>
              </w:rPr>
              <w:tab/>
            </w:r>
            <w:r>
              <w:rPr>
                <w:webHidden/>
              </w:rPr>
              <w:fldChar w:fldCharType="begin"/>
            </w:r>
            <w:r w:rsidR="00DE2C1C">
              <w:rPr>
                <w:webHidden/>
              </w:rPr>
              <w:instrText xml:space="preserve"> PAGEREF _Toc109206582 \h </w:instrText>
            </w:r>
            <w:r>
              <w:rPr>
                <w:webHidden/>
              </w:rPr>
            </w:r>
            <w:r>
              <w:rPr>
                <w:webHidden/>
              </w:rPr>
              <w:fldChar w:fldCharType="separate"/>
            </w:r>
            <w:r w:rsidR="00DE2C1C">
              <w:rPr>
                <w:webHidden/>
              </w:rPr>
              <w:t>3</w:t>
            </w:r>
            <w:r>
              <w:rPr>
                <w:webHidden/>
              </w:rPr>
              <w:fldChar w:fldCharType="end"/>
            </w:r>
          </w:hyperlink>
        </w:p>
        <w:p w:rsidR="00DE2C1C" w:rsidRDefault="000E0561" w:rsidP="00DE2C1C">
          <w:pPr>
            <w:pStyle w:val="TOC2"/>
            <w:rPr>
              <w:rFonts w:eastAsiaTheme="minorEastAsia"/>
              <w:lang w:val="en-US"/>
            </w:rPr>
          </w:pPr>
          <w:hyperlink w:anchor="_Toc109206583" w:history="1">
            <w:r w:rsidR="00DE2C1C" w:rsidRPr="00703B12">
              <w:rPr>
                <w:rStyle w:val="Hyperlink"/>
              </w:rPr>
              <w:t>Kapitulli 1. Përkufizimi i problemit</w:t>
            </w:r>
            <w:r w:rsidR="00DE2C1C">
              <w:rPr>
                <w:webHidden/>
              </w:rPr>
              <w:tab/>
            </w:r>
            <w:r w:rsidR="00587275">
              <w:rPr>
                <w:webHidden/>
              </w:rPr>
              <w:fldChar w:fldCharType="begin"/>
            </w:r>
            <w:r w:rsidR="00DE2C1C">
              <w:rPr>
                <w:webHidden/>
              </w:rPr>
              <w:instrText xml:space="preserve"> PAGEREF _Toc109206583 \h </w:instrText>
            </w:r>
            <w:r w:rsidR="00587275">
              <w:rPr>
                <w:webHidden/>
              </w:rPr>
            </w:r>
            <w:r w:rsidR="00587275">
              <w:rPr>
                <w:webHidden/>
              </w:rPr>
              <w:fldChar w:fldCharType="separate"/>
            </w:r>
            <w:r w:rsidR="00DE2C1C">
              <w:rPr>
                <w:webHidden/>
              </w:rPr>
              <w:t>5</w:t>
            </w:r>
            <w:r w:rsidR="00587275">
              <w:rPr>
                <w:webHidden/>
              </w:rPr>
              <w:fldChar w:fldCharType="end"/>
            </w:r>
          </w:hyperlink>
        </w:p>
        <w:p w:rsidR="00DE2C1C" w:rsidRDefault="000E0561">
          <w:pPr>
            <w:pStyle w:val="TOC3"/>
            <w:tabs>
              <w:tab w:val="right" w:leader="dot" w:pos="9350"/>
            </w:tabs>
            <w:rPr>
              <w:rFonts w:eastAsiaTheme="minorEastAsia"/>
              <w:noProof/>
              <w:lang w:val="en-US"/>
            </w:rPr>
          </w:pPr>
          <w:hyperlink w:anchor="_Toc109206584" w:history="1">
            <w:r w:rsidR="00DE2C1C" w:rsidRPr="00703B12">
              <w:rPr>
                <w:rStyle w:val="Hyperlink"/>
                <w:rFonts w:ascii="Book Antiqua" w:hAnsi="Book Antiqua"/>
                <w:noProof/>
              </w:rPr>
              <w:t>Shkaqet</w:t>
            </w:r>
            <w:r w:rsidR="00DE2C1C">
              <w:rPr>
                <w:noProof/>
                <w:webHidden/>
              </w:rPr>
              <w:tab/>
            </w:r>
            <w:r w:rsidR="00587275">
              <w:rPr>
                <w:noProof/>
                <w:webHidden/>
              </w:rPr>
              <w:fldChar w:fldCharType="begin"/>
            </w:r>
            <w:r w:rsidR="00DE2C1C">
              <w:rPr>
                <w:noProof/>
                <w:webHidden/>
              </w:rPr>
              <w:instrText xml:space="preserve"> PAGEREF _Toc109206584 \h </w:instrText>
            </w:r>
            <w:r w:rsidR="00587275">
              <w:rPr>
                <w:noProof/>
                <w:webHidden/>
              </w:rPr>
            </w:r>
            <w:r w:rsidR="00587275">
              <w:rPr>
                <w:noProof/>
                <w:webHidden/>
              </w:rPr>
              <w:fldChar w:fldCharType="separate"/>
            </w:r>
            <w:r w:rsidR="00DE2C1C">
              <w:rPr>
                <w:noProof/>
                <w:webHidden/>
              </w:rPr>
              <w:t>12</w:t>
            </w:r>
            <w:r w:rsidR="00587275">
              <w:rPr>
                <w:noProof/>
                <w:webHidden/>
              </w:rPr>
              <w:fldChar w:fldCharType="end"/>
            </w:r>
          </w:hyperlink>
        </w:p>
        <w:p w:rsidR="00DE2C1C" w:rsidRDefault="000E0561">
          <w:pPr>
            <w:pStyle w:val="TOC3"/>
            <w:tabs>
              <w:tab w:val="right" w:leader="dot" w:pos="9350"/>
            </w:tabs>
            <w:rPr>
              <w:rFonts w:eastAsiaTheme="minorEastAsia"/>
              <w:noProof/>
              <w:lang w:val="en-US"/>
            </w:rPr>
          </w:pPr>
          <w:hyperlink w:anchor="_Toc109206585" w:history="1">
            <w:r w:rsidR="00DE2C1C" w:rsidRPr="00703B12">
              <w:rPr>
                <w:rStyle w:val="Hyperlink"/>
                <w:rFonts w:ascii="Book Antiqua" w:hAnsi="Book Antiqua"/>
                <w:noProof/>
              </w:rPr>
              <w:t>Efektet e zbatimit</w:t>
            </w:r>
            <w:r w:rsidR="00DE2C1C">
              <w:rPr>
                <w:noProof/>
                <w:webHidden/>
              </w:rPr>
              <w:tab/>
            </w:r>
            <w:r w:rsidR="00587275">
              <w:rPr>
                <w:noProof/>
                <w:webHidden/>
              </w:rPr>
              <w:fldChar w:fldCharType="begin"/>
            </w:r>
            <w:r w:rsidR="00DE2C1C">
              <w:rPr>
                <w:noProof/>
                <w:webHidden/>
              </w:rPr>
              <w:instrText xml:space="preserve"> PAGEREF _Toc109206585 \h </w:instrText>
            </w:r>
            <w:r w:rsidR="00587275">
              <w:rPr>
                <w:noProof/>
                <w:webHidden/>
              </w:rPr>
            </w:r>
            <w:r w:rsidR="00587275">
              <w:rPr>
                <w:noProof/>
                <w:webHidden/>
              </w:rPr>
              <w:fldChar w:fldCharType="separate"/>
            </w:r>
            <w:r w:rsidR="00DE2C1C">
              <w:rPr>
                <w:noProof/>
                <w:webHidden/>
              </w:rPr>
              <w:t>16</w:t>
            </w:r>
            <w:r w:rsidR="00587275">
              <w:rPr>
                <w:noProof/>
                <w:webHidden/>
              </w:rPr>
              <w:fldChar w:fldCharType="end"/>
            </w:r>
          </w:hyperlink>
        </w:p>
        <w:p w:rsidR="00DE2C1C" w:rsidRDefault="000E0561" w:rsidP="00DE2C1C">
          <w:pPr>
            <w:pStyle w:val="TOC2"/>
            <w:rPr>
              <w:rFonts w:eastAsiaTheme="minorEastAsia"/>
              <w:lang w:val="en-US"/>
            </w:rPr>
          </w:pPr>
          <w:hyperlink w:anchor="_Toc109206586" w:history="1">
            <w:r w:rsidR="00DE2C1C" w:rsidRPr="00703B12">
              <w:rPr>
                <w:rStyle w:val="Hyperlink"/>
              </w:rPr>
              <w:t>Kapitulli 2. Objektiva</w:t>
            </w:r>
            <w:r w:rsidR="00DE2C1C">
              <w:rPr>
                <w:webHidden/>
              </w:rPr>
              <w:tab/>
            </w:r>
            <w:r w:rsidR="00587275">
              <w:rPr>
                <w:webHidden/>
              </w:rPr>
              <w:fldChar w:fldCharType="begin"/>
            </w:r>
            <w:r w:rsidR="00DE2C1C">
              <w:rPr>
                <w:webHidden/>
              </w:rPr>
              <w:instrText xml:space="preserve"> PAGEREF _Toc109206586 \h </w:instrText>
            </w:r>
            <w:r w:rsidR="00587275">
              <w:rPr>
                <w:webHidden/>
              </w:rPr>
            </w:r>
            <w:r w:rsidR="00587275">
              <w:rPr>
                <w:webHidden/>
              </w:rPr>
              <w:fldChar w:fldCharType="separate"/>
            </w:r>
            <w:r w:rsidR="00DE2C1C">
              <w:rPr>
                <w:webHidden/>
              </w:rPr>
              <w:t>19</w:t>
            </w:r>
            <w:r w:rsidR="00587275">
              <w:rPr>
                <w:webHidden/>
              </w:rPr>
              <w:fldChar w:fldCharType="end"/>
            </w:r>
          </w:hyperlink>
        </w:p>
        <w:p w:rsidR="00DE2C1C" w:rsidRDefault="000E0561" w:rsidP="00DE2C1C">
          <w:pPr>
            <w:pStyle w:val="TOC2"/>
            <w:rPr>
              <w:rFonts w:eastAsiaTheme="minorEastAsia"/>
              <w:lang w:val="en-US"/>
            </w:rPr>
          </w:pPr>
          <w:hyperlink w:anchor="_Toc109206587" w:history="1">
            <w:r w:rsidR="00DE2C1C" w:rsidRPr="00703B12">
              <w:rPr>
                <w:rStyle w:val="Hyperlink"/>
              </w:rPr>
              <w:t>Kapitulli 3 : Opsionet</w:t>
            </w:r>
            <w:r w:rsidR="00DE2C1C">
              <w:rPr>
                <w:webHidden/>
              </w:rPr>
              <w:tab/>
            </w:r>
            <w:r w:rsidR="00587275">
              <w:rPr>
                <w:webHidden/>
              </w:rPr>
              <w:fldChar w:fldCharType="begin"/>
            </w:r>
            <w:r w:rsidR="00DE2C1C">
              <w:rPr>
                <w:webHidden/>
              </w:rPr>
              <w:instrText xml:space="preserve"> PAGEREF _Toc109206587 \h </w:instrText>
            </w:r>
            <w:r w:rsidR="00587275">
              <w:rPr>
                <w:webHidden/>
              </w:rPr>
            </w:r>
            <w:r w:rsidR="00587275">
              <w:rPr>
                <w:webHidden/>
              </w:rPr>
              <w:fldChar w:fldCharType="separate"/>
            </w:r>
            <w:r w:rsidR="00DE2C1C">
              <w:rPr>
                <w:webHidden/>
              </w:rPr>
              <w:t>20</w:t>
            </w:r>
            <w:r w:rsidR="00587275">
              <w:rPr>
                <w:webHidden/>
              </w:rPr>
              <w:fldChar w:fldCharType="end"/>
            </w:r>
          </w:hyperlink>
        </w:p>
        <w:p w:rsidR="00DE2C1C" w:rsidRDefault="000E0561">
          <w:pPr>
            <w:pStyle w:val="TOC3"/>
            <w:tabs>
              <w:tab w:val="right" w:leader="dot" w:pos="9350"/>
            </w:tabs>
            <w:rPr>
              <w:rFonts w:eastAsiaTheme="minorEastAsia"/>
              <w:noProof/>
              <w:lang w:val="en-US"/>
            </w:rPr>
          </w:pPr>
          <w:hyperlink w:anchor="_Toc109206588" w:history="1">
            <w:r w:rsidR="00DE2C1C" w:rsidRPr="00703B12">
              <w:rPr>
                <w:rStyle w:val="Hyperlink"/>
                <w:rFonts w:ascii="Book Antiqua" w:hAnsi="Book Antiqua" w:cs="Times New Roman"/>
                <w:noProof/>
              </w:rPr>
              <w:t>Kapitulli 3.1 Opsioni asnjë ndryshim</w:t>
            </w:r>
            <w:r w:rsidR="00DE2C1C">
              <w:rPr>
                <w:noProof/>
                <w:webHidden/>
              </w:rPr>
              <w:tab/>
            </w:r>
            <w:r w:rsidR="00587275">
              <w:rPr>
                <w:noProof/>
                <w:webHidden/>
              </w:rPr>
              <w:fldChar w:fldCharType="begin"/>
            </w:r>
            <w:r w:rsidR="00DE2C1C">
              <w:rPr>
                <w:noProof/>
                <w:webHidden/>
              </w:rPr>
              <w:instrText xml:space="preserve"> PAGEREF _Toc109206588 \h </w:instrText>
            </w:r>
            <w:r w:rsidR="00587275">
              <w:rPr>
                <w:noProof/>
                <w:webHidden/>
              </w:rPr>
            </w:r>
            <w:r w:rsidR="00587275">
              <w:rPr>
                <w:noProof/>
                <w:webHidden/>
              </w:rPr>
              <w:fldChar w:fldCharType="separate"/>
            </w:r>
            <w:r w:rsidR="00DE2C1C">
              <w:rPr>
                <w:noProof/>
                <w:webHidden/>
              </w:rPr>
              <w:t>37</w:t>
            </w:r>
            <w:r w:rsidR="00587275">
              <w:rPr>
                <w:noProof/>
                <w:webHidden/>
              </w:rPr>
              <w:fldChar w:fldCharType="end"/>
            </w:r>
          </w:hyperlink>
        </w:p>
        <w:p w:rsidR="00DE2C1C" w:rsidRDefault="000E0561">
          <w:pPr>
            <w:pStyle w:val="TOC3"/>
            <w:tabs>
              <w:tab w:val="right" w:leader="dot" w:pos="9350"/>
            </w:tabs>
            <w:rPr>
              <w:rFonts w:eastAsiaTheme="minorEastAsia"/>
              <w:noProof/>
              <w:lang w:val="en-US"/>
            </w:rPr>
          </w:pPr>
          <w:hyperlink w:anchor="_Toc109206589" w:history="1">
            <w:r w:rsidR="00DE2C1C" w:rsidRPr="00703B12">
              <w:rPr>
                <w:rStyle w:val="Hyperlink"/>
                <w:rFonts w:ascii="Book Antiqua" w:hAnsi="Book Antiqua"/>
                <w:noProof/>
              </w:rPr>
              <w:t>Kapitulli 3.2: Opsioni 2 për përmirësimin e zbatimit dhe ekzekutimit</w:t>
            </w:r>
            <w:r w:rsidR="00DE2C1C">
              <w:rPr>
                <w:noProof/>
                <w:webHidden/>
              </w:rPr>
              <w:tab/>
            </w:r>
            <w:r w:rsidR="00587275">
              <w:rPr>
                <w:noProof/>
                <w:webHidden/>
              </w:rPr>
              <w:fldChar w:fldCharType="begin"/>
            </w:r>
            <w:r w:rsidR="00DE2C1C">
              <w:rPr>
                <w:noProof/>
                <w:webHidden/>
              </w:rPr>
              <w:instrText xml:space="preserve"> PAGEREF _Toc109206589 \h </w:instrText>
            </w:r>
            <w:r w:rsidR="00587275">
              <w:rPr>
                <w:noProof/>
                <w:webHidden/>
              </w:rPr>
            </w:r>
            <w:r w:rsidR="00587275">
              <w:rPr>
                <w:noProof/>
                <w:webHidden/>
              </w:rPr>
              <w:fldChar w:fldCharType="separate"/>
            </w:r>
            <w:r w:rsidR="00DE2C1C">
              <w:rPr>
                <w:noProof/>
                <w:webHidden/>
              </w:rPr>
              <w:t>38</w:t>
            </w:r>
            <w:r w:rsidR="00587275">
              <w:rPr>
                <w:noProof/>
                <w:webHidden/>
              </w:rPr>
              <w:fldChar w:fldCharType="end"/>
            </w:r>
          </w:hyperlink>
        </w:p>
        <w:p w:rsidR="00DE2C1C" w:rsidRDefault="000E0561">
          <w:pPr>
            <w:pStyle w:val="TOC3"/>
            <w:tabs>
              <w:tab w:val="right" w:leader="dot" w:pos="9350"/>
            </w:tabs>
            <w:rPr>
              <w:rFonts w:eastAsiaTheme="minorEastAsia"/>
              <w:noProof/>
              <w:lang w:val="en-US"/>
            </w:rPr>
          </w:pPr>
          <w:hyperlink w:anchor="_Toc109206590" w:history="1">
            <w:r w:rsidR="00DE2C1C" w:rsidRPr="00703B12">
              <w:rPr>
                <w:rStyle w:val="Hyperlink"/>
                <w:rFonts w:ascii="Book Antiqua" w:hAnsi="Book Antiqua"/>
                <w:noProof/>
              </w:rPr>
              <w:t>Kapitulli 3.3: Opsioni i tretë  - Ndryshimi i politikës ekzistuese</w:t>
            </w:r>
            <w:r w:rsidR="00DE2C1C">
              <w:rPr>
                <w:noProof/>
                <w:webHidden/>
              </w:rPr>
              <w:tab/>
            </w:r>
            <w:r w:rsidR="00587275">
              <w:rPr>
                <w:noProof/>
                <w:webHidden/>
              </w:rPr>
              <w:fldChar w:fldCharType="begin"/>
            </w:r>
            <w:r w:rsidR="00DE2C1C">
              <w:rPr>
                <w:noProof/>
                <w:webHidden/>
              </w:rPr>
              <w:instrText xml:space="preserve"> PAGEREF _Toc109206590 \h </w:instrText>
            </w:r>
            <w:r w:rsidR="00587275">
              <w:rPr>
                <w:noProof/>
                <w:webHidden/>
              </w:rPr>
            </w:r>
            <w:r w:rsidR="00587275">
              <w:rPr>
                <w:noProof/>
                <w:webHidden/>
              </w:rPr>
              <w:fldChar w:fldCharType="separate"/>
            </w:r>
            <w:r w:rsidR="00DE2C1C">
              <w:rPr>
                <w:noProof/>
                <w:webHidden/>
              </w:rPr>
              <w:t>38</w:t>
            </w:r>
            <w:r w:rsidR="00587275">
              <w:rPr>
                <w:noProof/>
                <w:webHidden/>
              </w:rPr>
              <w:fldChar w:fldCharType="end"/>
            </w:r>
          </w:hyperlink>
        </w:p>
        <w:p w:rsidR="00DE2C1C" w:rsidRDefault="000E0561" w:rsidP="00DE2C1C">
          <w:pPr>
            <w:pStyle w:val="TOC2"/>
            <w:rPr>
              <w:rFonts w:eastAsiaTheme="minorEastAsia"/>
              <w:lang w:val="en-US"/>
            </w:rPr>
          </w:pPr>
          <w:hyperlink w:anchor="_Toc109206591" w:history="1">
            <w:r w:rsidR="00DE2C1C" w:rsidRPr="00703B12">
              <w:rPr>
                <w:rStyle w:val="Hyperlink"/>
              </w:rPr>
              <w:t>Kapitulli 4:Identifikimi dhe vlerësimi i ndikimeve të ardhshme</w:t>
            </w:r>
            <w:r w:rsidR="00DE2C1C">
              <w:rPr>
                <w:webHidden/>
              </w:rPr>
              <w:tab/>
            </w:r>
            <w:r w:rsidR="00587275">
              <w:rPr>
                <w:webHidden/>
              </w:rPr>
              <w:fldChar w:fldCharType="begin"/>
            </w:r>
            <w:r w:rsidR="00DE2C1C">
              <w:rPr>
                <w:webHidden/>
              </w:rPr>
              <w:instrText xml:space="preserve"> PAGEREF _Toc109206591 \h </w:instrText>
            </w:r>
            <w:r w:rsidR="00587275">
              <w:rPr>
                <w:webHidden/>
              </w:rPr>
            </w:r>
            <w:r w:rsidR="00587275">
              <w:rPr>
                <w:webHidden/>
              </w:rPr>
              <w:fldChar w:fldCharType="separate"/>
            </w:r>
            <w:r w:rsidR="00DE2C1C">
              <w:rPr>
                <w:webHidden/>
              </w:rPr>
              <w:t>41</w:t>
            </w:r>
            <w:r w:rsidR="00587275">
              <w:rPr>
                <w:webHidden/>
              </w:rPr>
              <w:fldChar w:fldCharType="end"/>
            </w:r>
          </w:hyperlink>
        </w:p>
        <w:p w:rsidR="00DE2C1C" w:rsidRPr="00DE2C1C" w:rsidRDefault="000E0561" w:rsidP="00DE2C1C">
          <w:pPr>
            <w:pStyle w:val="TOC2"/>
            <w:rPr>
              <w:rFonts w:eastAsiaTheme="minorEastAsia"/>
              <w:lang w:val="en-US"/>
            </w:rPr>
          </w:pPr>
          <w:hyperlink w:anchor="_Toc109206592" w:history="1">
            <w:r w:rsidR="00DE2C1C" w:rsidRPr="00DE2C1C">
              <w:rPr>
                <w:rStyle w:val="Hyperlink"/>
                <w:i/>
              </w:rPr>
              <w:t>Kapitulli 4.6: Sfidat me mbledhjen e të dhënave</w:t>
            </w:r>
            <w:r w:rsidR="00DE2C1C" w:rsidRPr="00DE2C1C">
              <w:rPr>
                <w:webHidden/>
              </w:rPr>
              <w:tab/>
            </w:r>
            <w:r w:rsidR="00587275" w:rsidRPr="00DE2C1C">
              <w:rPr>
                <w:webHidden/>
              </w:rPr>
              <w:fldChar w:fldCharType="begin"/>
            </w:r>
            <w:r w:rsidR="00DE2C1C" w:rsidRPr="00DE2C1C">
              <w:rPr>
                <w:webHidden/>
              </w:rPr>
              <w:instrText xml:space="preserve"> PAGEREF _Toc109206592 \h </w:instrText>
            </w:r>
            <w:r w:rsidR="00587275" w:rsidRPr="00DE2C1C">
              <w:rPr>
                <w:webHidden/>
              </w:rPr>
            </w:r>
            <w:r w:rsidR="00587275" w:rsidRPr="00DE2C1C">
              <w:rPr>
                <w:webHidden/>
              </w:rPr>
              <w:fldChar w:fldCharType="separate"/>
            </w:r>
            <w:r w:rsidR="00DE2C1C" w:rsidRPr="00DE2C1C">
              <w:rPr>
                <w:webHidden/>
              </w:rPr>
              <w:t>46</w:t>
            </w:r>
            <w:r w:rsidR="00587275" w:rsidRPr="00DE2C1C">
              <w:rPr>
                <w:webHidden/>
              </w:rPr>
              <w:fldChar w:fldCharType="end"/>
            </w:r>
          </w:hyperlink>
        </w:p>
        <w:p w:rsidR="00DE2C1C" w:rsidRDefault="000E0561" w:rsidP="00DE2C1C">
          <w:pPr>
            <w:pStyle w:val="TOC2"/>
            <w:rPr>
              <w:rFonts w:eastAsiaTheme="minorEastAsia"/>
              <w:lang w:val="en-US"/>
            </w:rPr>
          </w:pPr>
          <w:hyperlink w:anchor="_Toc109206593" w:history="1">
            <w:r w:rsidR="00DE2C1C" w:rsidRPr="00703B12">
              <w:rPr>
                <w:rStyle w:val="Hyperlink"/>
              </w:rPr>
              <w:t>Kapitulli 5: Komunikimi dhe Konsultimi</w:t>
            </w:r>
            <w:r w:rsidR="00DE2C1C">
              <w:rPr>
                <w:webHidden/>
              </w:rPr>
              <w:tab/>
            </w:r>
            <w:r w:rsidR="00587275">
              <w:rPr>
                <w:webHidden/>
              </w:rPr>
              <w:fldChar w:fldCharType="begin"/>
            </w:r>
            <w:r w:rsidR="00DE2C1C">
              <w:rPr>
                <w:webHidden/>
              </w:rPr>
              <w:instrText xml:space="preserve"> PAGEREF _Toc109206593 \h </w:instrText>
            </w:r>
            <w:r w:rsidR="00587275">
              <w:rPr>
                <w:webHidden/>
              </w:rPr>
            </w:r>
            <w:r w:rsidR="00587275">
              <w:rPr>
                <w:webHidden/>
              </w:rPr>
              <w:fldChar w:fldCharType="separate"/>
            </w:r>
            <w:r w:rsidR="00DE2C1C">
              <w:rPr>
                <w:webHidden/>
              </w:rPr>
              <w:t>46</w:t>
            </w:r>
            <w:r w:rsidR="00587275">
              <w:rPr>
                <w:webHidden/>
              </w:rPr>
              <w:fldChar w:fldCharType="end"/>
            </w:r>
          </w:hyperlink>
        </w:p>
        <w:p w:rsidR="00DE2C1C" w:rsidRDefault="000E0561" w:rsidP="00DE2C1C">
          <w:pPr>
            <w:pStyle w:val="TOC2"/>
            <w:rPr>
              <w:rFonts w:eastAsiaTheme="minorEastAsia"/>
              <w:lang w:val="en-US"/>
            </w:rPr>
          </w:pPr>
          <w:hyperlink w:anchor="_Toc109206594" w:history="1">
            <w:r w:rsidR="00DE2C1C" w:rsidRPr="00703B12">
              <w:rPr>
                <w:rStyle w:val="Hyperlink"/>
              </w:rPr>
              <w:t>Kapitulli 6 : Krahasimi i opsioneve</w:t>
            </w:r>
            <w:r w:rsidR="00DE2C1C">
              <w:rPr>
                <w:webHidden/>
              </w:rPr>
              <w:tab/>
            </w:r>
            <w:r w:rsidR="00587275">
              <w:rPr>
                <w:webHidden/>
              </w:rPr>
              <w:fldChar w:fldCharType="begin"/>
            </w:r>
            <w:r w:rsidR="00DE2C1C">
              <w:rPr>
                <w:webHidden/>
              </w:rPr>
              <w:instrText xml:space="preserve"> PAGEREF _Toc109206594 \h </w:instrText>
            </w:r>
            <w:r w:rsidR="00587275">
              <w:rPr>
                <w:webHidden/>
              </w:rPr>
            </w:r>
            <w:r w:rsidR="00587275">
              <w:rPr>
                <w:webHidden/>
              </w:rPr>
              <w:fldChar w:fldCharType="separate"/>
            </w:r>
            <w:r w:rsidR="00DE2C1C">
              <w:rPr>
                <w:webHidden/>
              </w:rPr>
              <w:t>47</w:t>
            </w:r>
            <w:r w:rsidR="00587275">
              <w:rPr>
                <w:webHidden/>
              </w:rPr>
              <w:fldChar w:fldCharType="end"/>
            </w:r>
          </w:hyperlink>
        </w:p>
        <w:p w:rsidR="00DE2C1C" w:rsidRDefault="000E0561">
          <w:pPr>
            <w:pStyle w:val="TOC1"/>
            <w:tabs>
              <w:tab w:val="right" w:leader="dot" w:pos="9350"/>
            </w:tabs>
            <w:rPr>
              <w:rFonts w:eastAsiaTheme="minorEastAsia"/>
              <w:noProof/>
              <w:lang w:val="en-US"/>
            </w:rPr>
          </w:pPr>
          <w:hyperlink w:anchor="_Toc109206595" w:history="1">
            <w:r w:rsidR="00DE2C1C" w:rsidRPr="00DE2C1C">
              <w:rPr>
                <w:rStyle w:val="Hyperlink"/>
                <w:rFonts w:ascii="Book Antiqua" w:eastAsiaTheme="majorEastAsia" w:hAnsi="Book Antiqua" w:cstheme="majorBidi"/>
                <w:noProof/>
              </w:rPr>
              <w:t>Kapitulli 7: Konkluzionet dhe hapat e ardhshëm</w:t>
            </w:r>
            <w:r w:rsidR="00DE2C1C">
              <w:rPr>
                <w:noProof/>
                <w:webHidden/>
              </w:rPr>
              <w:tab/>
            </w:r>
            <w:r w:rsidR="00587275">
              <w:rPr>
                <w:noProof/>
                <w:webHidden/>
              </w:rPr>
              <w:fldChar w:fldCharType="begin"/>
            </w:r>
            <w:r w:rsidR="00DE2C1C">
              <w:rPr>
                <w:noProof/>
                <w:webHidden/>
              </w:rPr>
              <w:instrText xml:space="preserve"> PAGEREF _Toc109206595 \h </w:instrText>
            </w:r>
            <w:r w:rsidR="00587275">
              <w:rPr>
                <w:noProof/>
                <w:webHidden/>
              </w:rPr>
            </w:r>
            <w:r w:rsidR="00587275">
              <w:rPr>
                <w:noProof/>
                <w:webHidden/>
              </w:rPr>
              <w:fldChar w:fldCharType="separate"/>
            </w:r>
            <w:r w:rsidR="00DE2C1C">
              <w:rPr>
                <w:noProof/>
                <w:webHidden/>
              </w:rPr>
              <w:t>47</w:t>
            </w:r>
            <w:r w:rsidR="00587275">
              <w:rPr>
                <w:noProof/>
                <w:webHidden/>
              </w:rPr>
              <w:fldChar w:fldCharType="end"/>
            </w:r>
          </w:hyperlink>
        </w:p>
        <w:p w:rsidR="00DE2C1C" w:rsidRDefault="000E0561" w:rsidP="00DE2C1C">
          <w:pPr>
            <w:pStyle w:val="TOC2"/>
            <w:rPr>
              <w:rFonts w:eastAsiaTheme="minorEastAsia"/>
              <w:lang w:val="en-US"/>
            </w:rPr>
          </w:pPr>
          <w:hyperlink w:anchor="_Toc109206596" w:history="1">
            <w:r w:rsidR="00DE2C1C" w:rsidRPr="00703B12">
              <w:rPr>
                <w:rStyle w:val="Hyperlink"/>
              </w:rPr>
              <w:t>Kapitulli 7.1: Dispozitat për monitorimin dhe vlerësimin</w:t>
            </w:r>
            <w:r w:rsidR="00DE2C1C">
              <w:rPr>
                <w:webHidden/>
              </w:rPr>
              <w:tab/>
            </w:r>
            <w:r w:rsidR="00587275">
              <w:rPr>
                <w:webHidden/>
              </w:rPr>
              <w:fldChar w:fldCharType="begin"/>
            </w:r>
            <w:r w:rsidR="00DE2C1C">
              <w:rPr>
                <w:webHidden/>
              </w:rPr>
              <w:instrText xml:space="preserve"> PAGEREF _Toc109206596 \h </w:instrText>
            </w:r>
            <w:r w:rsidR="00587275">
              <w:rPr>
                <w:webHidden/>
              </w:rPr>
            </w:r>
            <w:r w:rsidR="00587275">
              <w:rPr>
                <w:webHidden/>
              </w:rPr>
              <w:fldChar w:fldCharType="separate"/>
            </w:r>
            <w:r w:rsidR="00DE2C1C">
              <w:rPr>
                <w:webHidden/>
              </w:rPr>
              <w:t>49</w:t>
            </w:r>
            <w:r w:rsidR="00587275">
              <w:rPr>
                <w:webHidden/>
              </w:rPr>
              <w:fldChar w:fldCharType="end"/>
            </w:r>
          </w:hyperlink>
        </w:p>
        <w:p w:rsidR="00DE2C1C" w:rsidRDefault="000E0561">
          <w:pPr>
            <w:pStyle w:val="TOC1"/>
            <w:tabs>
              <w:tab w:val="right" w:leader="dot" w:pos="9350"/>
            </w:tabs>
            <w:rPr>
              <w:rFonts w:eastAsiaTheme="minorEastAsia"/>
              <w:noProof/>
              <w:lang w:val="en-US"/>
            </w:rPr>
          </w:pPr>
          <w:hyperlink w:anchor="_Toc109206597" w:history="1">
            <w:r w:rsidR="00DE2C1C" w:rsidRPr="00703B12">
              <w:rPr>
                <w:rStyle w:val="Hyperlink"/>
                <w:rFonts w:ascii="Book Antiqua" w:hAnsi="Book Antiqua" w:cs="Times New Roman"/>
                <w:noProof/>
              </w:rPr>
              <w:t>Shtojca 1: Forma e vlerësimit për ndikimin ekonomik  [</w:t>
            </w:r>
            <w:r w:rsidR="00DE2C1C" w:rsidRPr="00703B12">
              <w:rPr>
                <w:rStyle w:val="Hyperlink"/>
                <w:rFonts w:ascii="Book Antiqua" w:hAnsi="Book Antiqua" w:cs="Times New Roman"/>
                <w:i/>
                <w:noProof/>
              </w:rPr>
              <w:t xml:space="preserve"> √]</w:t>
            </w:r>
            <w:r w:rsidR="00DE2C1C">
              <w:rPr>
                <w:noProof/>
                <w:webHidden/>
              </w:rPr>
              <w:tab/>
            </w:r>
            <w:r w:rsidR="00587275">
              <w:rPr>
                <w:noProof/>
                <w:webHidden/>
              </w:rPr>
              <w:fldChar w:fldCharType="begin"/>
            </w:r>
            <w:r w:rsidR="00DE2C1C">
              <w:rPr>
                <w:noProof/>
                <w:webHidden/>
              </w:rPr>
              <w:instrText xml:space="preserve"> PAGEREF _Toc109206597 \h </w:instrText>
            </w:r>
            <w:r w:rsidR="00587275">
              <w:rPr>
                <w:noProof/>
                <w:webHidden/>
              </w:rPr>
            </w:r>
            <w:r w:rsidR="00587275">
              <w:rPr>
                <w:noProof/>
                <w:webHidden/>
              </w:rPr>
              <w:fldChar w:fldCharType="separate"/>
            </w:r>
            <w:r w:rsidR="00DE2C1C">
              <w:rPr>
                <w:noProof/>
                <w:webHidden/>
              </w:rPr>
              <w:t>51</w:t>
            </w:r>
            <w:r w:rsidR="00587275">
              <w:rPr>
                <w:noProof/>
                <w:webHidden/>
              </w:rPr>
              <w:fldChar w:fldCharType="end"/>
            </w:r>
          </w:hyperlink>
        </w:p>
        <w:p w:rsidR="00DE2C1C" w:rsidRDefault="000E0561">
          <w:pPr>
            <w:pStyle w:val="TOC1"/>
            <w:tabs>
              <w:tab w:val="right" w:leader="dot" w:pos="9350"/>
            </w:tabs>
            <w:rPr>
              <w:rFonts w:eastAsiaTheme="minorEastAsia"/>
              <w:noProof/>
              <w:lang w:val="en-US"/>
            </w:rPr>
          </w:pPr>
          <w:hyperlink w:anchor="_Toc109206598" w:history="1">
            <w:r w:rsidR="00DE2C1C" w:rsidRPr="00703B12">
              <w:rPr>
                <w:rStyle w:val="Hyperlink"/>
                <w:rFonts w:ascii="Book Antiqua" w:hAnsi="Book Antiqua"/>
                <w:noProof/>
              </w:rPr>
              <w:t>Shtojca 2: Forma e vlerësimit për ndikimet shoqërore</w:t>
            </w:r>
            <w:r w:rsidR="00DE2C1C">
              <w:rPr>
                <w:noProof/>
                <w:webHidden/>
              </w:rPr>
              <w:tab/>
            </w:r>
            <w:r w:rsidR="00587275">
              <w:rPr>
                <w:noProof/>
                <w:webHidden/>
              </w:rPr>
              <w:fldChar w:fldCharType="begin"/>
            </w:r>
            <w:r w:rsidR="00DE2C1C">
              <w:rPr>
                <w:noProof/>
                <w:webHidden/>
              </w:rPr>
              <w:instrText xml:space="preserve"> PAGEREF _Toc109206598 \h </w:instrText>
            </w:r>
            <w:r w:rsidR="00587275">
              <w:rPr>
                <w:noProof/>
                <w:webHidden/>
              </w:rPr>
            </w:r>
            <w:r w:rsidR="00587275">
              <w:rPr>
                <w:noProof/>
                <w:webHidden/>
              </w:rPr>
              <w:fldChar w:fldCharType="separate"/>
            </w:r>
            <w:r w:rsidR="00DE2C1C">
              <w:rPr>
                <w:noProof/>
                <w:webHidden/>
              </w:rPr>
              <w:t>53</w:t>
            </w:r>
            <w:r w:rsidR="00587275">
              <w:rPr>
                <w:noProof/>
                <w:webHidden/>
              </w:rPr>
              <w:fldChar w:fldCharType="end"/>
            </w:r>
          </w:hyperlink>
        </w:p>
        <w:p w:rsidR="00DE2C1C" w:rsidRDefault="000E0561">
          <w:pPr>
            <w:pStyle w:val="TOC1"/>
            <w:tabs>
              <w:tab w:val="right" w:leader="dot" w:pos="9350"/>
            </w:tabs>
            <w:rPr>
              <w:rFonts w:eastAsiaTheme="minorEastAsia"/>
              <w:noProof/>
              <w:lang w:val="en-US"/>
            </w:rPr>
          </w:pPr>
          <w:hyperlink w:anchor="_Toc109206599" w:history="1">
            <w:r w:rsidR="00DE2C1C" w:rsidRPr="00703B12">
              <w:rPr>
                <w:rStyle w:val="Hyperlink"/>
                <w:rFonts w:ascii="Book Antiqua" w:hAnsi="Book Antiqua"/>
                <w:noProof/>
              </w:rPr>
              <w:t>Shtojca 3: Forma e vlerësimit për ndikimet mjedisore</w:t>
            </w:r>
            <w:r w:rsidR="00DE2C1C">
              <w:rPr>
                <w:noProof/>
                <w:webHidden/>
              </w:rPr>
              <w:tab/>
            </w:r>
            <w:r w:rsidR="00587275">
              <w:rPr>
                <w:noProof/>
                <w:webHidden/>
              </w:rPr>
              <w:fldChar w:fldCharType="begin"/>
            </w:r>
            <w:r w:rsidR="00DE2C1C">
              <w:rPr>
                <w:noProof/>
                <w:webHidden/>
              </w:rPr>
              <w:instrText xml:space="preserve"> PAGEREF _Toc109206599 \h </w:instrText>
            </w:r>
            <w:r w:rsidR="00587275">
              <w:rPr>
                <w:noProof/>
                <w:webHidden/>
              </w:rPr>
            </w:r>
            <w:r w:rsidR="00587275">
              <w:rPr>
                <w:noProof/>
                <w:webHidden/>
              </w:rPr>
              <w:fldChar w:fldCharType="separate"/>
            </w:r>
            <w:r w:rsidR="00DE2C1C">
              <w:rPr>
                <w:noProof/>
                <w:webHidden/>
              </w:rPr>
              <w:t>56</w:t>
            </w:r>
            <w:r w:rsidR="00587275">
              <w:rPr>
                <w:noProof/>
                <w:webHidden/>
              </w:rPr>
              <w:fldChar w:fldCharType="end"/>
            </w:r>
          </w:hyperlink>
        </w:p>
        <w:p w:rsidR="00DE2C1C" w:rsidRDefault="000E0561">
          <w:pPr>
            <w:pStyle w:val="TOC1"/>
            <w:tabs>
              <w:tab w:val="right" w:leader="dot" w:pos="9350"/>
            </w:tabs>
            <w:rPr>
              <w:rFonts w:eastAsiaTheme="minorEastAsia"/>
              <w:noProof/>
              <w:lang w:val="en-US"/>
            </w:rPr>
          </w:pPr>
          <w:hyperlink w:anchor="_Toc109206600" w:history="1">
            <w:r w:rsidR="00DE2C1C" w:rsidRPr="00703B12">
              <w:rPr>
                <w:rStyle w:val="Hyperlink"/>
                <w:rFonts w:ascii="Book Antiqua" w:hAnsi="Book Antiqua" w:cs="Times New Roman"/>
                <w:noProof/>
              </w:rPr>
              <w:t>Shtojca 4: Forma e vlerësimit për ndikimin e të drejtave themelore</w:t>
            </w:r>
            <w:r w:rsidR="00DE2C1C">
              <w:rPr>
                <w:noProof/>
                <w:webHidden/>
              </w:rPr>
              <w:tab/>
            </w:r>
            <w:r w:rsidR="00587275">
              <w:rPr>
                <w:noProof/>
                <w:webHidden/>
              </w:rPr>
              <w:fldChar w:fldCharType="begin"/>
            </w:r>
            <w:r w:rsidR="00DE2C1C">
              <w:rPr>
                <w:noProof/>
                <w:webHidden/>
              </w:rPr>
              <w:instrText xml:space="preserve"> PAGEREF _Toc109206600 \h </w:instrText>
            </w:r>
            <w:r w:rsidR="00587275">
              <w:rPr>
                <w:noProof/>
                <w:webHidden/>
              </w:rPr>
            </w:r>
            <w:r w:rsidR="00587275">
              <w:rPr>
                <w:noProof/>
                <w:webHidden/>
              </w:rPr>
              <w:fldChar w:fldCharType="separate"/>
            </w:r>
            <w:r w:rsidR="00DE2C1C">
              <w:rPr>
                <w:noProof/>
                <w:webHidden/>
              </w:rPr>
              <w:t>58</w:t>
            </w:r>
            <w:r w:rsidR="00587275">
              <w:rPr>
                <w:noProof/>
                <w:webHidden/>
              </w:rPr>
              <w:fldChar w:fldCharType="end"/>
            </w:r>
          </w:hyperlink>
        </w:p>
        <w:p w:rsidR="0066178B" w:rsidRPr="00DE39F9" w:rsidRDefault="00587275">
          <w:r w:rsidRPr="00DE39F9">
            <w:fldChar w:fldCharType="end"/>
          </w:r>
        </w:p>
      </w:sdtContent>
    </w:sdt>
    <w:p w:rsidR="00E311F1" w:rsidRPr="00DE39F9" w:rsidRDefault="00E311F1" w:rsidP="00E311F1">
      <w:pPr>
        <w:rPr>
          <w:rFonts w:ascii="Book Antiqua" w:hAnsi="Book Antiqua" w:cs="Times New Roman"/>
          <w:sz w:val="24"/>
          <w:szCs w:val="24"/>
        </w:rPr>
      </w:pPr>
      <w:r w:rsidRPr="00DE39F9">
        <w:rPr>
          <w:rFonts w:ascii="Book Antiqua" w:hAnsi="Book Antiqua" w:cs="Times New Roman"/>
          <w:sz w:val="24"/>
          <w:szCs w:val="24"/>
        </w:rPr>
        <w:br w:type="page"/>
      </w:r>
    </w:p>
    <w:p w:rsidR="00D11B98" w:rsidRPr="00DE39F9" w:rsidRDefault="00D11B98" w:rsidP="009752A2">
      <w:pPr>
        <w:pStyle w:val="Heading2"/>
        <w:rPr>
          <w:rFonts w:ascii="Book Antiqua" w:hAnsi="Book Antiqua"/>
          <w:color w:val="auto"/>
          <w:sz w:val="24"/>
          <w:szCs w:val="24"/>
        </w:rPr>
      </w:pPr>
    </w:p>
    <w:p w:rsidR="00E311F1" w:rsidRPr="00DE39F9" w:rsidRDefault="00E311F1" w:rsidP="009752A2">
      <w:pPr>
        <w:pStyle w:val="Heading2"/>
        <w:rPr>
          <w:rFonts w:ascii="Book Antiqua" w:hAnsi="Book Antiqua"/>
          <w:color w:val="auto"/>
          <w:sz w:val="24"/>
          <w:szCs w:val="24"/>
        </w:rPr>
      </w:pPr>
      <w:bookmarkStart w:id="0" w:name="_Toc109206582"/>
      <w:r w:rsidRPr="00DE39F9">
        <w:rPr>
          <w:rFonts w:ascii="Book Antiqua" w:hAnsi="Book Antiqua"/>
          <w:color w:val="auto"/>
          <w:sz w:val="24"/>
          <w:szCs w:val="24"/>
        </w:rPr>
        <w:t>Hyrje</w:t>
      </w:r>
      <w:bookmarkEnd w:id="0"/>
    </w:p>
    <w:p w:rsidR="00E311F1" w:rsidRPr="003873D8" w:rsidRDefault="00E311F1" w:rsidP="009752A2">
      <w:pPr>
        <w:rPr>
          <w:rFonts w:ascii="Book Antiqua" w:hAnsi="Book Antiqua"/>
          <w:i/>
          <w:color w:val="1F4E79" w:themeColor="accent1" w:themeShade="80"/>
        </w:rPr>
      </w:pPr>
      <w:bookmarkStart w:id="1" w:name="_Toc96939154"/>
      <w:bookmarkStart w:id="2" w:name="_Toc101976229"/>
      <w:r w:rsidRPr="003873D8">
        <w:rPr>
          <w:rFonts w:ascii="Book Antiqua" w:hAnsi="Book Antiqua"/>
          <w:i/>
          <w:color w:val="1F4E79" w:themeColor="accent1" w:themeShade="80"/>
        </w:rPr>
        <w:t>I.I Tabela me informacione të përgjithshme për koncept dokumentin</w:t>
      </w:r>
      <w:bookmarkEnd w:id="1"/>
      <w:bookmarkEnd w:id="2"/>
    </w:p>
    <w:tbl>
      <w:tblPr>
        <w:tblStyle w:val="TableGrid1"/>
        <w:tblW w:w="10367" w:type="dxa"/>
        <w:tblLook w:val="04A0" w:firstRow="1" w:lastRow="0" w:firstColumn="1" w:lastColumn="0" w:noHBand="0" w:noVBand="1"/>
      </w:tblPr>
      <w:tblGrid>
        <w:gridCol w:w="4698"/>
        <w:gridCol w:w="5669"/>
      </w:tblGrid>
      <w:tr w:rsidR="00E311F1" w:rsidRPr="00DE39F9" w:rsidTr="00FB5A90">
        <w:tc>
          <w:tcPr>
            <w:tcW w:w="4698" w:type="dxa"/>
            <w:shd w:val="clear" w:color="auto" w:fill="FFFFFF" w:themeFill="background1"/>
          </w:tcPr>
          <w:p w:rsidR="00E311F1" w:rsidRPr="00DE39F9" w:rsidRDefault="00E311F1" w:rsidP="00231690">
            <w:pPr>
              <w:rPr>
                <w:rFonts w:ascii="Book Antiqua" w:hAnsi="Book Antiqua" w:cs="Times New Roman"/>
              </w:rPr>
            </w:pPr>
            <w:r w:rsidRPr="00DE39F9">
              <w:rPr>
                <w:rFonts w:ascii="Book Antiqua" w:hAnsi="Book Antiqua" w:cs="Times New Roman"/>
              </w:rPr>
              <w:t xml:space="preserve">Titulli </w:t>
            </w:r>
          </w:p>
        </w:tc>
        <w:tc>
          <w:tcPr>
            <w:tcW w:w="5669" w:type="dxa"/>
            <w:shd w:val="clear" w:color="auto" w:fill="FFFFFF" w:themeFill="background1"/>
          </w:tcPr>
          <w:p w:rsidR="00E311F1" w:rsidRDefault="00E311F1" w:rsidP="00231690">
            <w:pPr>
              <w:rPr>
                <w:rFonts w:ascii="Book Antiqua" w:hAnsi="Book Antiqua" w:cs="Times New Roman"/>
              </w:rPr>
            </w:pPr>
            <w:r w:rsidRPr="00DE39F9">
              <w:rPr>
                <w:rFonts w:ascii="Book Antiqua" w:hAnsi="Book Antiqua" w:cs="Times New Roman"/>
              </w:rPr>
              <w:t>Koncept Dokumenti për Shëndet Mendor</w:t>
            </w:r>
          </w:p>
          <w:p w:rsidR="004E373E" w:rsidRPr="00DE39F9" w:rsidRDefault="004E373E" w:rsidP="00231690">
            <w:pPr>
              <w:rPr>
                <w:rFonts w:ascii="Book Antiqua" w:hAnsi="Book Antiqua" w:cs="Times New Roman"/>
              </w:rPr>
            </w:pPr>
          </w:p>
        </w:tc>
      </w:tr>
      <w:tr w:rsidR="00E311F1" w:rsidRPr="00DE39F9" w:rsidTr="00FB5A90">
        <w:trPr>
          <w:trHeight w:val="287"/>
        </w:trPr>
        <w:tc>
          <w:tcPr>
            <w:tcW w:w="4698" w:type="dxa"/>
            <w:shd w:val="clear" w:color="auto" w:fill="FFFFFF" w:themeFill="background1"/>
          </w:tcPr>
          <w:p w:rsidR="00E311F1" w:rsidRPr="00DE39F9" w:rsidRDefault="00E311F1" w:rsidP="00231690">
            <w:pPr>
              <w:rPr>
                <w:rFonts w:ascii="Book Antiqua" w:hAnsi="Book Antiqua" w:cs="Times New Roman"/>
              </w:rPr>
            </w:pPr>
            <w:r w:rsidRPr="00DE39F9">
              <w:rPr>
                <w:rFonts w:ascii="Book Antiqua" w:hAnsi="Book Antiqua" w:cs="Times New Roman"/>
              </w:rPr>
              <w:t>Ministria bartëse</w:t>
            </w:r>
          </w:p>
        </w:tc>
        <w:tc>
          <w:tcPr>
            <w:tcW w:w="5669" w:type="dxa"/>
            <w:shd w:val="clear" w:color="auto" w:fill="FFFFFF" w:themeFill="background1"/>
          </w:tcPr>
          <w:p w:rsidR="00E311F1" w:rsidRDefault="00E311F1" w:rsidP="00231690">
            <w:pPr>
              <w:rPr>
                <w:rFonts w:ascii="Book Antiqua" w:hAnsi="Book Antiqua" w:cs="Times New Roman"/>
              </w:rPr>
            </w:pPr>
            <w:r w:rsidRPr="00DE39F9">
              <w:rPr>
                <w:rFonts w:ascii="Book Antiqua" w:hAnsi="Book Antiqua" w:cs="Times New Roman"/>
              </w:rPr>
              <w:t>Ministria e Shëndetësisë</w:t>
            </w:r>
          </w:p>
          <w:p w:rsidR="004E373E" w:rsidRPr="00DE39F9" w:rsidRDefault="004E373E" w:rsidP="00231690">
            <w:pPr>
              <w:rPr>
                <w:rFonts w:ascii="Book Antiqua" w:hAnsi="Book Antiqua" w:cs="Times New Roman"/>
              </w:rPr>
            </w:pPr>
          </w:p>
        </w:tc>
      </w:tr>
      <w:tr w:rsidR="00E311F1" w:rsidRPr="00DE39F9" w:rsidTr="00231690">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Personi kontaktues</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Dr. Laura Shehu,Zyrtare Përgjegjëse </w:t>
            </w:r>
          </w:p>
          <w:p w:rsidR="00E311F1" w:rsidRPr="00DE39F9" w:rsidRDefault="00E311F1" w:rsidP="00231690">
            <w:pPr>
              <w:rPr>
                <w:rFonts w:ascii="Book Antiqua" w:hAnsi="Book Antiqua" w:cs="Times New Roman"/>
              </w:rPr>
            </w:pPr>
            <w:r w:rsidRPr="00DE39F9">
              <w:rPr>
                <w:rFonts w:ascii="Book Antiqua" w:hAnsi="Book Antiqua" w:cs="Times New Roman"/>
              </w:rPr>
              <w:t xml:space="preserve">Centrix+383 (0) 38200 24 074 </w:t>
            </w:r>
          </w:p>
        </w:tc>
      </w:tr>
      <w:tr w:rsidR="00E311F1" w:rsidRPr="00DE39F9" w:rsidTr="00231690">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Koncept Dokument </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30 shtator 2022</w:t>
            </w:r>
          </w:p>
        </w:tc>
      </w:tr>
      <w:tr w:rsidR="005435EF" w:rsidRPr="00DE39F9" w:rsidTr="00231690">
        <w:tc>
          <w:tcPr>
            <w:tcW w:w="4698" w:type="dxa"/>
          </w:tcPr>
          <w:p w:rsidR="005435EF" w:rsidRPr="00DE39F9" w:rsidRDefault="005435EF" w:rsidP="00231690">
            <w:pPr>
              <w:rPr>
                <w:rFonts w:ascii="Book Antiqua" w:hAnsi="Book Antiqua" w:cs="Times New Roman"/>
              </w:rPr>
            </w:pPr>
            <w:r>
              <w:rPr>
                <w:rFonts w:ascii="Book Antiqua" w:hAnsi="Book Antiqua" w:cs="Times New Roman"/>
              </w:rPr>
              <w:t>PVPQ</w:t>
            </w:r>
          </w:p>
        </w:tc>
        <w:tc>
          <w:tcPr>
            <w:tcW w:w="5669" w:type="dxa"/>
          </w:tcPr>
          <w:p w:rsidR="005435EF" w:rsidRDefault="005435EF" w:rsidP="005435EF">
            <w:pPr>
              <w:rPr>
                <w:rFonts w:ascii="Book Antiqua" w:hAnsi="Book Antiqua"/>
              </w:rPr>
            </w:pPr>
            <w:r w:rsidRPr="005435EF">
              <w:rPr>
                <w:rFonts w:ascii="Book Antiqua" w:hAnsi="Book Antiqua"/>
              </w:rPr>
              <w:t>Përmirësimi i bazës ligjore për ruajtjen dhe përparimin e shëndetit të</w:t>
            </w:r>
            <w:r w:rsidR="00D90C14">
              <w:rPr>
                <w:rFonts w:ascii="Book Antiqua" w:hAnsi="Book Antiqua"/>
              </w:rPr>
              <w:t xml:space="preserve"> </w:t>
            </w:r>
            <w:r w:rsidRPr="005435EF">
              <w:rPr>
                <w:rFonts w:ascii="Book Antiqua" w:hAnsi="Book Antiqua"/>
              </w:rPr>
              <w:t xml:space="preserve">qytetarëve  3.1. (3)  </w:t>
            </w:r>
          </w:p>
          <w:p w:rsidR="004E373E" w:rsidRPr="00D90C14" w:rsidRDefault="004E373E" w:rsidP="005435EF">
            <w:pPr>
              <w:rPr>
                <w:rFonts w:ascii="Book Antiqua" w:hAnsi="Book Antiqua"/>
              </w:rPr>
            </w:pPr>
          </w:p>
        </w:tc>
      </w:tr>
      <w:tr w:rsidR="00E311F1" w:rsidRPr="00DE39F9" w:rsidTr="00231690">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Prioriteti strategjik</w:t>
            </w:r>
          </w:p>
        </w:tc>
        <w:tc>
          <w:tcPr>
            <w:tcW w:w="5669" w:type="dxa"/>
          </w:tcPr>
          <w:p w:rsidR="005435EF" w:rsidRPr="005435EF" w:rsidRDefault="005435EF" w:rsidP="005435EF">
            <w:pPr>
              <w:rPr>
                <w:rFonts w:ascii="Book Antiqua" w:hAnsi="Book Antiqua"/>
              </w:rPr>
            </w:pPr>
            <w:r w:rsidRPr="005435EF">
              <w:rPr>
                <w:rFonts w:ascii="Book Antiqua" w:hAnsi="Book Antiqua"/>
              </w:rPr>
              <w:t>Politika është në kuadër të objektivës strategj</w:t>
            </w:r>
            <w:r>
              <w:rPr>
                <w:rFonts w:ascii="Book Antiqua" w:hAnsi="Book Antiqua"/>
              </w:rPr>
              <w:t xml:space="preserve">ike të SSSh 2017- 2021  “Ruajtja </w:t>
            </w:r>
            <w:r w:rsidRPr="005435EF">
              <w:rPr>
                <w:rFonts w:ascii="Book Antiqua" w:hAnsi="Book Antiqua"/>
              </w:rPr>
              <w:t xml:space="preserve"> dhe përparimi i shëndetit” </w:t>
            </w:r>
          </w:p>
          <w:p w:rsidR="005435EF" w:rsidRPr="005435EF" w:rsidRDefault="005435EF" w:rsidP="005435EF">
            <w:pPr>
              <w:rPr>
                <w:rFonts w:ascii="Book Antiqua" w:hAnsi="Book Antiqua"/>
                <w:sz w:val="24"/>
                <w:szCs w:val="24"/>
              </w:rPr>
            </w:pPr>
            <w:r w:rsidRPr="005435EF">
              <w:rPr>
                <w:rFonts w:ascii="Book Antiqua" w:hAnsi="Book Antiqua"/>
              </w:rPr>
              <w:t>Koncept dokumenti  synon të zbatoj:</w:t>
            </w:r>
          </w:p>
          <w:p w:rsidR="005435EF" w:rsidRPr="005435EF" w:rsidRDefault="00670B58" w:rsidP="005435EF">
            <w:pPr>
              <w:pStyle w:val="ListParagraph"/>
              <w:numPr>
                <w:ilvl w:val="0"/>
                <w:numId w:val="21"/>
              </w:numPr>
              <w:spacing w:line="254" w:lineRule="auto"/>
              <w:jc w:val="left"/>
              <w:rPr>
                <w:rFonts w:ascii="Book Antiqua" w:hAnsi="Book Antiqua"/>
              </w:rPr>
            </w:pPr>
            <w:r>
              <w:rPr>
                <w:rFonts w:ascii="Book Antiqua" w:hAnsi="Book Antiqua"/>
              </w:rPr>
              <w:t>Objektivën</w:t>
            </w:r>
            <w:r w:rsidR="00206C20">
              <w:rPr>
                <w:rFonts w:ascii="Book Antiqua" w:hAnsi="Book Antiqua"/>
              </w:rPr>
              <w:t xml:space="preserve"> </w:t>
            </w:r>
            <w:r w:rsidR="005435EF" w:rsidRPr="005435EF">
              <w:rPr>
                <w:rFonts w:ascii="Book Antiqua" w:hAnsi="Book Antiqua"/>
              </w:rPr>
              <w:t>e PVPQ 3.1.” Zhvillimi i politikave për ruajtjen dhe përparimin e shëndetit të qytetarëve</w:t>
            </w:r>
          </w:p>
          <w:p w:rsidR="00E311F1" w:rsidRPr="005435EF" w:rsidRDefault="00670B58" w:rsidP="005435EF">
            <w:pPr>
              <w:pStyle w:val="ListParagraph"/>
              <w:numPr>
                <w:ilvl w:val="0"/>
                <w:numId w:val="21"/>
              </w:numPr>
              <w:rPr>
                <w:rFonts w:ascii="Book Antiqua" w:hAnsi="Book Antiqua"/>
              </w:rPr>
            </w:pPr>
            <w:r>
              <w:rPr>
                <w:rFonts w:ascii="Book Antiqua" w:hAnsi="Book Antiqua"/>
              </w:rPr>
              <w:t>Objektivën</w:t>
            </w:r>
            <w:r w:rsidR="005435EF" w:rsidRPr="005435EF">
              <w:rPr>
                <w:rFonts w:ascii="Book Antiqua" w:hAnsi="Book Antiqua"/>
              </w:rPr>
              <w:t xml:space="preserve"> e PKZMSA 3.29.  Zhvillimi të politikave të shëndetit publik”</w:t>
            </w:r>
          </w:p>
        </w:tc>
      </w:tr>
      <w:tr w:rsidR="00E311F1" w:rsidRPr="00DE39F9" w:rsidTr="008C7F5D">
        <w:trPr>
          <w:trHeight w:val="350"/>
        </w:trPr>
        <w:tc>
          <w:tcPr>
            <w:tcW w:w="4698" w:type="dxa"/>
          </w:tcPr>
          <w:p w:rsidR="00E311F1" w:rsidRPr="00DE39F9" w:rsidRDefault="00E311F1" w:rsidP="00231690">
            <w:pPr>
              <w:tabs>
                <w:tab w:val="center" w:pos="2241"/>
              </w:tabs>
              <w:rPr>
                <w:rFonts w:ascii="Book Antiqua" w:hAnsi="Book Antiqua" w:cs="Times New Roman"/>
              </w:rPr>
            </w:pPr>
            <w:r w:rsidRPr="00DE39F9">
              <w:rPr>
                <w:rFonts w:ascii="Book Antiqua" w:hAnsi="Book Antiqua" w:cs="Times New Roman"/>
              </w:rPr>
              <w:t>Ekipi</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Emri dhe mbiemri </w:t>
            </w:r>
          </w:p>
        </w:tc>
      </w:tr>
      <w:tr w:rsidR="00E311F1" w:rsidRPr="00DE39F9" w:rsidTr="00231690">
        <w:trPr>
          <w:trHeight w:val="270"/>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Kryesuesi i grupit punues</w:t>
            </w:r>
          </w:p>
          <w:p w:rsidR="00E311F1" w:rsidRPr="00DE39F9" w:rsidRDefault="00E311F1" w:rsidP="00231690">
            <w:pPr>
              <w:rPr>
                <w:rFonts w:ascii="Book Antiqua" w:hAnsi="Book Antiqua" w:cs="Times New Roman"/>
              </w:rPr>
            </w:pPr>
            <w:r w:rsidRPr="00DE39F9">
              <w:rPr>
                <w:rFonts w:ascii="Book Antiqua" w:hAnsi="Book Antiqua" w:cs="Times New Roman"/>
              </w:rPr>
              <w:t>Zavendëskryesus</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Laura Shehu             </w:t>
            </w:r>
          </w:p>
        </w:tc>
      </w:tr>
      <w:tr w:rsidR="00E311F1" w:rsidRPr="00DE39F9" w:rsidTr="00231690">
        <w:trPr>
          <w:trHeight w:val="301"/>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Zyrtare përkatëse e politikave</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Besa Balidemaj        </w:t>
            </w:r>
          </w:p>
        </w:tc>
      </w:tr>
      <w:tr w:rsidR="00E311F1" w:rsidRPr="00DE39F9" w:rsidTr="00231690">
        <w:trPr>
          <w:trHeight w:val="328"/>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nga DIEKP</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Lulzim Uka               </w:t>
            </w:r>
          </w:p>
        </w:tc>
      </w:tr>
      <w:tr w:rsidR="00E311F1" w:rsidRPr="00DE39F9" w:rsidTr="00231690">
        <w:trPr>
          <w:trHeight w:val="309"/>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nga Departamenti Ligjor</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Afërdita Hoxha        </w:t>
            </w:r>
          </w:p>
        </w:tc>
      </w:tr>
      <w:tr w:rsidR="00E311F1" w:rsidRPr="00DE39F9" w:rsidTr="00231690">
        <w:trPr>
          <w:trHeight w:val="330"/>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nga Departamenti Ligjor</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Kadrije Sherifi          </w:t>
            </w:r>
          </w:p>
        </w:tc>
      </w:tr>
      <w:tr w:rsidR="00E311F1" w:rsidRPr="00DE39F9" w:rsidTr="00231690">
        <w:trPr>
          <w:trHeight w:val="287"/>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Zyrtar nga Departamenti i Buxhetit </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Kosovare Murseli      </w:t>
            </w:r>
          </w:p>
        </w:tc>
      </w:tr>
      <w:tr w:rsidR="00E311F1" w:rsidRPr="00DE39F9" w:rsidTr="00231690">
        <w:trPr>
          <w:trHeight w:val="332"/>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nga D. Komunikimit Publik</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Faik Hoti                    </w:t>
            </w:r>
          </w:p>
        </w:tc>
      </w:tr>
      <w:tr w:rsidR="00E311F1" w:rsidRPr="00DE39F9" w:rsidTr="00231690">
        <w:trPr>
          <w:trHeight w:val="350"/>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për barazi gjinore</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 xml:space="preserve">Nazmije Kajtazi       </w:t>
            </w:r>
          </w:p>
        </w:tc>
      </w:tr>
      <w:tr w:rsidR="00E311F1" w:rsidRPr="00DE39F9" w:rsidTr="00231690">
        <w:trPr>
          <w:trHeight w:val="240"/>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Zyrtar nga organet relevante të Qeverisë (SKQ,ZSP, ZL,ZKP, MeF, MIE dhe ABGJ)</w:t>
            </w:r>
          </w:p>
        </w:tc>
        <w:tc>
          <w:tcPr>
            <w:tcW w:w="5669" w:type="dxa"/>
          </w:tcPr>
          <w:p w:rsidR="00E311F1" w:rsidRPr="00DE39F9" w:rsidRDefault="00E311F1" w:rsidP="00231690">
            <w:pPr>
              <w:rPr>
                <w:rFonts w:ascii="Book Antiqua" w:hAnsi="Book Antiqua" w:cs="Times New Roman"/>
              </w:rPr>
            </w:pPr>
            <w:r w:rsidRPr="00DE39F9">
              <w:rPr>
                <w:rFonts w:ascii="Book Antiqua" w:hAnsi="Book Antiqua" w:cs="Times New Roman"/>
              </w:rPr>
              <w:t>Mirlinda Lushtaku,  SKQ</w:t>
            </w:r>
          </w:p>
          <w:p w:rsidR="00E311F1" w:rsidRPr="00DE39F9" w:rsidRDefault="00E311F1" w:rsidP="00231690">
            <w:pPr>
              <w:rPr>
                <w:rFonts w:ascii="Book Antiqua" w:hAnsi="Book Antiqua" w:cs="Times New Roman"/>
              </w:rPr>
            </w:pPr>
            <w:r w:rsidRPr="00DE39F9">
              <w:rPr>
                <w:rFonts w:ascii="Book Antiqua" w:hAnsi="Book Antiqua" w:cs="Times New Roman"/>
              </w:rPr>
              <w:t>Nazmije Fazliu,  MF</w:t>
            </w:r>
          </w:p>
        </w:tc>
      </w:tr>
      <w:tr w:rsidR="00E311F1" w:rsidRPr="00DE39F9" w:rsidTr="00231690">
        <w:trPr>
          <w:trHeight w:val="1628"/>
        </w:trPr>
        <w:tc>
          <w:tcPr>
            <w:tcW w:w="4698" w:type="dxa"/>
          </w:tcPr>
          <w:p w:rsidR="00E311F1" w:rsidRPr="00DE39F9" w:rsidRDefault="00E311F1" w:rsidP="00231690">
            <w:pPr>
              <w:rPr>
                <w:rFonts w:ascii="Book Antiqua" w:hAnsi="Book Antiqua" w:cs="Times New Roman"/>
              </w:rPr>
            </w:pPr>
            <w:r w:rsidRPr="00DE39F9">
              <w:rPr>
                <w:rFonts w:ascii="Book Antiqua" w:hAnsi="Book Antiqua" w:cs="Times New Roman"/>
              </w:rPr>
              <w:t>Të Tjerë</w:t>
            </w:r>
          </w:p>
          <w:p w:rsidR="00E311F1" w:rsidRPr="00DE39F9" w:rsidRDefault="00E311F1" w:rsidP="00231690">
            <w:pPr>
              <w:rPr>
                <w:rFonts w:ascii="Book Antiqua" w:hAnsi="Book Antiqua" w:cs="Times New Roman"/>
              </w:rPr>
            </w:pPr>
          </w:p>
          <w:p w:rsidR="00E311F1" w:rsidRPr="00DE39F9" w:rsidRDefault="00E311F1" w:rsidP="00231690">
            <w:pPr>
              <w:rPr>
                <w:rFonts w:ascii="Book Antiqua" w:hAnsi="Book Antiqua" w:cs="Times New Roman"/>
              </w:rPr>
            </w:pPr>
          </w:p>
          <w:p w:rsidR="00E311F1" w:rsidRPr="00DE39F9" w:rsidRDefault="00E311F1" w:rsidP="00231690">
            <w:pPr>
              <w:rPr>
                <w:rFonts w:ascii="Book Antiqua" w:hAnsi="Book Antiqua" w:cs="Times New Roman"/>
              </w:rPr>
            </w:pPr>
          </w:p>
          <w:p w:rsidR="00E311F1" w:rsidRPr="00DE39F9" w:rsidRDefault="00E311F1" w:rsidP="00231690">
            <w:pPr>
              <w:rPr>
                <w:rFonts w:ascii="Book Antiqua" w:hAnsi="Book Antiqua" w:cs="Times New Roman"/>
              </w:rPr>
            </w:pPr>
          </w:p>
          <w:p w:rsidR="00E311F1" w:rsidRPr="00DE39F9" w:rsidRDefault="00E311F1" w:rsidP="00231690">
            <w:pPr>
              <w:rPr>
                <w:rFonts w:ascii="Book Antiqua" w:hAnsi="Book Antiqua" w:cs="Times New Roman"/>
              </w:rPr>
            </w:pPr>
          </w:p>
          <w:p w:rsidR="00E311F1" w:rsidRPr="00DE39F9" w:rsidRDefault="00E311F1" w:rsidP="00231690">
            <w:pPr>
              <w:rPr>
                <w:rFonts w:ascii="Book Antiqua" w:hAnsi="Book Antiqua" w:cs="Times New Roman"/>
              </w:rPr>
            </w:pPr>
          </w:p>
        </w:tc>
        <w:tc>
          <w:tcPr>
            <w:tcW w:w="5669" w:type="dxa"/>
          </w:tcPr>
          <w:p w:rsidR="00E311F1" w:rsidRPr="00DE39F9" w:rsidRDefault="00E311F1" w:rsidP="00980B21">
            <w:pPr>
              <w:rPr>
                <w:rFonts w:ascii="Book Antiqua" w:hAnsi="Book Antiqua" w:cs="Times New Roman"/>
              </w:rPr>
            </w:pPr>
            <w:r w:rsidRPr="00DE39F9">
              <w:rPr>
                <w:rFonts w:ascii="Book Antiqua" w:hAnsi="Book Antiqua" w:cs="Times New Roman"/>
              </w:rPr>
              <w:t>Ariana Qerimi</w:t>
            </w:r>
            <w:r w:rsidR="00F439E1">
              <w:rPr>
                <w:rFonts w:ascii="Book Antiqua" w:hAnsi="Book Antiqua" w:cs="Times New Roman"/>
              </w:rPr>
              <w:t>,</w:t>
            </w:r>
            <w:r w:rsidRPr="00DE39F9">
              <w:rPr>
                <w:rFonts w:ascii="Book Antiqua" w:hAnsi="Book Antiqua" w:cs="Times New Roman"/>
              </w:rPr>
              <w:t xml:space="preserve">   MSh</w:t>
            </w:r>
          </w:p>
          <w:p w:rsidR="00E311F1" w:rsidRPr="00DE39F9" w:rsidRDefault="00E311F1" w:rsidP="00980B21">
            <w:pPr>
              <w:rPr>
                <w:rFonts w:ascii="Book Antiqua" w:hAnsi="Book Antiqua" w:cs="Times New Roman"/>
              </w:rPr>
            </w:pPr>
            <w:r w:rsidRPr="00DE39F9">
              <w:rPr>
                <w:rFonts w:ascii="Book Antiqua" w:hAnsi="Book Antiqua" w:cs="Times New Roman"/>
              </w:rPr>
              <w:t>Shpend Haxhibeqiri</w:t>
            </w:r>
            <w:r w:rsidR="00F439E1">
              <w:rPr>
                <w:rFonts w:ascii="Book Antiqua" w:hAnsi="Book Antiqua" w:cs="Times New Roman"/>
              </w:rPr>
              <w:t>,</w:t>
            </w:r>
            <w:r w:rsidRPr="00DE39F9">
              <w:rPr>
                <w:rFonts w:ascii="Book Antiqua" w:hAnsi="Book Antiqua" w:cs="Times New Roman"/>
              </w:rPr>
              <w:t xml:space="preserve">   Ins.PF</w:t>
            </w:r>
          </w:p>
          <w:p w:rsidR="00E311F1" w:rsidRPr="00DE39F9" w:rsidRDefault="00E311F1" w:rsidP="00980B21">
            <w:pPr>
              <w:rPr>
                <w:rFonts w:ascii="Book Antiqua" w:hAnsi="Book Antiqua" w:cs="Times New Roman"/>
              </w:rPr>
            </w:pPr>
            <w:r w:rsidRPr="00DE39F9">
              <w:rPr>
                <w:rFonts w:ascii="Book Antiqua" w:hAnsi="Book Antiqua" w:cs="Times New Roman"/>
              </w:rPr>
              <w:t>Shaban Mecinaj,  Niveli Tretësor</w:t>
            </w:r>
          </w:p>
          <w:p w:rsidR="00E311F1" w:rsidRPr="00DE39F9" w:rsidRDefault="00E311F1" w:rsidP="00980B21">
            <w:pPr>
              <w:rPr>
                <w:rFonts w:ascii="Book Antiqua" w:hAnsi="Book Antiqua" w:cs="Times New Roman"/>
              </w:rPr>
            </w:pPr>
            <w:r w:rsidRPr="00DE39F9">
              <w:rPr>
                <w:rFonts w:ascii="Book Antiqua" w:hAnsi="Book Antiqua" w:cs="Times New Roman"/>
              </w:rPr>
              <w:t>Naim Fanaj</w:t>
            </w:r>
            <w:r w:rsidR="00F439E1">
              <w:rPr>
                <w:rFonts w:ascii="Book Antiqua" w:hAnsi="Book Antiqua" w:cs="Times New Roman"/>
              </w:rPr>
              <w:t>,</w:t>
            </w:r>
            <w:r w:rsidRPr="00DE39F9">
              <w:rPr>
                <w:rFonts w:ascii="Book Antiqua" w:hAnsi="Book Antiqua" w:cs="Times New Roman"/>
              </w:rPr>
              <w:t xml:space="preserve">  Niveli Dytësor</w:t>
            </w:r>
          </w:p>
          <w:p w:rsidR="00E311F1" w:rsidRPr="00DE39F9" w:rsidRDefault="00E311F1" w:rsidP="00980B21">
            <w:pPr>
              <w:rPr>
                <w:rFonts w:ascii="Book Antiqua" w:hAnsi="Book Antiqua" w:cs="Times New Roman"/>
              </w:rPr>
            </w:pPr>
            <w:r w:rsidRPr="00DE39F9">
              <w:rPr>
                <w:rFonts w:ascii="Book Antiqua" w:hAnsi="Book Antiqua" w:cs="Times New Roman"/>
              </w:rPr>
              <w:t>Besnik Stuja, Niveli Dytësor</w:t>
            </w:r>
          </w:p>
          <w:p w:rsidR="00E311F1" w:rsidRPr="00DE39F9" w:rsidRDefault="00E311F1" w:rsidP="00980B21">
            <w:pPr>
              <w:rPr>
                <w:rFonts w:ascii="Book Antiqua" w:hAnsi="Book Antiqua" w:cs="Times New Roman"/>
              </w:rPr>
            </w:pPr>
            <w:r w:rsidRPr="00DE39F9">
              <w:rPr>
                <w:rFonts w:ascii="Book Antiqua" w:hAnsi="Book Antiqua" w:cs="Times New Roman"/>
              </w:rPr>
              <w:t>Miftar Zenelaj, QIRSKP- Shtime</w:t>
            </w:r>
          </w:p>
          <w:p w:rsidR="00E311F1" w:rsidRPr="00DE39F9" w:rsidRDefault="000225F3" w:rsidP="00980B21">
            <w:pPr>
              <w:rPr>
                <w:rFonts w:ascii="Book Antiqua" w:hAnsi="Book Antiqua" w:cs="Times New Roman"/>
              </w:rPr>
            </w:pPr>
            <w:r w:rsidRPr="00DE39F9">
              <w:rPr>
                <w:rFonts w:ascii="Book Antiqua" w:hAnsi="Book Antiqua" w:cs="Times New Roman"/>
              </w:rPr>
              <w:t>Fitim Skeraj</w:t>
            </w:r>
            <w:r w:rsidR="00F439E1">
              <w:rPr>
                <w:rFonts w:ascii="Book Antiqua" w:hAnsi="Book Antiqua" w:cs="Times New Roman"/>
              </w:rPr>
              <w:t>,</w:t>
            </w:r>
            <w:r w:rsidRPr="00DE39F9">
              <w:rPr>
                <w:rFonts w:ascii="Book Antiqua" w:hAnsi="Book Antiqua" w:cs="Times New Roman"/>
              </w:rPr>
              <w:t xml:space="preserve"> KPSh</w:t>
            </w:r>
          </w:p>
          <w:p w:rsidR="00E311F1" w:rsidRPr="00DE39F9" w:rsidRDefault="00E311F1" w:rsidP="00980B21">
            <w:pPr>
              <w:rPr>
                <w:rFonts w:ascii="Book Antiqua" w:hAnsi="Book Antiqua" w:cs="Times New Roman"/>
              </w:rPr>
            </w:pPr>
            <w:r w:rsidRPr="00DE39F9">
              <w:rPr>
                <w:rFonts w:ascii="Book Antiqua" w:hAnsi="Book Antiqua" w:cs="Times New Roman"/>
              </w:rPr>
              <w:t xml:space="preserve">Qazim </w:t>
            </w:r>
            <w:r w:rsidR="000B3C10" w:rsidRPr="00DE39F9">
              <w:rPr>
                <w:rFonts w:ascii="Book Antiqua" w:hAnsi="Book Antiqua" w:cs="Times New Roman"/>
              </w:rPr>
              <w:t>Gash</w:t>
            </w:r>
            <w:r w:rsidR="005D6098" w:rsidRPr="00DE39F9">
              <w:rPr>
                <w:rFonts w:ascii="Book Antiqua" w:hAnsi="Book Antiqua" w:cs="Times New Roman"/>
              </w:rPr>
              <w:t>i</w:t>
            </w:r>
            <w:r w:rsidR="00895726" w:rsidRPr="00DE39F9">
              <w:rPr>
                <w:rFonts w:ascii="Book Antiqua" w:hAnsi="Book Antiqua" w:cs="Times New Roman"/>
              </w:rPr>
              <w:t>, zavendësohet me Xhemajl Dugolli</w:t>
            </w:r>
            <w:r w:rsidR="00681ACB">
              <w:rPr>
                <w:rFonts w:ascii="Book Antiqua" w:hAnsi="Book Antiqua" w:cs="Times New Roman"/>
              </w:rPr>
              <w:t>,</w:t>
            </w:r>
            <w:r w:rsidR="00895726" w:rsidRPr="00DE39F9">
              <w:rPr>
                <w:rFonts w:ascii="Book Antiqua" w:hAnsi="Book Antiqua" w:cs="Times New Roman"/>
              </w:rPr>
              <w:t xml:space="preserve"> DPSF/MFPT</w:t>
            </w:r>
            <w:r w:rsidR="00066807">
              <w:rPr>
                <w:rFonts w:ascii="Book Antiqua" w:hAnsi="Book Antiqua" w:cs="Times New Roman"/>
              </w:rPr>
              <w:t>.</w:t>
            </w:r>
          </w:p>
        </w:tc>
      </w:tr>
      <w:tr w:rsidR="00E311F1" w:rsidRPr="00DE39F9" w:rsidTr="00231690">
        <w:tc>
          <w:tcPr>
            <w:tcW w:w="4698" w:type="dxa"/>
          </w:tcPr>
          <w:p w:rsidR="006566B7" w:rsidRDefault="006566B7" w:rsidP="00231690">
            <w:pPr>
              <w:rPr>
                <w:rFonts w:ascii="Book Antiqua" w:hAnsi="Book Antiqua" w:cs="Times New Roman"/>
              </w:rPr>
            </w:pPr>
          </w:p>
          <w:p w:rsidR="00E311F1" w:rsidRPr="00DE39F9" w:rsidRDefault="00E311F1" w:rsidP="00231690">
            <w:pPr>
              <w:rPr>
                <w:rFonts w:ascii="Book Antiqua" w:hAnsi="Book Antiqua" w:cs="Times New Roman"/>
              </w:rPr>
            </w:pPr>
            <w:r w:rsidRPr="00DE39F9">
              <w:rPr>
                <w:rFonts w:ascii="Book Antiqua" w:hAnsi="Book Antiqua" w:cs="Times New Roman"/>
              </w:rPr>
              <w:t>Informata shtesë</w:t>
            </w:r>
          </w:p>
        </w:tc>
        <w:tc>
          <w:tcPr>
            <w:tcW w:w="5669" w:type="dxa"/>
          </w:tcPr>
          <w:p w:rsidR="006566B7" w:rsidRDefault="006566B7" w:rsidP="00980B21">
            <w:pPr>
              <w:rPr>
                <w:rFonts w:ascii="Book Antiqua" w:hAnsi="Book Antiqua" w:cs="Calibri"/>
              </w:rPr>
            </w:pPr>
          </w:p>
          <w:p w:rsidR="006566B7" w:rsidRPr="00980B21" w:rsidRDefault="00DE3B70" w:rsidP="00980B21">
            <w:pPr>
              <w:rPr>
                <w:rFonts w:ascii="Book Antiqua" w:hAnsi="Book Antiqua" w:cs="Calibri"/>
              </w:rPr>
            </w:pPr>
            <w:r w:rsidRPr="00DE39F9">
              <w:rPr>
                <w:rFonts w:ascii="Book Antiqua" w:hAnsi="Book Antiqua" w:cs="Calibri"/>
              </w:rPr>
              <w:t>"</w:t>
            </w:r>
            <w:r w:rsidR="00640DB5" w:rsidRPr="00DE39F9">
              <w:rPr>
                <w:rFonts w:ascii="Book Antiqua" w:hAnsi="Book Antiqua" w:cs="Calibri"/>
              </w:rPr>
              <w:t>Rekoma</w:t>
            </w:r>
            <w:r w:rsidR="006137A8" w:rsidRPr="00DE39F9">
              <w:rPr>
                <w:rFonts w:ascii="Book Antiqua" w:hAnsi="Book Antiqua" w:cs="Calibri"/>
              </w:rPr>
              <w:t xml:space="preserve">ndimet e Komisionit </w:t>
            </w:r>
            <w:r w:rsidR="00640DB5" w:rsidRPr="00DE39F9">
              <w:rPr>
                <w:rFonts w:ascii="Book Antiqua" w:hAnsi="Book Antiqua" w:cs="Calibri"/>
              </w:rPr>
              <w:t>për Shëndetësi dhe</w:t>
            </w:r>
            <w:r w:rsidR="007C65AA" w:rsidRPr="00DE39F9">
              <w:rPr>
                <w:rFonts w:ascii="Book Antiqua" w:hAnsi="Book Antiqua" w:cs="Calibri"/>
              </w:rPr>
              <w:t xml:space="preserve"> </w:t>
            </w:r>
            <w:r w:rsidR="00640DB5" w:rsidRPr="00DE39F9">
              <w:rPr>
                <w:rFonts w:ascii="Book Antiqua" w:hAnsi="Book Antiqua" w:cs="Calibri"/>
              </w:rPr>
              <w:t xml:space="preserve"> Mirëqenie Sociale</w:t>
            </w:r>
            <w:r w:rsidR="00FB5A90" w:rsidRPr="00DE39F9">
              <w:rPr>
                <w:rFonts w:ascii="Book Antiqua" w:hAnsi="Book Antiqua" w:cs="Calibri"/>
              </w:rPr>
              <w:t>.</w:t>
            </w:r>
            <w:r w:rsidR="00640DB5" w:rsidRPr="00DE39F9">
              <w:rPr>
                <w:rFonts w:ascii="Book Antiqua" w:hAnsi="Book Antiqua" w:cs="Calibri"/>
              </w:rPr>
              <w:t>”</w:t>
            </w:r>
          </w:p>
          <w:p w:rsidR="008377CF" w:rsidRPr="00DE39F9" w:rsidRDefault="007C65AA" w:rsidP="00980B21">
            <w:pPr>
              <w:jc w:val="left"/>
              <w:rPr>
                <w:rFonts w:ascii="Book Antiqua" w:hAnsi="Book Antiqua"/>
              </w:rPr>
            </w:pPr>
            <w:r w:rsidRPr="00DE39F9">
              <w:rPr>
                <w:rFonts w:ascii="Book Antiqua" w:hAnsi="Book Antiqua"/>
              </w:rPr>
              <w:lastRenderedPageBreak/>
              <w:t>“</w:t>
            </w:r>
            <w:r w:rsidR="008377CF" w:rsidRPr="00DE39F9">
              <w:rPr>
                <w:rFonts w:ascii="Book Antiqua" w:hAnsi="Book Antiqua"/>
              </w:rPr>
              <w:t>Raporti vjetor i Mekanizmit Kombëtar për parandalimin e torturës</w:t>
            </w:r>
            <w:r w:rsidRPr="00DE39F9">
              <w:rPr>
                <w:rFonts w:ascii="Book Antiqua" w:hAnsi="Book Antiqua"/>
              </w:rPr>
              <w:t>”</w:t>
            </w:r>
            <w:r w:rsidR="008377CF" w:rsidRPr="00DE39F9">
              <w:rPr>
                <w:rFonts w:ascii="Book Antiqua" w:hAnsi="Book Antiqua"/>
              </w:rPr>
              <w:t xml:space="preserve"> Nr.05,2021.</w:t>
            </w:r>
          </w:p>
          <w:p w:rsidR="006566B7" w:rsidRPr="00980B21" w:rsidRDefault="000E0561" w:rsidP="00980B21">
            <w:pPr>
              <w:rPr>
                <w:rFonts w:ascii="Book Antiqua" w:hAnsi="Book Antiqua"/>
                <w:color w:val="1F4E79" w:themeColor="accent1" w:themeShade="80"/>
              </w:rPr>
            </w:pPr>
            <w:hyperlink r:id="rId9" w:history="1">
              <w:r w:rsidR="008377CF" w:rsidRPr="00DE39F9">
                <w:rPr>
                  <w:rStyle w:val="Hyperlink"/>
                  <w:rFonts w:ascii="Book Antiqua" w:hAnsi="Book Antiqua"/>
                  <w:color w:val="1F4E79" w:themeColor="accent1" w:themeShade="80"/>
                </w:rPr>
                <w:t>https://oik-rks.org/2022/04/26/raporti-vjetor-i-mkpt-2021-nr-5/</w:t>
              </w:r>
            </w:hyperlink>
          </w:p>
          <w:p w:rsidR="006566B7" w:rsidRPr="00980B21" w:rsidRDefault="007C65AA" w:rsidP="00980B21">
            <w:r w:rsidRPr="00DE39F9">
              <w:rPr>
                <w:rFonts w:ascii="Book Antiqua" w:hAnsi="Book Antiqua" w:cs="Calibri"/>
              </w:rPr>
              <w:t>“</w:t>
            </w:r>
            <w:r w:rsidR="008377CF" w:rsidRPr="00DE39F9">
              <w:rPr>
                <w:rFonts w:ascii="Book Antiqua" w:hAnsi="Book Antiqua" w:cs="Calibri"/>
              </w:rPr>
              <w:t>Raporti i Komitetit të Këshillit të Evropës për parandalimin e Torturës dhe Trajtimin ose ndëshkimin çnjerëzor ose degradues (CPT)</w:t>
            </w:r>
            <w:r w:rsidR="008748CD">
              <w:rPr>
                <w:rFonts w:ascii="Book Antiqua" w:hAnsi="Book Antiqua" w:cs="Calibri"/>
              </w:rPr>
              <w:t>;</w:t>
            </w:r>
            <w:r w:rsidRPr="00DE39F9">
              <w:rPr>
                <w:rFonts w:ascii="Book Antiqua" w:hAnsi="Book Antiqua" w:cs="Calibri"/>
              </w:rPr>
              <w:t>”</w:t>
            </w:r>
            <w:r w:rsidR="00837B5C" w:rsidRPr="00DE39F9">
              <w:t xml:space="preserve"> </w:t>
            </w:r>
          </w:p>
          <w:p w:rsidR="006B1489" w:rsidRPr="00DE39F9" w:rsidRDefault="009A3AC4" w:rsidP="00980B21">
            <w:pPr>
              <w:rPr>
                <w:rFonts w:ascii="Book Antiqua" w:hAnsi="Book Antiqua"/>
              </w:rPr>
            </w:pPr>
            <w:r>
              <w:rPr>
                <w:rFonts w:ascii="Book Antiqua" w:hAnsi="Book Antiqua"/>
              </w:rPr>
              <w:t>“</w:t>
            </w:r>
            <w:r w:rsidR="006B1489" w:rsidRPr="00DE39F9">
              <w:rPr>
                <w:rFonts w:ascii="Book Antiqua" w:hAnsi="Book Antiqua"/>
              </w:rPr>
              <w:t>Rekomandimet nga Protokolli Shtretëror</w:t>
            </w:r>
            <w:r>
              <w:rPr>
                <w:rFonts w:ascii="Book Antiqua" w:hAnsi="Book Antiqua"/>
              </w:rPr>
              <w:t>”-</w:t>
            </w:r>
            <w:r w:rsidR="006B1489" w:rsidRPr="00DE39F9">
              <w:rPr>
                <w:rFonts w:ascii="Book Antiqua" w:hAnsi="Book Antiqua"/>
              </w:rPr>
              <w:t xml:space="preserve">Ministria e Drejtësisë,  për përfshirjen e viktimave  të dhunës në bazë gjinore, viktimat e dhunës seksuale dhe të mbijetuarat e dhunës seksuale të luftës çlirimtare për trajtim psiko-social në institucionet e shëndetit mendor. </w:t>
            </w:r>
          </w:p>
          <w:p w:rsidR="006566B7" w:rsidRPr="00980B21" w:rsidRDefault="000E0561" w:rsidP="00980B21">
            <w:pPr>
              <w:rPr>
                <w:rFonts w:ascii="Book Antiqua" w:hAnsi="Book Antiqua"/>
                <w:color w:val="1F4E79" w:themeColor="accent1" w:themeShade="80"/>
              </w:rPr>
            </w:pPr>
            <w:hyperlink r:id="rId10" w:history="1">
              <w:r w:rsidR="00837B5C" w:rsidRPr="00DE39F9">
                <w:rPr>
                  <w:rStyle w:val="Hyperlink"/>
                  <w:rFonts w:ascii="Book Antiqua" w:hAnsi="Book Antiqua"/>
                  <w:color w:val="1F4E79" w:themeColor="accent1" w:themeShade="80"/>
                </w:rPr>
                <w:t>https://www.coe.int/en/web/cpt/-/the-cpt-publishes-report-on-kosovo-</w:t>
              </w:r>
            </w:hyperlink>
            <w:r w:rsidR="008748CD">
              <w:t>;</w:t>
            </w:r>
          </w:p>
          <w:p w:rsidR="006566B7" w:rsidRDefault="009A3AC4" w:rsidP="00980B21">
            <w:pPr>
              <w:rPr>
                <w:rFonts w:ascii="Calibri" w:hAnsi="Calibri" w:cs="Calibri"/>
              </w:rPr>
            </w:pPr>
            <w:r>
              <w:rPr>
                <w:rFonts w:ascii="Book Antiqua" w:hAnsi="Book Antiqua" w:cs="Times New Roman"/>
              </w:rPr>
              <w:t>“</w:t>
            </w:r>
            <w:r w:rsidR="00E311F1" w:rsidRPr="00DE39F9">
              <w:rPr>
                <w:rFonts w:ascii="Book Antiqua" w:hAnsi="Book Antiqua" w:cs="Times New Roman"/>
              </w:rPr>
              <w:t>Vlerësimi</w:t>
            </w:r>
            <w:r w:rsidR="006E0E9B">
              <w:rPr>
                <w:rFonts w:ascii="Book Antiqua" w:hAnsi="Book Antiqua" w:cs="Times New Roman"/>
              </w:rPr>
              <w:t xml:space="preserve"> Mbarëkombëtar në Shëndet M</w:t>
            </w:r>
            <w:r w:rsidR="00DE3B70" w:rsidRPr="00DE39F9">
              <w:rPr>
                <w:rFonts w:ascii="Book Antiqua" w:hAnsi="Book Antiqua" w:cs="Times New Roman"/>
              </w:rPr>
              <w:t>endor</w:t>
            </w:r>
            <w:r w:rsidR="00A2670B">
              <w:rPr>
                <w:rFonts w:ascii="Book Antiqua" w:hAnsi="Book Antiqua" w:cs="Times New Roman"/>
              </w:rPr>
              <w:t>;</w:t>
            </w:r>
            <w:r w:rsidR="00DE3B70" w:rsidRPr="00DE39F9">
              <w:rPr>
                <w:rFonts w:ascii="Calibri" w:hAnsi="Calibri" w:cs="Calibri"/>
              </w:rPr>
              <w:t>"</w:t>
            </w:r>
          </w:p>
          <w:p w:rsidR="006566B7" w:rsidRPr="00980B21" w:rsidRDefault="009A3AC4" w:rsidP="00980B21">
            <w:pPr>
              <w:rPr>
                <w:rFonts w:ascii="Book Antiqua" w:hAnsi="Book Antiqua" w:cs="Times New Roman"/>
              </w:rPr>
            </w:pPr>
            <w:r>
              <w:rPr>
                <w:rFonts w:ascii="Calibri" w:hAnsi="Calibri" w:cs="Calibri"/>
              </w:rPr>
              <w:t>“</w:t>
            </w:r>
            <w:r w:rsidR="00E311F1" w:rsidRPr="00DE39F9">
              <w:rPr>
                <w:rFonts w:ascii="Book Antiqua" w:hAnsi="Book Antiqua"/>
              </w:rPr>
              <w:t>Health at a Glance: Europe 2018 State of Health in the EU Cycle</w:t>
            </w:r>
            <w:r w:rsidR="008748CD">
              <w:rPr>
                <w:rFonts w:ascii="Book Antiqua" w:hAnsi="Book Antiqua"/>
              </w:rPr>
              <w:t>;</w:t>
            </w:r>
            <w:r w:rsidR="00DE3B70" w:rsidRPr="00DE39F9">
              <w:rPr>
                <w:rFonts w:ascii="Calibri" w:hAnsi="Calibri" w:cs="Calibri"/>
              </w:rPr>
              <w:t>"</w:t>
            </w:r>
          </w:p>
          <w:p w:rsidR="006566B7" w:rsidRPr="00980B21" w:rsidRDefault="00DE3B70" w:rsidP="00980B21">
            <w:pPr>
              <w:autoSpaceDE w:val="0"/>
              <w:autoSpaceDN w:val="0"/>
              <w:adjustRightInd w:val="0"/>
              <w:rPr>
                <w:rFonts w:ascii="Book Antiqua" w:hAnsi="Book Antiqua" w:cs="CIDFont+F3"/>
                <w:lang w:val="en-US"/>
              </w:rPr>
            </w:pPr>
            <w:r w:rsidRPr="00DE39F9">
              <w:rPr>
                <w:rFonts w:ascii="Calibri" w:hAnsi="Calibri" w:cs="Calibri"/>
                <w:lang w:val="en-US"/>
              </w:rPr>
              <w:t>"</w:t>
            </w:r>
            <w:r w:rsidR="00E311F1" w:rsidRPr="00DE39F9">
              <w:rPr>
                <w:rFonts w:ascii="Book Antiqua" w:hAnsi="Book Antiqua" w:cs="CIDFont+F1"/>
                <w:lang w:val="en-US"/>
              </w:rPr>
              <w:t>WHO European Framework for Ac</w:t>
            </w:r>
            <w:r w:rsidRPr="00DE39F9">
              <w:rPr>
                <w:rFonts w:ascii="Book Antiqua" w:hAnsi="Book Antiqua" w:cs="CIDFont+F1"/>
                <w:lang w:val="en-US"/>
              </w:rPr>
              <w:t>tion on Mental Health 2021–2025</w:t>
            </w:r>
            <w:r w:rsidRPr="00DE39F9">
              <w:rPr>
                <w:rFonts w:ascii="Calibri" w:hAnsi="Calibri" w:cs="Calibri"/>
                <w:lang w:val="en-US"/>
              </w:rPr>
              <w:t>"</w:t>
            </w:r>
            <w:r w:rsidRPr="00DE39F9">
              <w:rPr>
                <w:rFonts w:ascii="Book Antiqua" w:hAnsi="Book Antiqua" w:cs="CIDFont+F1"/>
                <w:lang w:val="en-US"/>
              </w:rPr>
              <w:t xml:space="preserve"> [</w:t>
            </w:r>
            <w:r w:rsidR="00E311F1" w:rsidRPr="00DE39F9">
              <w:rPr>
                <w:rFonts w:ascii="Book Antiqua" w:hAnsi="Book Antiqua" w:cs="CIDFont+F3"/>
                <w:lang w:val="en-US"/>
              </w:rPr>
              <w:t>Draft for the Seventy-firs</w:t>
            </w:r>
            <w:r w:rsidRPr="00DE39F9">
              <w:rPr>
                <w:rFonts w:ascii="Book Antiqua" w:hAnsi="Book Antiqua" w:cs="CIDFont+F3"/>
                <w:lang w:val="en-US"/>
              </w:rPr>
              <w:t>t Regional Committee for Europe]</w:t>
            </w:r>
            <w:r w:rsidR="008748CD">
              <w:rPr>
                <w:rFonts w:ascii="Book Antiqua" w:hAnsi="Book Antiqua" w:cs="CIDFont+F3"/>
                <w:lang w:val="en-US"/>
              </w:rPr>
              <w:t>;</w:t>
            </w:r>
          </w:p>
          <w:p w:rsidR="006566B7" w:rsidRDefault="009A3AC4" w:rsidP="00980B21">
            <w:pPr>
              <w:pStyle w:val="Default"/>
              <w:jc w:val="both"/>
              <w:rPr>
                <w:rFonts w:ascii="Book Antiqua" w:hAnsi="Book Antiqua" w:cs="CIDFont+F3"/>
                <w:sz w:val="22"/>
                <w:szCs w:val="22"/>
              </w:rPr>
            </w:pPr>
            <w:r>
              <w:rPr>
                <w:rFonts w:ascii="Book Antiqua" w:hAnsi="Book Antiqua" w:cs="CIDFont+F3"/>
                <w:sz w:val="22"/>
                <w:szCs w:val="22"/>
              </w:rPr>
              <w:t>“</w:t>
            </w:r>
            <w:proofErr w:type="gramStart"/>
            <w:r w:rsidR="004A4C74" w:rsidRPr="00DE39F9">
              <w:rPr>
                <w:rFonts w:ascii="Book Antiqua" w:hAnsi="Book Antiqua" w:cs="CIDFont+F3"/>
                <w:sz w:val="22"/>
                <w:szCs w:val="22"/>
              </w:rPr>
              <w:t>Resolution,</w:t>
            </w:r>
            <w:r w:rsidR="00E311F1" w:rsidRPr="00DE39F9">
              <w:rPr>
                <w:rFonts w:ascii="Book Antiqua" w:hAnsi="Book Antiqua" w:cs="CIDFont+F3"/>
                <w:sz w:val="22"/>
                <w:szCs w:val="22"/>
              </w:rPr>
              <w:t>Regional</w:t>
            </w:r>
            <w:proofErr w:type="gramEnd"/>
            <w:r w:rsidR="00E311F1" w:rsidRPr="00DE39F9">
              <w:rPr>
                <w:rFonts w:ascii="Book Antiqua" w:hAnsi="Book Antiqua" w:cs="CIDFont+F3"/>
                <w:sz w:val="22"/>
                <w:szCs w:val="22"/>
              </w:rPr>
              <w:t xml:space="preserve"> Committee for Europe 2021-2025</w:t>
            </w:r>
            <w:r w:rsidR="008748CD">
              <w:rPr>
                <w:rFonts w:ascii="Book Antiqua" w:hAnsi="Book Antiqua" w:cs="CIDFont+F3"/>
                <w:sz w:val="22"/>
                <w:szCs w:val="22"/>
              </w:rPr>
              <w:t>;</w:t>
            </w:r>
            <w:r>
              <w:rPr>
                <w:rFonts w:ascii="Book Antiqua" w:hAnsi="Book Antiqua" w:cs="CIDFont+F3"/>
                <w:sz w:val="22"/>
                <w:szCs w:val="22"/>
              </w:rPr>
              <w:t>”</w:t>
            </w:r>
            <w:r w:rsidR="00E311F1" w:rsidRPr="00DE39F9">
              <w:rPr>
                <w:rFonts w:ascii="Book Antiqua" w:hAnsi="Book Antiqua" w:cs="CIDFont+F3"/>
                <w:sz w:val="22"/>
                <w:szCs w:val="22"/>
              </w:rPr>
              <w:t xml:space="preserve"> </w:t>
            </w:r>
          </w:p>
          <w:p w:rsidR="006566B7" w:rsidRPr="00980B21" w:rsidRDefault="00E311F1" w:rsidP="00980B21">
            <w:pPr>
              <w:pStyle w:val="Default"/>
              <w:jc w:val="both"/>
              <w:rPr>
                <w:rFonts w:ascii="Book Antiqua" w:hAnsi="Book Antiqua" w:cs="CIDFont+F3"/>
                <w:sz w:val="22"/>
                <w:szCs w:val="22"/>
              </w:rPr>
            </w:pPr>
            <w:r w:rsidRPr="00DE39F9">
              <w:rPr>
                <w:rFonts w:ascii="Book Antiqua" w:hAnsi="Book Antiqua" w:cs="CIDFont+F3"/>
                <w:sz w:val="22"/>
                <w:szCs w:val="22"/>
              </w:rPr>
              <w:t>“European Framework for Action on Mental Hea</w:t>
            </w:r>
            <w:r w:rsidR="00DE3B70" w:rsidRPr="00DE39F9">
              <w:rPr>
                <w:rFonts w:ascii="Book Antiqua" w:hAnsi="Book Antiqua" w:cs="CIDFont+F3"/>
                <w:sz w:val="22"/>
                <w:szCs w:val="22"/>
              </w:rPr>
              <w:t>lth</w:t>
            </w:r>
            <w:r w:rsidR="00DE3B70" w:rsidRPr="00DE39F9">
              <w:rPr>
                <w:rFonts w:ascii="Calibri" w:hAnsi="Calibri" w:cs="Calibri"/>
                <w:sz w:val="22"/>
                <w:szCs w:val="22"/>
              </w:rPr>
              <w:t>"</w:t>
            </w:r>
            <w:r w:rsidR="00DE3B70" w:rsidRPr="00DE39F9">
              <w:rPr>
                <w:rFonts w:ascii="Book Antiqua" w:hAnsi="Book Antiqua" w:cs="CIDFont+F3"/>
                <w:sz w:val="22"/>
                <w:szCs w:val="22"/>
              </w:rPr>
              <w:t xml:space="preserve"> [EFAMH</w:t>
            </w:r>
            <w:proofErr w:type="gramStart"/>
            <w:r w:rsidR="00DE3B70" w:rsidRPr="00DE39F9">
              <w:rPr>
                <w:rFonts w:ascii="Book Antiqua" w:hAnsi="Book Antiqua" w:cs="CIDFont+F3"/>
                <w:sz w:val="22"/>
                <w:szCs w:val="22"/>
              </w:rPr>
              <w:t>]</w:t>
            </w:r>
            <w:r w:rsidRPr="00DE39F9">
              <w:rPr>
                <w:rFonts w:ascii="Book Antiqua" w:hAnsi="Book Antiqua" w:cs="CIDFont+F3"/>
                <w:sz w:val="22"/>
                <w:szCs w:val="22"/>
              </w:rPr>
              <w:t>,  2021</w:t>
            </w:r>
            <w:proofErr w:type="gramEnd"/>
            <w:r w:rsidRPr="00DE39F9">
              <w:rPr>
                <w:rFonts w:ascii="Book Antiqua" w:hAnsi="Book Antiqua" w:cs="CIDFont+F3"/>
                <w:sz w:val="22"/>
                <w:szCs w:val="22"/>
              </w:rPr>
              <w:t>–2025</w:t>
            </w:r>
            <w:r w:rsidR="008748CD">
              <w:rPr>
                <w:rFonts w:ascii="Book Antiqua" w:hAnsi="Book Antiqua" w:cs="CIDFont+F3"/>
                <w:sz w:val="22"/>
                <w:szCs w:val="22"/>
              </w:rPr>
              <w:t>;</w:t>
            </w:r>
          </w:p>
          <w:p w:rsidR="00E311F1" w:rsidRPr="00980B21" w:rsidRDefault="008C7F5D" w:rsidP="00980B21">
            <w:pPr>
              <w:pStyle w:val="Default"/>
              <w:jc w:val="both"/>
              <w:rPr>
                <w:rFonts w:ascii="Arial" w:hAnsi="Arial" w:cs="Arial"/>
                <w:sz w:val="22"/>
                <w:szCs w:val="22"/>
              </w:rPr>
            </w:pPr>
            <w:r w:rsidRPr="00DE39F9">
              <w:rPr>
                <w:rFonts w:ascii="Book Antiqua" w:hAnsi="Book Antiqua"/>
                <w:sz w:val="18"/>
                <w:szCs w:val="18"/>
              </w:rPr>
              <w:t xml:space="preserve"> </w:t>
            </w:r>
            <w:r w:rsidRPr="00DE39F9">
              <w:rPr>
                <w:rFonts w:ascii="Book Antiqua" w:hAnsi="Book Antiqua"/>
                <w:sz w:val="22"/>
                <w:szCs w:val="22"/>
              </w:rPr>
              <w:t>"WHO Quality Right Tool Kit  Assessing  and improving quality and human rights in mental health  and social care facilities</w:t>
            </w:r>
            <w:r w:rsidR="008748CD">
              <w:rPr>
                <w:rFonts w:ascii="Book Antiqua" w:hAnsi="Book Antiqua"/>
                <w:sz w:val="22"/>
                <w:szCs w:val="22"/>
              </w:rPr>
              <w:t>.</w:t>
            </w:r>
            <w:r w:rsidRPr="00DE39F9">
              <w:rPr>
                <w:rFonts w:ascii="Book Antiqua" w:hAnsi="Book Antiqua"/>
                <w:sz w:val="22"/>
                <w:szCs w:val="22"/>
              </w:rPr>
              <w:t>”</w:t>
            </w:r>
          </w:p>
        </w:tc>
      </w:tr>
    </w:tbl>
    <w:p w:rsidR="00E311F1" w:rsidRPr="00DE39F9" w:rsidRDefault="00E311F1" w:rsidP="009752A2">
      <w:pPr>
        <w:pStyle w:val="Heading2"/>
        <w:rPr>
          <w:rFonts w:ascii="Book Antiqua" w:hAnsi="Book Antiqua"/>
          <w:color w:val="1F4E79" w:themeColor="accent1" w:themeShade="80"/>
        </w:rPr>
      </w:pPr>
      <w:bookmarkStart w:id="3" w:name="_Toc96939155"/>
    </w:p>
    <w:p w:rsidR="00961851" w:rsidRPr="00DE39F9" w:rsidRDefault="00961851" w:rsidP="009752A2">
      <w:pPr>
        <w:pStyle w:val="Heading2"/>
        <w:rPr>
          <w:rFonts w:ascii="Book Antiqua" w:hAnsi="Book Antiqua"/>
          <w:color w:val="1F4E79" w:themeColor="accent1" w:themeShade="80"/>
        </w:rPr>
      </w:pPr>
      <w:bookmarkStart w:id="4" w:name="_Toc533714389"/>
      <w:bookmarkEnd w:id="3"/>
    </w:p>
    <w:p w:rsidR="005648AD" w:rsidRDefault="005648AD" w:rsidP="005648AD"/>
    <w:p w:rsidR="00F36EF5" w:rsidRDefault="00F36EF5" w:rsidP="005648AD"/>
    <w:p w:rsidR="00F36EF5" w:rsidRDefault="00F36EF5" w:rsidP="005648AD"/>
    <w:p w:rsidR="00F36EF5" w:rsidRDefault="00F36EF5" w:rsidP="005648AD"/>
    <w:p w:rsidR="00F36EF5" w:rsidRDefault="00F36EF5" w:rsidP="005648AD"/>
    <w:p w:rsidR="00F36EF5" w:rsidRDefault="00F36EF5" w:rsidP="005648AD"/>
    <w:p w:rsidR="00F36EF5" w:rsidRDefault="00F36EF5" w:rsidP="005648AD"/>
    <w:p w:rsidR="00F36EF5" w:rsidRDefault="00F36EF5" w:rsidP="005648AD"/>
    <w:p w:rsidR="00315E52" w:rsidRDefault="00315E52" w:rsidP="005648AD"/>
    <w:p w:rsidR="00BD0994" w:rsidRPr="00DE39F9" w:rsidRDefault="00BD0994" w:rsidP="005648AD"/>
    <w:p w:rsidR="00961851" w:rsidRPr="00DE39F9" w:rsidRDefault="00961851" w:rsidP="009752A2">
      <w:pPr>
        <w:pStyle w:val="Heading2"/>
        <w:rPr>
          <w:rFonts w:ascii="Book Antiqua" w:hAnsi="Book Antiqua"/>
          <w:color w:val="1F4E79" w:themeColor="accent1" w:themeShade="80"/>
        </w:rPr>
      </w:pPr>
    </w:p>
    <w:p w:rsidR="00371348" w:rsidRPr="00DE39F9" w:rsidRDefault="00961851" w:rsidP="00D87A55">
      <w:pPr>
        <w:pStyle w:val="Heading2"/>
        <w:rPr>
          <w:rFonts w:ascii="Book Antiqua" w:hAnsi="Book Antiqua"/>
          <w:color w:val="auto"/>
          <w:sz w:val="24"/>
          <w:szCs w:val="24"/>
        </w:rPr>
      </w:pPr>
      <w:r w:rsidRPr="00DE39F9">
        <w:rPr>
          <w:rFonts w:ascii="Book Antiqua" w:hAnsi="Book Antiqua"/>
          <w:color w:val="auto"/>
          <w:sz w:val="24"/>
          <w:szCs w:val="24"/>
        </w:rPr>
        <w:t xml:space="preserve"> </w:t>
      </w:r>
      <w:bookmarkStart w:id="5" w:name="_Toc109206583"/>
      <w:bookmarkEnd w:id="4"/>
      <w:r w:rsidR="006B017A" w:rsidRPr="00DE39F9">
        <w:rPr>
          <w:rFonts w:ascii="Book Antiqua" w:hAnsi="Book Antiqua" w:cs="Times New Roman"/>
          <w:color w:val="auto"/>
          <w:sz w:val="24"/>
          <w:szCs w:val="24"/>
        </w:rPr>
        <w:t xml:space="preserve">Kapitulli 1. </w:t>
      </w:r>
      <w:r w:rsidR="00371348" w:rsidRPr="00DE39F9">
        <w:rPr>
          <w:rFonts w:ascii="Book Antiqua" w:hAnsi="Book Antiqua" w:cs="Times New Roman"/>
          <w:color w:val="auto"/>
          <w:sz w:val="24"/>
          <w:szCs w:val="24"/>
        </w:rPr>
        <w:t>Përkufizimi i problemit</w:t>
      </w:r>
      <w:bookmarkEnd w:id="5"/>
    </w:p>
    <w:p w:rsidR="00371348" w:rsidRPr="00DE39F9" w:rsidRDefault="00371348" w:rsidP="003E7BA5">
      <w:pPr>
        <w:spacing w:after="0"/>
        <w:rPr>
          <w:rFonts w:ascii="Book Antiqua" w:hAnsi="Book Antiqua" w:cs="Times New Roman"/>
          <w:b/>
          <w:color w:val="1F4E79" w:themeColor="accent1" w:themeShade="80"/>
        </w:rPr>
      </w:pPr>
    </w:p>
    <w:p w:rsidR="00D315C0" w:rsidRPr="00DE39F9" w:rsidRDefault="00D315C0" w:rsidP="003E7BA5">
      <w:pPr>
        <w:spacing w:after="0"/>
        <w:rPr>
          <w:rFonts w:ascii="Book Antiqua" w:hAnsi="Book Antiqua" w:cs="Times New Roman"/>
          <w:b/>
          <w:color w:val="1F4E79" w:themeColor="accent1" w:themeShade="80"/>
          <w:sz w:val="24"/>
          <w:szCs w:val="24"/>
        </w:rPr>
      </w:pPr>
      <w:r w:rsidRPr="00DE39F9">
        <w:rPr>
          <w:rFonts w:ascii="Book Antiqua" w:hAnsi="Book Antiqua" w:cs="Times New Roman"/>
          <w:b/>
          <w:color w:val="1F4E79" w:themeColor="accent1" w:themeShade="80"/>
          <w:sz w:val="24"/>
          <w:szCs w:val="24"/>
        </w:rPr>
        <w:t>Ç</w:t>
      </w:r>
      <w:r w:rsidR="00AE2F9C" w:rsidRPr="00DE39F9">
        <w:rPr>
          <w:rFonts w:ascii="Book Antiqua" w:hAnsi="Book Antiqua" w:cs="Times New Roman"/>
          <w:b/>
          <w:color w:val="1F4E79" w:themeColor="accent1" w:themeShade="80"/>
          <w:sz w:val="24"/>
          <w:szCs w:val="24"/>
        </w:rPr>
        <w:t xml:space="preserve">farë është shëndeti mendor </w:t>
      </w:r>
      <w:r w:rsidRPr="00DE39F9">
        <w:rPr>
          <w:rFonts w:ascii="Book Antiqua" w:hAnsi="Book Antiqua" w:cs="Times New Roman"/>
          <w:b/>
          <w:color w:val="1F4E79" w:themeColor="accent1" w:themeShade="80"/>
          <w:sz w:val="24"/>
          <w:szCs w:val="24"/>
        </w:rPr>
        <w:t xml:space="preserve">? </w:t>
      </w:r>
    </w:p>
    <w:p w:rsidR="00371348" w:rsidRPr="00DE39F9" w:rsidRDefault="00371348" w:rsidP="003E7BA5">
      <w:pPr>
        <w:spacing w:after="0"/>
        <w:rPr>
          <w:rFonts w:ascii="Book Antiqua" w:hAnsi="Book Antiqua"/>
          <w:b/>
          <w:color w:val="1F4E79" w:themeColor="accent1" w:themeShade="80"/>
          <w:sz w:val="24"/>
          <w:szCs w:val="24"/>
        </w:rPr>
      </w:pPr>
    </w:p>
    <w:p w:rsidR="00CE1194" w:rsidRPr="00DE39F9" w:rsidRDefault="00CE1194" w:rsidP="003E7BA5">
      <w:pPr>
        <w:spacing w:after="0"/>
        <w:rPr>
          <w:rFonts w:ascii="Book Antiqua" w:hAnsi="Book Antiqua"/>
          <w:b/>
          <w:color w:val="1F4E79" w:themeColor="accent1" w:themeShade="80"/>
          <w:sz w:val="24"/>
          <w:szCs w:val="24"/>
        </w:rPr>
      </w:pPr>
      <w:r w:rsidRPr="00DE39F9">
        <w:rPr>
          <w:rFonts w:ascii="Book Antiqua" w:hAnsi="Book Antiqua"/>
          <w:b/>
          <w:color w:val="1F4E79" w:themeColor="accent1" w:themeShade="80"/>
          <w:sz w:val="24"/>
          <w:szCs w:val="24"/>
        </w:rPr>
        <w:t>Shëndeti Mendor dhe Çrregullimet  Mendore</w:t>
      </w:r>
    </w:p>
    <w:p w:rsidR="003E7BA5" w:rsidRPr="00DE39F9" w:rsidRDefault="003E7BA5" w:rsidP="003E7BA5">
      <w:pPr>
        <w:spacing w:after="0" w:line="276" w:lineRule="auto"/>
        <w:rPr>
          <w:rFonts w:ascii="Book Antiqua" w:hAnsi="Book Antiqua"/>
        </w:rPr>
      </w:pPr>
    </w:p>
    <w:p w:rsidR="00CE1194" w:rsidRPr="00DE39F9" w:rsidRDefault="005177B3" w:rsidP="00E053D6">
      <w:pPr>
        <w:spacing w:after="0" w:line="276" w:lineRule="auto"/>
        <w:rPr>
          <w:rFonts w:ascii="Book Antiqua" w:hAnsi="Book Antiqua"/>
        </w:rPr>
      </w:pPr>
      <w:r w:rsidRPr="00DE39F9">
        <w:rPr>
          <w:rFonts w:ascii="Book Antiqua" w:hAnsi="Book Antiqua"/>
        </w:rPr>
        <w:t>S</w:t>
      </w:r>
      <w:r w:rsidR="000C2CA3" w:rsidRPr="00DE39F9">
        <w:rPr>
          <w:rFonts w:ascii="Book Antiqua" w:hAnsi="Book Antiqua"/>
        </w:rPr>
        <w:t xml:space="preserve">hëndeti mendor është </w:t>
      </w:r>
      <w:r w:rsidR="00CE1194" w:rsidRPr="00DE39F9">
        <w:rPr>
          <w:rFonts w:ascii="Book Antiqua" w:hAnsi="Book Antiqua"/>
        </w:rPr>
        <w:t xml:space="preserve"> gjendje e mirëqenies në të cilën individi realizon aftësitë e tij/saj, mund të përballojë streset normale të jetës, mund të punojë në mënyrë produktive dhe frytdhënëse dhe është në gjendje të jepë kontribut për komunitetin e tij/saj</w:t>
      </w:r>
      <w:r w:rsidR="009B2DF8" w:rsidRPr="00DE39F9">
        <w:rPr>
          <w:rFonts w:ascii="Book Antiqua" w:hAnsi="Book Antiqua"/>
        </w:rPr>
        <w:t>.</w:t>
      </w:r>
      <w:r w:rsidR="009B2DF8" w:rsidRPr="00DE39F9">
        <w:rPr>
          <w:rStyle w:val="FootnoteReference"/>
          <w:rFonts w:ascii="Book Antiqua" w:hAnsi="Book Antiqua"/>
        </w:rPr>
        <w:footnoteReference w:id="1"/>
      </w:r>
      <w:r w:rsidR="009B2DF8" w:rsidRPr="00DE39F9">
        <w:rPr>
          <w:rFonts w:ascii="Book Antiqua" w:hAnsi="Book Antiqua"/>
        </w:rPr>
        <w:t>”</w:t>
      </w:r>
      <w:r w:rsidR="00CE1194" w:rsidRPr="00DE39F9">
        <w:rPr>
          <w:rFonts w:ascii="Book Antiqua" w:hAnsi="Book Antiqua"/>
        </w:rPr>
        <w:t xml:space="preserve"> </w:t>
      </w:r>
    </w:p>
    <w:p w:rsidR="00CC113C" w:rsidRPr="00DE39F9" w:rsidRDefault="00CC113C" w:rsidP="00CC113C">
      <w:pPr>
        <w:spacing w:after="200"/>
        <w:rPr>
          <w:rFonts w:ascii="Book Antiqua" w:hAnsi="Book Antiqua"/>
          <w:color w:val="000000"/>
        </w:rPr>
      </w:pPr>
      <w:r w:rsidRPr="00DE39F9">
        <w:rPr>
          <w:rFonts w:ascii="Book Antiqua" w:hAnsi="Book Antiqua"/>
          <w:color w:val="000000"/>
        </w:rPr>
        <w:t>Ndërsa sëmundja mendore përkufizohet si "një çrregullim thelbësor i të menduarit, disponimit perceptimit, orientimit ose kujtesës që dëmton rëndë gjykimin, sjelljen dhe aftësinë për të njohur realitetin ose aftësinë për të përmbushur kërkesat e zakonshme të jetës.</w:t>
      </w:r>
      <w:r w:rsidRPr="00DE39F9">
        <w:rPr>
          <w:rStyle w:val="FootnoteReference"/>
          <w:rFonts w:ascii="Book Antiqua" w:hAnsi="Book Antiqua"/>
          <w:color w:val="000000"/>
        </w:rPr>
        <w:footnoteReference w:id="2"/>
      </w:r>
      <w:r w:rsidRPr="00DE39F9">
        <w:rPr>
          <w:rFonts w:ascii="Book Antiqua" w:hAnsi="Book Antiqua"/>
          <w:color w:val="000000"/>
        </w:rPr>
        <w:t>” </w:t>
      </w:r>
    </w:p>
    <w:p w:rsidR="00CE1194" w:rsidRPr="00DE39F9" w:rsidRDefault="0014472E" w:rsidP="00E053D6">
      <w:pPr>
        <w:spacing w:line="276" w:lineRule="auto"/>
        <w:rPr>
          <w:rFonts w:ascii="Book Antiqua" w:hAnsi="Book Antiqua"/>
        </w:rPr>
      </w:pPr>
      <w:r w:rsidRPr="00DE39F9">
        <w:rPr>
          <w:rFonts w:ascii="Book Antiqua" w:hAnsi="Book Antiqua"/>
        </w:rPr>
        <w:t>S</w:t>
      </w:r>
      <w:r w:rsidR="00CE1194" w:rsidRPr="00DE39F9">
        <w:rPr>
          <w:rFonts w:ascii="Book Antiqua" w:hAnsi="Book Antiqua"/>
        </w:rPr>
        <w:t xml:space="preserve">ipas sistemeve të klasifikimit psikiatrik </w:t>
      </w:r>
      <w:r w:rsidR="00C57AD9" w:rsidRPr="00DE39F9">
        <w:rPr>
          <w:rFonts w:ascii="Book Antiqua" w:hAnsi="Book Antiqua"/>
        </w:rPr>
        <w:t xml:space="preserve">në kuadër të çrregullimeve mendore përfshihen  </w:t>
      </w:r>
      <w:r w:rsidR="00F91D08" w:rsidRPr="00DE39F9">
        <w:rPr>
          <w:rFonts w:ascii="Book Antiqua" w:hAnsi="Book Antiqua"/>
        </w:rPr>
        <w:t>çrregullime</w:t>
      </w:r>
      <w:r w:rsidR="00C57AD9" w:rsidRPr="00DE39F9">
        <w:rPr>
          <w:rFonts w:ascii="Book Antiqua" w:hAnsi="Book Antiqua"/>
        </w:rPr>
        <w:t>t</w:t>
      </w:r>
      <w:r w:rsidR="00F91D08" w:rsidRPr="00DE39F9">
        <w:rPr>
          <w:rFonts w:ascii="Book Antiqua" w:hAnsi="Book Antiqua"/>
        </w:rPr>
        <w:t xml:space="preserve"> si: </w:t>
      </w:r>
      <w:r w:rsidR="00CE1194" w:rsidRPr="00DE39F9">
        <w:rPr>
          <w:rFonts w:ascii="Book Antiqua" w:hAnsi="Book Antiqua"/>
        </w:rPr>
        <w:t xml:space="preserve">depresioni, ankthi, çrregullimi bipolar dhe skizofrenia. </w:t>
      </w:r>
    </w:p>
    <w:p w:rsidR="00CE1194" w:rsidRPr="00DE39F9" w:rsidRDefault="00875E6C" w:rsidP="00E053D6">
      <w:pPr>
        <w:spacing w:line="276" w:lineRule="auto"/>
        <w:rPr>
          <w:rFonts w:ascii="Book Antiqua" w:hAnsi="Book Antiqua"/>
        </w:rPr>
      </w:pPr>
      <w:r w:rsidRPr="00DE39F9">
        <w:rPr>
          <w:rFonts w:ascii="Book Antiqua" w:hAnsi="Book Antiqua"/>
        </w:rPr>
        <w:t>Termet si</w:t>
      </w:r>
      <w:r w:rsidR="001520D4" w:rsidRPr="00DE39F9">
        <w:rPr>
          <w:rFonts w:ascii="Book Antiqua" w:hAnsi="Book Antiqua"/>
        </w:rPr>
        <w:t>:</w:t>
      </w:r>
      <w:r w:rsidRPr="00DE39F9">
        <w:rPr>
          <w:rFonts w:ascii="Book Antiqua" w:hAnsi="Book Antiqua"/>
        </w:rPr>
        <w:t xml:space="preserve"> </w:t>
      </w:r>
      <w:r w:rsidR="00CE1194" w:rsidRPr="00DE39F9">
        <w:rPr>
          <w:rFonts w:ascii="Book Antiqua" w:hAnsi="Book Antiqua"/>
        </w:rPr>
        <w:t>"sëmundje e shëndetit mendor,""sëmundje mendore</w:t>
      </w:r>
      <w:r w:rsidR="000C2CA3" w:rsidRPr="00DE39F9">
        <w:rPr>
          <w:rFonts w:ascii="Book Antiqua" w:hAnsi="Book Antiqua"/>
        </w:rPr>
        <w:t>,</w:t>
      </w:r>
      <w:r w:rsidR="00CE1194" w:rsidRPr="00DE39F9">
        <w:rPr>
          <w:rFonts w:ascii="Book Antiqua" w:hAnsi="Book Antiqua"/>
        </w:rPr>
        <w:t>" "problemet e shëndetit mendor" përdoren në mënyrë të ndërsjellë</w:t>
      </w:r>
      <w:r w:rsidR="00D315C0" w:rsidRPr="00DE39F9">
        <w:rPr>
          <w:rFonts w:ascii="Book Antiqua" w:hAnsi="Book Antiqua"/>
        </w:rPr>
        <w:t>t</w:t>
      </w:r>
      <w:r w:rsidR="00CE1194" w:rsidRPr="00DE39F9">
        <w:rPr>
          <w:rFonts w:ascii="Book Antiqua" w:hAnsi="Book Antiqua"/>
        </w:rPr>
        <w:t xml:space="preserve"> i referohen çrregullimeve mendore</w:t>
      </w:r>
      <w:r w:rsidR="00EB547A" w:rsidRPr="00DE39F9">
        <w:rPr>
          <w:rFonts w:ascii="Book Antiqua" w:hAnsi="Book Antiqua"/>
        </w:rPr>
        <w:t xml:space="preserve"> në përgjithë</w:t>
      </w:r>
      <w:r w:rsidR="00A4433E" w:rsidRPr="00DE39F9">
        <w:rPr>
          <w:rFonts w:ascii="Book Antiqua" w:hAnsi="Book Antiqua"/>
        </w:rPr>
        <w:t xml:space="preserve">si, duke </w:t>
      </w:r>
      <w:r w:rsidR="00EB547A" w:rsidRPr="00DE39F9">
        <w:rPr>
          <w:rFonts w:ascii="Book Antiqua" w:hAnsi="Book Antiqua"/>
        </w:rPr>
        <w:t xml:space="preserve"> përfshirë</w:t>
      </w:r>
      <w:r w:rsidR="00A4433E" w:rsidRPr="00DE39F9">
        <w:rPr>
          <w:rFonts w:ascii="Book Antiqua" w:hAnsi="Book Antiqua"/>
        </w:rPr>
        <w:t xml:space="preserve"> </w:t>
      </w:r>
      <w:r w:rsidR="00CE1194" w:rsidRPr="00DE39F9">
        <w:rPr>
          <w:rFonts w:ascii="Book Antiqua" w:hAnsi="Book Antiqua"/>
        </w:rPr>
        <w:t>shqetës</w:t>
      </w:r>
      <w:r w:rsidR="00A4433E" w:rsidRPr="00DE39F9">
        <w:rPr>
          <w:rFonts w:ascii="Book Antiqua" w:hAnsi="Book Antiqua"/>
        </w:rPr>
        <w:t>ime</w:t>
      </w:r>
      <w:r w:rsidR="000C2CA3" w:rsidRPr="00DE39F9">
        <w:rPr>
          <w:rFonts w:ascii="Book Antiqua" w:hAnsi="Book Antiqua"/>
        </w:rPr>
        <w:t>t</w:t>
      </w:r>
      <w:r w:rsidR="00A4433E" w:rsidRPr="00DE39F9">
        <w:rPr>
          <w:rFonts w:ascii="Book Antiqua" w:hAnsi="Book Antiqua"/>
        </w:rPr>
        <w:t xml:space="preserve"> psikologjike,</w:t>
      </w:r>
      <w:r w:rsidR="00EB547A" w:rsidRPr="00DE39F9">
        <w:rPr>
          <w:rFonts w:ascii="Book Antiqua" w:hAnsi="Book Antiqua"/>
        </w:rPr>
        <w:t xml:space="preserve"> </w:t>
      </w:r>
      <w:r w:rsidR="00CE1194" w:rsidRPr="00DE39F9">
        <w:rPr>
          <w:rFonts w:ascii="Book Antiqua" w:hAnsi="Book Antiqua"/>
        </w:rPr>
        <w:t>simptome</w:t>
      </w:r>
      <w:r w:rsidR="000C2CA3" w:rsidRPr="00DE39F9">
        <w:rPr>
          <w:rFonts w:ascii="Book Antiqua" w:hAnsi="Book Antiqua"/>
        </w:rPr>
        <w:t>t</w:t>
      </w:r>
      <w:r w:rsidR="00CE1194" w:rsidRPr="00DE39F9">
        <w:rPr>
          <w:rFonts w:ascii="Book Antiqua" w:hAnsi="Book Antiqua"/>
        </w:rPr>
        <w:t xml:space="preserve"> ose gjendjet që nuk arrijnë pragun klinik të një diagnoze brenda sistemeve të klasifikimit, por që mund të përbëjnë vuajtje dhe </w:t>
      </w:r>
      <w:r w:rsidR="000C2CA3" w:rsidRPr="00DE39F9">
        <w:rPr>
          <w:rFonts w:ascii="Book Antiqua" w:hAnsi="Book Antiqua"/>
        </w:rPr>
        <w:t xml:space="preserve">vështirësi të konsiderueshme, </w:t>
      </w:r>
      <w:r w:rsidR="00845F77" w:rsidRPr="00DE39F9">
        <w:rPr>
          <w:rFonts w:ascii="Book Antiqua" w:hAnsi="Book Antiqua"/>
        </w:rPr>
        <w:t xml:space="preserve"> e </w:t>
      </w:r>
      <w:r w:rsidR="00CE1194" w:rsidRPr="00DE39F9">
        <w:rPr>
          <w:rFonts w:ascii="Book Antiqua" w:hAnsi="Book Antiqua"/>
        </w:rPr>
        <w:t>që mund të je</w:t>
      </w:r>
      <w:r w:rsidR="00EB547A" w:rsidRPr="00DE39F9">
        <w:rPr>
          <w:rFonts w:ascii="Book Antiqua" w:hAnsi="Book Antiqua"/>
        </w:rPr>
        <w:t xml:space="preserve">në të </w:t>
      </w:r>
      <w:r w:rsidR="00885D38" w:rsidRPr="00DE39F9">
        <w:rPr>
          <w:rFonts w:ascii="Book Antiqua" w:hAnsi="Book Antiqua"/>
        </w:rPr>
        <w:t>qëndrueshme</w:t>
      </w:r>
      <w:r w:rsidR="00BD042E" w:rsidRPr="00DE39F9">
        <w:rPr>
          <w:rFonts w:ascii="Book Antiqua" w:hAnsi="Book Antiqua"/>
        </w:rPr>
        <w:t>,</w:t>
      </w:r>
      <w:r w:rsidR="00AE6B30" w:rsidRPr="00DE39F9">
        <w:rPr>
          <w:rFonts w:ascii="Book Antiqua" w:hAnsi="Book Antiqua"/>
        </w:rPr>
        <w:t xml:space="preserve"> të </w:t>
      </w:r>
      <w:r w:rsidR="00EB547A" w:rsidRPr="00DE39F9">
        <w:rPr>
          <w:rFonts w:ascii="Book Antiqua" w:hAnsi="Book Antiqua"/>
        </w:rPr>
        <w:t>përballueshme.</w:t>
      </w:r>
    </w:p>
    <w:p w:rsidR="009D030A" w:rsidRPr="00DE39F9" w:rsidRDefault="00980EC8" w:rsidP="00E053D6">
      <w:pPr>
        <w:spacing w:line="276" w:lineRule="auto"/>
        <w:rPr>
          <w:rFonts w:ascii="Book Antiqua" w:hAnsi="Book Antiqua" w:cs="Times New Roman"/>
        </w:rPr>
      </w:pPr>
      <w:r w:rsidRPr="00DE39F9">
        <w:rPr>
          <w:rFonts w:ascii="Book Antiqua" w:hAnsi="Book Antiqua" w:cs="Times New Roman"/>
        </w:rPr>
        <w:t>M</w:t>
      </w:r>
      <w:r w:rsidR="00DF38CD" w:rsidRPr="00DE39F9">
        <w:rPr>
          <w:rFonts w:ascii="Book Antiqua" w:hAnsi="Book Antiqua" w:cs="Times New Roman"/>
        </w:rPr>
        <w:t xml:space="preserve">inistria e Shëndetësisë, </w:t>
      </w:r>
      <w:r w:rsidR="004F6E5E" w:rsidRPr="00DE39F9">
        <w:rPr>
          <w:rFonts w:ascii="Book Antiqua" w:hAnsi="Book Antiqua" w:cs="Times New Roman"/>
        </w:rPr>
        <w:t>pë</w:t>
      </w:r>
      <w:r w:rsidR="00AC1F86" w:rsidRPr="00DE39F9">
        <w:rPr>
          <w:rFonts w:ascii="Book Antiqua" w:hAnsi="Book Antiqua" w:cs="Times New Roman"/>
        </w:rPr>
        <w:t>rmes kë</w:t>
      </w:r>
      <w:r w:rsidR="0052629E" w:rsidRPr="00DE39F9">
        <w:rPr>
          <w:rFonts w:ascii="Book Antiqua" w:hAnsi="Book Antiqua" w:cs="Times New Roman"/>
        </w:rPr>
        <w:t xml:space="preserve">tij koncept dokumenti ka </w:t>
      </w:r>
      <w:r w:rsidR="00DF38CD" w:rsidRPr="00DE39F9">
        <w:rPr>
          <w:rFonts w:ascii="Book Antiqua" w:hAnsi="Book Antiqua" w:cs="Times New Roman"/>
        </w:rPr>
        <w:t xml:space="preserve">analizuar </w:t>
      </w:r>
      <w:r w:rsidR="00EB547A" w:rsidRPr="00DE39F9">
        <w:rPr>
          <w:rFonts w:ascii="Book Antiqua" w:hAnsi="Book Antiqua" w:cs="Times New Roman"/>
        </w:rPr>
        <w:t xml:space="preserve"> kornizën ligjore dhe politikat tjera që rregullojnë</w:t>
      </w:r>
      <w:r w:rsidR="009D030A" w:rsidRPr="00DE39F9">
        <w:rPr>
          <w:rFonts w:ascii="Book Antiqua" w:hAnsi="Book Antiqua" w:cs="Times New Roman"/>
        </w:rPr>
        <w:t xml:space="preserve"> sh</w:t>
      </w:r>
      <w:r w:rsidR="00312A36" w:rsidRPr="00DE39F9">
        <w:rPr>
          <w:rFonts w:ascii="Book Antiqua" w:hAnsi="Book Antiqua" w:cs="Times New Roman"/>
        </w:rPr>
        <w:t>ë</w:t>
      </w:r>
      <w:r w:rsidR="00EB547A" w:rsidRPr="00DE39F9">
        <w:rPr>
          <w:rFonts w:ascii="Book Antiqua" w:hAnsi="Book Antiqua" w:cs="Times New Roman"/>
        </w:rPr>
        <w:t>ndetin mendor në Republikën e Kosovë</w:t>
      </w:r>
      <w:r w:rsidR="009D030A" w:rsidRPr="00DE39F9">
        <w:rPr>
          <w:rFonts w:ascii="Book Antiqua" w:hAnsi="Book Antiqua" w:cs="Times New Roman"/>
        </w:rPr>
        <w:t>s.</w:t>
      </w:r>
    </w:p>
    <w:p w:rsidR="009F6065" w:rsidRPr="00DE39F9" w:rsidRDefault="00EB547A" w:rsidP="001820A4">
      <w:pPr>
        <w:spacing w:line="276" w:lineRule="auto"/>
        <w:rPr>
          <w:rFonts w:ascii="Book Antiqua" w:hAnsi="Book Antiqua"/>
        </w:rPr>
      </w:pPr>
      <w:r w:rsidRPr="00DE39F9">
        <w:rPr>
          <w:rFonts w:ascii="Book Antiqua" w:hAnsi="Book Antiqua" w:cs="Times New Roman"/>
        </w:rPr>
        <w:t>Kjo analizë</w:t>
      </w:r>
      <w:r w:rsidR="009D030A" w:rsidRPr="00DE39F9">
        <w:rPr>
          <w:rFonts w:ascii="Book Antiqua" w:hAnsi="Book Antiqua" w:cs="Times New Roman"/>
        </w:rPr>
        <w:t xml:space="preserve"> ka marr</w:t>
      </w:r>
      <w:r w:rsidRPr="00DE39F9">
        <w:rPr>
          <w:rFonts w:ascii="Book Antiqua" w:hAnsi="Book Antiqua" w:cs="Times New Roman"/>
        </w:rPr>
        <w:t>ë për bazë</w:t>
      </w:r>
      <w:r w:rsidR="004D5B31" w:rsidRPr="00DE39F9">
        <w:rPr>
          <w:rFonts w:ascii="Book Antiqua" w:hAnsi="Book Antiqua" w:cs="Times New Roman"/>
        </w:rPr>
        <w:t xml:space="preserve"> “R</w:t>
      </w:r>
      <w:r w:rsidR="005E21A3" w:rsidRPr="00DE39F9">
        <w:rPr>
          <w:rFonts w:ascii="Book Antiqua" w:hAnsi="Book Antiqua" w:cs="Times New Roman"/>
        </w:rPr>
        <w:t>ekomandimet e Komisionit për Shëndetësi dhe Mirëqenie Sociale</w:t>
      </w:r>
      <w:r w:rsidR="004D5B31" w:rsidRPr="00DE39F9">
        <w:rPr>
          <w:rFonts w:ascii="Book Antiqua" w:hAnsi="Book Antiqua" w:cs="Times New Roman"/>
        </w:rPr>
        <w:t>,”</w:t>
      </w:r>
      <w:r w:rsidR="003F098B" w:rsidRPr="00DE39F9">
        <w:rPr>
          <w:rFonts w:ascii="Book Antiqua" w:hAnsi="Book Antiqua"/>
        </w:rPr>
        <w:t xml:space="preserve"> </w:t>
      </w:r>
      <w:r w:rsidR="004D5B31" w:rsidRPr="00DE39F9">
        <w:rPr>
          <w:rFonts w:ascii="Book Antiqua" w:hAnsi="Book Antiqua"/>
        </w:rPr>
        <w:t>“</w:t>
      </w:r>
      <w:r w:rsidR="0096241E" w:rsidRPr="00DE39F9">
        <w:rPr>
          <w:rFonts w:ascii="Book Antiqua" w:hAnsi="Book Antiqua"/>
        </w:rPr>
        <w:t xml:space="preserve">Raportin </w:t>
      </w:r>
      <w:r w:rsidR="006C4D8A" w:rsidRPr="00DE39F9">
        <w:rPr>
          <w:rFonts w:ascii="Book Antiqua" w:hAnsi="Book Antiqua"/>
        </w:rPr>
        <w:t>V</w:t>
      </w:r>
      <w:r w:rsidR="00B81DBD">
        <w:rPr>
          <w:rFonts w:ascii="Book Antiqua" w:hAnsi="Book Antiqua"/>
        </w:rPr>
        <w:t xml:space="preserve">jetor të </w:t>
      </w:r>
      <w:r w:rsidR="003F098B" w:rsidRPr="00DE39F9">
        <w:rPr>
          <w:rFonts w:ascii="Book Antiqua" w:hAnsi="Book Antiqua"/>
        </w:rPr>
        <w:t>Mekanizmit Kombëtar pë</w:t>
      </w:r>
      <w:r w:rsidR="006C4D8A" w:rsidRPr="00DE39F9">
        <w:rPr>
          <w:rFonts w:ascii="Book Antiqua" w:hAnsi="Book Antiqua"/>
        </w:rPr>
        <w:t>r Parandalimin e T</w:t>
      </w:r>
      <w:r w:rsidR="003F098B" w:rsidRPr="00DE39F9">
        <w:rPr>
          <w:rFonts w:ascii="Book Antiqua" w:hAnsi="Book Antiqua"/>
        </w:rPr>
        <w:t>orturës</w:t>
      </w:r>
      <w:r w:rsidR="004D5B31" w:rsidRPr="00DE39F9">
        <w:rPr>
          <w:rFonts w:ascii="Book Antiqua" w:hAnsi="Book Antiqua"/>
        </w:rPr>
        <w:t>” Nr.05.</w:t>
      </w:r>
      <w:r w:rsidR="003F098B" w:rsidRPr="00DE39F9">
        <w:rPr>
          <w:rFonts w:ascii="Book Antiqua" w:hAnsi="Book Antiqua"/>
        </w:rPr>
        <w:t>2021</w:t>
      </w:r>
      <w:r w:rsidR="003F098B" w:rsidRPr="00DE39F9">
        <w:rPr>
          <w:rFonts w:ascii="Book Antiqua" w:hAnsi="Book Antiqua" w:cs="Calibri"/>
        </w:rPr>
        <w:t xml:space="preserve"> “Raporti</w:t>
      </w:r>
      <w:r w:rsidR="0096241E" w:rsidRPr="00DE39F9">
        <w:rPr>
          <w:rFonts w:ascii="Book Antiqua" w:hAnsi="Book Antiqua" w:cs="Calibri"/>
        </w:rPr>
        <w:t xml:space="preserve">n e </w:t>
      </w:r>
      <w:r w:rsidR="003F098B" w:rsidRPr="00DE39F9">
        <w:rPr>
          <w:rFonts w:ascii="Book Antiqua" w:hAnsi="Book Antiqua" w:cs="Calibri"/>
        </w:rPr>
        <w:t xml:space="preserve"> Komitet</w:t>
      </w:r>
      <w:r w:rsidR="006C4D8A" w:rsidRPr="00DE39F9">
        <w:rPr>
          <w:rFonts w:ascii="Book Antiqua" w:hAnsi="Book Antiqua" w:cs="Calibri"/>
        </w:rPr>
        <w:t>it të Këshillit të Evropës për P</w:t>
      </w:r>
      <w:r w:rsidR="003F098B" w:rsidRPr="00DE39F9">
        <w:rPr>
          <w:rFonts w:ascii="Book Antiqua" w:hAnsi="Book Antiqua" w:cs="Calibri"/>
        </w:rPr>
        <w:t>arandalimi</w:t>
      </w:r>
      <w:r w:rsidR="006C4D8A" w:rsidRPr="00DE39F9">
        <w:rPr>
          <w:rFonts w:ascii="Book Antiqua" w:hAnsi="Book Antiqua" w:cs="Calibri"/>
        </w:rPr>
        <w:t>n e Torturës dhe Trajtimin ose Ndëshkimin Çnjerëzor ose Degradues [CPT]</w:t>
      </w:r>
      <w:r w:rsidR="003F098B" w:rsidRPr="00DE39F9">
        <w:rPr>
          <w:rFonts w:ascii="Book Antiqua" w:hAnsi="Book Antiqua" w:cs="Calibri"/>
        </w:rPr>
        <w:t>”</w:t>
      </w:r>
      <w:r w:rsidR="009211F3" w:rsidRPr="00DE39F9">
        <w:rPr>
          <w:rFonts w:ascii="Book Antiqua" w:hAnsi="Book Antiqua" w:cs="Calibri"/>
        </w:rPr>
        <w:t xml:space="preserve"> si dhe </w:t>
      </w:r>
      <w:r w:rsidR="00B81DBD">
        <w:rPr>
          <w:rFonts w:ascii="Book Antiqua" w:hAnsi="Book Antiqua"/>
        </w:rPr>
        <w:t xml:space="preserve">Rekomandimet </w:t>
      </w:r>
      <w:r w:rsidR="009F6065" w:rsidRPr="00DE39F9">
        <w:rPr>
          <w:rFonts w:ascii="Book Antiqua" w:hAnsi="Book Antiqua"/>
        </w:rPr>
        <w:t xml:space="preserve">nga Protokolli Shtretëror/Ministria e Drejtësisë,  për përfshirjen e viktimave  të dhunës në bazë gjinore, viktimat e dhunës seksuale dhe të mbijetuarat e dhunës seksuale të luftës çlirimtare për trajtim  psiko-social në institucionet e shëndetit mendor. </w:t>
      </w:r>
    </w:p>
    <w:p w:rsidR="003D167A" w:rsidRPr="00DE39F9" w:rsidRDefault="003D167A" w:rsidP="00F26FD9">
      <w:pPr>
        <w:rPr>
          <w:rFonts w:ascii="Book Antiqua" w:hAnsi="Book Antiqua"/>
        </w:rPr>
      </w:pPr>
      <w:r w:rsidRPr="00DE39F9">
        <w:rPr>
          <w:rFonts w:ascii="Book Antiqua" w:hAnsi="Book Antiqua"/>
        </w:rPr>
        <w:t>Ky Koncept Dokument ofron, një pasqyrë të detajuar të veprimtarisë së disa institucioneve, ku duhet veprim dhe angazhim jo vetëm i sektorit të shëndetësisë por edhe i shumë sektorëve tjerë në kuadër të qeverisë që trajtojnë problematikën e njëjtë</w:t>
      </w:r>
      <w:r w:rsidR="00687BC7">
        <w:rPr>
          <w:rFonts w:ascii="Book Antiqua" w:hAnsi="Book Antiqua"/>
        </w:rPr>
        <w:t>.  P</w:t>
      </w:r>
      <w:r w:rsidRPr="00DE39F9">
        <w:rPr>
          <w:rFonts w:ascii="Book Antiqua" w:hAnsi="Book Antiqua"/>
        </w:rPr>
        <w:t>ërmes këtij koncept dokumenti do të përcaktohen rolet dhe përgjegjësitë institucionale të institucioneve që merren me trajtimin e çrregullimeve të shëndetit mendor.</w:t>
      </w:r>
    </w:p>
    <w:p w:rsidR="00F26FD9" w:rsidRPr="00DE39F9" w:rsidRDefault="00F26FD9" w:rsidP="00F26FD9">
      <w:pPr>
        <w:rPr>
          <w:rFonts w:ascii="Book Antiqua" w:hAnsi="Book Antiqua"/>
        </w:rPr>
      </w:pPr>
    </w:p>
    <w:p w:rsidR="00BE0410" w:rsidRDefault="00BE0410" w:rsidP="00F26FD9">
      <w:pPr>
        <w:rPr>
          <w:rFonts w:ascii="Book Antiqua" w:hAnsi="Book Antiqua"/>
          <w:b/>
          <w:i/>
          <w:color w:val="1F4E79" w:themeColor="accent1" w:themeShade="80"/>
          <w:sz w:val="24"/>
          <w:szCs w:val="24"/>
          <w:u w:val="single"/>
        </w:rPr>
      </w:pPr>
    </w:p>
    <w:p w:rsidR="00BE0410" w:rsidRDefault="00BE0410" w:rsidP="00F26FD9">
      <w:pPr>
        <w:rPr>
          <w:rFonts w:ascii="Book Antiqua" w:hAnsi="Book Antiqua"/>
          <w:b/>
          <w:i/>
          <w:color w:val="1F4E79" w:themeColor="accent1" w:themeShade="80"/>
          <w:sz w:val="24"/>
          <w:szCs w:val="24"/>
          <w:u w:val="single"/>
        </w:rPr>
      </w:pPr>
    </w:p>
    <w:p w:rsidR="00F26FD9" w:rsidRPr="00DE39F9" w:rsidRDefault="00F12F2E" w:rsidP="00F26FD9">
      <w:pPr>
        <w:rPr>
          <w:rFonts w:ascii="Book Antiqua" w:hAnsi="Book Antiqua"/>
          <w:b/>
          <w:i/>
          <w:color w:val="1F4E79" w:themeColor="accent1" w:themeShade="80"/>
          <w:sz w:val="24"/>
          <w:szCs w:val="24"/>
          <w:u w:val="single"/>
        </w:rPr>
      </w:pPr>
      <w:r w:rsidRPr="00DE39F9">
        <w:rPr>
          <w:rFonts w:ascii="Book Antiqua" w:hAnsi="Book Antiqua"/>
          <w:b/>
          <w:i/>
          <w:color w:val="1F4E79" w:themeColor="accent1" w:themeShade="80"/>
          <w:sz w:val="24"/>
          <w:szCs w:val="24"/>
          <w:u w:val="single"/>
        </w:rPr>
        <w:t xml:space="preserve">Çrregullimet </w:t>
      </w:r>
      <w:r w:rsidR="00F26FD9" w:rsidRPr="00DE39F9">
        <w:rPr>
          <w:rFonts w:ascii="Book Antiqua" w:hAnsi="Book Antiqua"/>
          <w:b/>
          <w:i/>
          <w:color w:val="1F4E79" w:themeColor="accent1" w:themeShade="80"/>
          <w:sz w:val="24"/>
          <w:szCs w:val="24"/>
          <w:u w:val="single"/>
        </w:rPr>
        <w:t xml:space="preserve"> psikiatrike</w:t>
      </w:r>
    </w:p>
    <w:p w:rsidR="00F26FD9" w:rsidRPr="00DE39F9" w:rsidRDefault="00F26FD9" w:rsidP="00F26FD9">
      <w:pPr>
        <w:pStyle w:val="NoSpacing"/>
        <w:spacing w:line="276" w:lineRule="auto"/>
        <w:jc w:val="both"/>
        <w:rPr>
          <w:rFonts w:ascii="Book Antiqua" w:hAnsi="Book Antiqua"/>
          <w:noProof/>
          <w:spacing w:val="-2"/>
          <w:sz w:val="22"/>
          <w:szCs w:val="22"/>
          <w:lang w:val="sq-AL"/>
        </w:rPr>
      </w:pPr>
      <w:r w:rsidRPr="00DE39F9">
        <w:rPr>
          <w:rFonts w:ascii="Book Antiqua" w:hAnsi="Book Antiqua"/>
          <w:noProof/>
          <w:spacing w:val="-2"/>
          <w:sz w:val="22"/>
          <w:szCs w:val="22"/>
          <w:lang w:val="sq-AL"/>
        </w:rPr>
        <w:t>Sa i përket gjetjeve lidhur me prevalencën e çrregullimeve psikiatrike në Kosovë, të dhënat janë shumë të varfëra. Cardozo</w:t>
      </w:r>
      <w:r w:rsidR="00B81DBD">
        <w:rPr>
          <w:rFonts w:ascii="Book Antiqua" w:hAnsi="Book Antiqua"/>
          <w:noProof/>
          <w:spacing w:val="-2"/>
          <w:sz w:val="22"/>
          <w:szCs w:val="22"/>
          <w:lang w:val="sq-AL"/>
        </w:rPr>
        <w:t>,</w:t>
      </w:r>
      <w:r w:rsidRPr="00DE39F9">
        <w:rPr>
          <w:rFonts w:ascii="Book Antiqua" w:hAnsi="Book Antiqua"/>
          <w:noProof/>
          <w:spacing w:val="-2"/>
          <w:sz w:val="22"/>
          <w:szCs w:val="22"/>
          <w:lang w:val="sq-AL"/>
        </w:rPr>
        <w:t xml:space="preserve"> </w:t>
      </w:r>
      <w:r w:rsidR="00A91CDF">
        <w:rPr>
          <w:rStyle w:val="FootnoteReference"/>
          <w:rFonts w:ascii="Book Antiqua" w:hAnsi="Book Antiqua"/>
          <w:noProof/>
          <w:spacing w:val="-2"/>
          <w:sz w:val="22"/>
          <w:szCs w:val="22"/>
          <w:lang w:val="sq-AL"/>
        </w:rPr>
        <w:footnoteReference w:id="3"/>
      </w:r>
      <w:r w:rsidRPr="00DE39F9">
        <w:rPr>
          <w:rFonts w:ascii="Book Antiqua" w:hAnsi="Book Antiqua"/>
          <w:noProof/>
          <w:spacing w:val="-2"/>
          <w:sz w:val="22"/>
          <w:szCs w:val="22"/>
          <w:lang w:val="sq-AL"/>
        </w:rPr>
        <w:t>raporton</w:t>
      </w:r>
      <w:r w:rsidR="00A91CDF">
        <w:rPr>
          <w:rFonts w:ascii="Book Antiqua" w:hAnsi="Book Antiqua"/>
          <w:noProof/>
          <w:spacing w:val="-2"/>
          <w:sz w:val="22"/>
          <w:szCs w:val="22"/>
          <w:lang w:val="sq-AL"/>
        </w:rPr>
        <w:t xml:space="preserve"> se</w:t>
      </w:r>
      <w:r w:rsidRPr="00DE39F9">
        <w:rPr>
          <w:rFonts w:ascii="Book Antiqua" w:hAnsi="Book Antiqua"/>
          <w:noProof/>
          <w:spacing w:val="-2"/>
          <w:sz w:val="22"/>
          <w:szCs w:val="22"/>
          <w:lang w:val="sq-AL"/>
        </w:rPr>
        <w:t xml:space="preserve"> </w:t>
      </w:r>
      <w:r w:rsidR="00A91CDF">
        <w:rPr>
          <w:rFonts w:ascii="Book Antiqua" w:hAnsi="Book Antiqua"/>
          <w:noProof/>
          <w:spacing w:val="-2"/>
          <w:sz w:val="22"/>
          <w:szCs w:val="22"/>
          <w:lang w:val="sq-AL"/>
        </w:rPr>
        <w:t>në vitin 1999</w:t>
      </w:r>
      <w:r w:rsidR="002B5B67">
        <w:rPr>
          <w:rFonts w:ascii="Book Antiqua" w:hAnsi="Book Antiqua"/>
          <w:noProof/>
          <w:spacing w:val="-2"/>
          <w:sz w:val="22"/>
          <w:szCs w:val="22"/>
          <w:lang w:val="sq-AL"/>
        </w:rPr>
        <w:t>,</w:t>
      </w:r>
      <w:r w:rsidR="00A91CDF">
        <w:rPr>
          <w:rFonts w:ascii="Book Antiqua" w:hAnsi="Book Antiqua"/>
          <w:noProof/>
          <w:spacing w:val="-2"/>
          <w:sz w:val="22"/>
          <w:szCs w:val="22"/>
          <w:lang w:val="sq-AL"/>
        </w:rPr>
        <w:t xml:space="preserve"> </w:t>
      </w:r>
      <w:r w:rsidR="00206B5F">
        <w:rPr>
          <w:rFonts w:ascii="Book Antiqua" w:hAnsi="Book Antiqua"/>
          <w:noProof/>
          <w:spacing w:val="-2"/>
          <w:sz w:val="22"/>
          <w:szCs w:val="22"/>
          <w:lang w:val="sq-AL"/>
        </w:rPr>
        <w:t>prevalenca</w:t>
      </w:r>
      <w:r w:rsidRPr="00DE39F9">
        <w:rPr>
          <w:rFonts w:ascii="Book Antiqua" w:hAnsi="Book Antiqua"/>
          <w:noProof/>
          <w:spacing w:val="-2"/>
          <w:sz w:val="22"/>
          <w:szCs w:val="22"/>
          <w:lang w:val="sq-AL"/>
        </w:rPr>
        <w:t xml:space="preserve"> e </w:t>
      </w:r>
      <w:r w:rsidR="00CC4343">
        <w:rPr>
          <w:rFonts w:ascii="Book Antiqua" w:hAnsi="Book Antiqua"/>
          <w:noProof/>
          <w:spacing w:val="-2"/>
          <w:sz w:val="22"/>
          <w:szCs w:val="22"/>
          <w:lang w:val="sq-AL"/>
        </w:rPr>
        <w:t xml:space="preserve">çrregullimeve të stresit postraumatik </w:t>
      </w:r>
      <w:r w:rsidR="007506EE">
        <w:rPr>
          <w:rFonts w:ascii="Book Antiqua" w:hAnsi="Book Antiqua"/>
          <w:noProof/>
          <w:spacing w:val="-2"/>
          <w:sz w:val="22"/>
          <w:szCs w:val="22"/>
          <w:lang w:val="sq-AL"/>
        </w:rPr>
        <w:t>PTSD-së</w:t>
      </w:r>
      <w:r w:rsidRPr="00DE39F9">
        <w:rPr>
          <w:rFonts w:ascii="Book Antiqua" w:hAnsi="Book Antiqua"/>
          <w:noProof/>
          <w:spacing w:val="-2"/>
          <w:sz w:val="22"/>
          <w:szCs w:val="22"/>
          <w:lang w:val="sq-AL"/>
        </w:rPr>
        <w:t>, menjëherë pas luftës</w:t>
      </w:r>
      <w:r w:rsidR="007506EE">
        <w:rPr>
          <w:rFonts w:ascii="Book Antiqua" w:hAnsi="Book Antiqua"/>
          <w:noProof/>
          <w:spacing w:val="-2"/>
          <w:sz w:val="22"/>
          <w:szCs w:val="22"/>
          <w:lang w:val="sq-AL"/>
        </w:rPr>
        <w:t xml:space="preserve"> </w:t>
      </w:r>
      <w:r w:rsidR="00174F70">
        <w:rPr>
          <w:rFonts w:ascii="Book Antiqua" w:hAnsi="Book Antiqua"/>
          <w:noProof/>
          <w:spacing w:val="-2"/>
          <w:sz w:val="22"/>
          <w:szCs w:val="22"/>
          <w:lang w:val="sq-AL"/>
        </w:rPr>
        <w:t xml:space="preserve">ishte </w:t>
      </w:r>
      <w:r w:rsidR="007506EE">
        <w:rPr>
          <w:rFonts w:ascii="Book Antiqua" w:hAnsi="Book Antiqua"/>
          <w:noProof/>
          <w:spacing w:val="-2"/>
          <w:sz w:val="22"/>
          <w:szCs w:val="22"/>
          <w:lang w:val="sq-AL"/>
        </w:rPr>
        <w:t>17%</w:t>
      </w:r>
      <w:r w:rsidR="00C11835">
        <w:rPr>
          <w:rFonts w:ascii="Book Antiqua" w:hAnsi="Book Antiqua"/>
          <w:noProof/>
          <w:spacing w:val="-2"/>
          <w:sz w:val="22"/>
          <w:szCs w:val="22"/>
          <w:lang w:val="sq-AL"/>
        </w:rPr>
        <w:t xml:space="preserve">, </w:t>
      </w:r>
      <w:r w:rsidR="00A91CDF">
        <w:rPr>
          <w:rFonts w:ascii="Book Antiqua" w:hAnsi="Book Antiqua"/>
          <w:noProof/>
          <w:spacing w:val="-2"/>
          <w:sz w:val="22"/>
          <w:szCs w:val="22"/>
          <w:lang w:val="sq-AL"/>
        </w:rPr>
        <w:t>nd</w:t>
      </w:r>
      <w:r w:rsidR="00C235AD">
        <w:rPr>
          <w:rFonts w:ascii="Book Antiqua" w:hAnsi="Book Antiqua"/>
          <w:noProof/>
          <w:spacing w:val="-2"/>
          <w:sz w:val="22"/>
          <w:szCs w:val="22"/>
          <w:lang w:val="sq-AL"/>
        </w:rPr>
        <w:t>ë</w:t>
      </w:r>
      <w:r w:rsidR="00A91CDF">
        <w:rPr>
          <w:rFonts w:ascii="Book Antiqua" w:hAnsi="Book Antiqua"/>
          <w:noProof/>
          <w:spacing w:val="-2"/>
          <w:sz w:val="22"/>
          <w:szCs w:val="22"/>
          <w:lang w:val="sq-AL"/>
        </w:rPr>
        <w:t xml:space="preserve">rsa </w:t>
      </w:r>
      <w:r w:rsidRPr="00DE39F9">
        <w:rPr>
          <w:rFonts w:ascii="Book Antiqua" w:hAnsi="Book Antiqua"/>
          <w:noProof/>
          <w:spacing w:val="-2"/>
          <w:sz w:val="22"/>
          <w:szCs w:val="22"/>
          <w:lang w:val="sq-AL"/>
        </w:rPr>
        <w:t>morbidi</w:t>
      </w:r>
      <w:r w:rsidR="00A91CDF">
        <w:rPr>
          <w:rFonts w:ascii="Book Antiqua" w:hAnsi="Book Antiqua"/>
          <w:noProof/>
          <w:spacing w:val="-2"/>
          <w:sz w:val="22"/>
          <w:szCs w:val="22"/>
          <w:lang w:val="sq-AL"/>
        </w:rPr>
        <w:t>tetit jospecifik psikiatrik  43%.</w:t>
      </w:r>
    </w:p>
    <w:p w:rsidR="00F26FD9" w:rsidRPr="00DE39F9" w:rsidRDefault="00F26FD9" w:rsidP="00F26FD9">
      <w:pPr>
        <w:pStyle w:val="NoSpacing"/>
        <w:spacing w:line="276" w:lineRule="auto"/>
        <w:jc w:val="both"/>
        <w:rPr>
          <w:rFonts w:ascii="Book Antiqua" w:hAnsi="Book Antiqua"/>
          <w:noProof/>
          <w:spacing w:val="-2"/>
          <w:sz w:val="22"/>
          <w:szCs w:val="22"/>
          <w:lang w:val="sq-AL"/>
        </w:rPr>
      </w:pPr>
      <w:r w:rsidRPr="00DE39F9">
        <w:rPr>
          <w:rFonts w:ascii="Book Antiqua" w:hAnsi="Book Antiqua"/>
          <w:noProof/>
          <w:spacing w:val="-2"/>
          <w:sz w:val="22"/>
          <w:szCs w:val="22"/>
          <w:lang w:val="sq-AL"/>
        </w:rPr>
        <w:t>Një studim i kryer gjatë periudhës së pasluftës [Cardozo et al, 2003]</w:t>
      </w:r>
      <w:r w:rsidR="00206B5F">
        <w:rPr>
          <w:rFonts w:ascii="Book Antiqua" w:hAnsi="Book Antiqua"/>
          <w:noProof/>
          <w:spacing w:val="-2"/>
          <w:sz w:val="22"/>
          <w:szCs w:val="22"/>
          <w:lang w:val="sq-AL"/>
        </w:rPr>
        <w:t>,</w:t>
      </w:r>
      <w:r w:rsidRPr="00DE39F9">
        <w:rPr>
          <w:rFonts w:ascii="Book Antiqua" w:hAnsi="Book Antiqua"/>
          <w:noProof/>
          <w:spacing w:val="-2"/>
          <w:sz w:val="22"/>
          <w:szCs w:val="22"/>
          <w:lang w:val="sq-AL"/>
        </w:rPr>
        <w:t xml:space="preserve"> tregoi se</w:t>
      </w:r>
      <w:r w:rsidR="00CC4343">
        <w:rPr>
          <w:rFonts w:ascii="Book Antiqua" w:hAnsi="Book Antiqua"/>
          <w:noProof/>
          <w:spacing w:val="-2"/>
          <w:sz w:val="22"/>
          <w:szCs w:val="22"/>
          <w:lang w:val="sq-AL"/>
        </w:rPr>
        <w:t xml:space="preserve"> te</w:t>
      </w:r>
      <w:r w:rsidR="002B5B67">
        <w:rPr>
          <w:rFonts w:ascii="Book Antiqua" w:hAnsi="Book Antiqua"/>
          <w:noProof/>
          <w:spacing w:val="-2"/>
          <w:sz w:val="22"/>
          <w:szCs w:val="22"/>
          <w:lang w:val="sq-AL"/>
        </w:rPr>
        <w:t xml:space="preserve">k </w:t>
      </w:r>
      <w:r w:rsidR="00FD0230">
        <w:rPr>
          <w:rFonts w:ascii="Book Antiqua" w:hAnsi="Book Antiqua"/>
          <w:noProof/>
          <w:spacing w:val="-2"/>
          <w:sz w:val="22"/>
          <w:szCs w:val="22"/>
          <w:lang w:val="sq-AL"/>
        </w:rPr>
        <w:t>25% e popullatës</w:t>
      </w:r>
      <w:r w:rsidRPr="00DE39F9">
        <w:rPr>
          <w:rFonts w:ascii="Book Antiqua" w:hAnsi="Book Antiqua"/>
          <w:noProof/>
          <w:spacing w:val="-2"/>
          <w:sz w:val="22"/>
          <w:szCs w:val="22"/>
          <w:lang w:val="sq-AL"/>
        </w:rPr>
        <w:t xml:space="preserve"> së përgjithshme mbi</w:t>
      </w:r>
      <w:r w:rsidR="00CC4343">
        <w:rPr>
          <w:rFonts w:ascii="Book Antiqua" w:hAnsi="Book Antiqua"/>
          <w:noProof/>
          <w:spacing w:val="-2"/>
          <w:sz w:val="22"/>
          <w:szCs w:val="22"/>
          <w:lang w:val="sq-AL"/>
        </w:rPr>
        <w:t xml:space="preserve"> moshën</w:t>
      </w:r>
      <w:r w:rsidRPr="00DE39F9">
        <w:rPr>
          <w:rFonts w:ascii="Book Antiqua" w:hAnsi="Book Antiqua"/>
          <w:noProof/>
          <w:spacing w:val="-2"/>
          <w:sz w:val="22"/>
          <w:szCs w:val="22"/>
          <w:lang w:val="sq-AL"/>
        </w:rPr>
        <w:t xml:space="preserve"> 15 vjeç</w:t>
      </w:r>
      <w:r w:rsidR="00C11835">
        <w:rPr>
          <w:rFonts w:ascii="Book Antiqua" w:hAnsi="Book Antiqua"/>
          <w:noProof/>
          <w:spacing w:val="-2"/>
          <w:sz w:val="22"/>
          <w:szCs w:val="22"/>
          <w:lang w:val="sq-AL"/>
        </w:rPr>
        <w:t>are, janë</w:t>
      </w:r>
      <w:r w:rsidR="00CC4343">
        <w:rPr>
          <w:rFonts w:ascii="Book Antiqua" w:hAnsi="Book Antiqua"/>
          <w:noProof/>
          <w:spacing w:val="-2"/>
          <w:sz w:val="22"/>
          <w:szCs w:val="22"/>
          <w:lang w:val="sq-AL"/>
        </w:rPr>
        <w:t xml:space="preserve"> shfaqur</w:t>
      </w:r>
      <w:r w:rsidR="00206B5F">
        <w:rPr>
          <w:rFonts w:ascii="Book Antiqua" w:hAnsi="Book Antiqua"/>
          <w:noProof/>
          <w:spacing w:val="-2"/>
          <w:sz w:val="22"/>
          <w:szCs w:val="22"/>
          <w:lang w:val="sq-AL"/>
        </w:rPr>
        <w:t xml:space="preserve"> shenjat dhe simptomet</w:t>
      </w:r>
      <w:r w:rsidRPr="00DE39F9">
        <w:rPr>
          <w:rFonts w:ascii="Book Antiqua" w:hAnsi="Book Antiqua"/>
          <w:noProof/>
          <w:spacing w:val="-2"/>
          <w:sz w:val="22"/>
          <w:szCs w:val="22"/>
          <w:lang w:val="sq-AL"/>
        </w:rPr>
        <w:t xml:space="preserve"> e çrregullimit të stresit po</w:t>
      </w:r>
      <w:r w:rsidR="007506EE">
        <w:rPr>
          <w:rFonts w:ascii="Book Antiqua" w:hAnsi="Book Antiqua"/>
          <w:noProof/>
          <w:spacing w:val="-2"/>
          <w:sz w:val="22"/>
          <w:szCs w:val="22"/>
          <w:lang w:val="sq-AL"/>
        </w:rPr>
        <w:t>st-traumatik</w:t>
      </w:r>
      <w:r w:rsidR="00206B5F">
        <w:rPr>
          <w:rFonts w:ascii="Book Antiqua" w:hAnsi="Book Antiqua"/>
          <w:noProof/>
          <w:spacing w:val="-2"/>
          <w:sz w:val="22"/>
          <w:szCs w:val="22"/>
          <w:lang w:val="sq-AL"/>
        </w:rPr>
        <w:t xml:space="preserve">, </w:t>
      </w:r>
      <w:r w:rsidR="007506EE">
        <w:rPr>
          <w:rFonts w:ascii="Book Antiqua" w:hAnsi="Book Antiqua"/>
          <w:noProof/>
          <w:spacing w:val="-2"/>
          <w:sz w:val="22"/>
          <w:szCs w:val="22"/>
          <w:lang w:val="sq-AL"/>
        </w:rPr>
        <w:t>gjithashtu në rritje ishin</w:t>
      </w:r>
      <w:r w:rsidR="00206B5F">
        <w:rPr>
          <w:rFonts w:ascii="Book Antiqua" w:hAnsi="Book Antiqua"/>
          <w:noProof/>
          <w:spacing w:val="-2"/>
          <w:sz w:val="22"/>
          <w:szCs w:val="22"/>
          <w:lang w:val="sq-AL"/>
        </w:rPr>
        <w:t xml:space="preserve"> </w:t>
      </w:r>
      <w:r w:rsidR="00BC5139">
        <w:rPr>
          <w:rFonts w:ascii="Book Antiqua" w:hAnsi="Book Antiqua"/>
          <w:noProof/>
          <w:spacing w:val="-2"/>
          <w:sz w:val="22"/>
          <w:szCs w:val="22"/>
          <w:lang w:val="sq-AL"/>
        </w:rPr>
        <w:t>çrregullimet si</w:t>
      </w:r>
      <w:r w:rsidR="005C31F3">
        <w:rPr>
          <w:rFonts w:ascii="Book Antiqua" w:hAnsi="Book Antiqua"/>
          <w:noProof/>
          <w:spacing w:val="-2"/>
          <w:sz w:val="22"/>
          <w:szCs w:val="22"/>
          <w:lang w:val="sq-AL"/>
        </w:rPr>
        <w:t>:</w:t>
      </w:r>
      <w:r w:rsidR="007506EE">
        <w:rPr>
          <w:rFonts w:ascii="Book Antiqua" w:hAnsi="Book Antiqua"/>
          <w:noProof/>
          <w:spacing w:val="-2"/>
          <w:sz w:val="22"/>
          <w:szCs w:val="22"/>
          <w:lang w:val="sq-AL"/>
        </w:rPr>
        <w:t xml:space="preserve"> ankthi dhe depresioni.</w:t>
      </w:r>
    </w:p>
    <w:p w:rsidR="00F26FD9" w:rsidRPr="00DE39F9" w:rsidRDefault="00F26FD9" w:rsidP="00F26FD9">
      <w:pPr>
        <w:pStyle w:val="NoSpacing"/>
        <w:spacing w:line="276" w:lineRule="auto"/>
        <w:jc w:val="both"/>
        <w:rPr>
          <w:rFonts w:ascii="Book Antiqua" w:hAnsi="Book Antiqua"/>
          <w:noProof/>
          <w:spacing w:val="-2"/>
          <w:sz w:val="22"/>
          <w:szCs w:val="22"/>
          <w:lang w:val="sq-AL"/>
        </w:rPr>
      </w:pPr>
      <w:r w:rsidRPr="00DE39F9">
        <w:rPr>
          <w:rFonts w:ascii="Book Antiqua" w:hAnsi="Book Antiqua"/>
          <w:noProof/>
          <w:spacing w:val="-2"/>
          <w:sz w:val="22"/>
          <w:szCs w:val="22"/>
          <w:lang w:val="sq-AL"/>
        </w:rPr>
        <w:t>Në vitin 2005, Qendra Kosovare e Rehabilitimit për Viktimat e Torturës [QKRMT)]</w:t>
      </w:r>
      <w:r w:rsidR="003A4FA2">
        <w:rPr>
          <w:rFonts w:ascii="Book Antiqua" w:hAnsi="Book Antiqua"/>
          <w:noProof/>
          <w:spacing w:val="-2"/>
          <w:sz w:val="22"/>
          <w:szCs w:val="22"/>
          <w:lang w:val="sq-AL"/>
        </w:rPr>
        <w:t>,</w:t>
      </w:r>
      <w:r w:rsidR="00C235AD">
        <w:rPr>
          <w:rStyle w:val="FootnoteReference"/>
          <w:rFonts w:ascii="Book Antiqua" w:hAnsi="Book Antiqua"/>
          <w:noProof/>
          <w:spacing w:val="-2"/>
          <w:sz w:val="22"/>
          <w:szCs w:val="22"/>
          <w:lang w:val="sq-AL"/>
        </w:rPr>
        <w:footnoteReference w:id="4"/>
      </w:r>
      <w:r w:rsidR="007506EE">
        <w:rPr>
          <w:rFonts w:ascii="Book Antiqua" w:hAnsi="Book Antiqua"/>
          <w:noProof/>
          <w:spacing w:val="-2"/>
          <w:sz w:val="22"/>
          <w:szCs w:val="22"/>
          <w:lang w:val="sq-AL"/>
        </w:rPr>
        <w:t xml:space="preserve"> </w:t>
      </w:r>
      <w:r w:rsidR="00FD0230">
        <w:rPr>
          <w:rFonts w:ascii="Book Antiqua" w:hAnsi="Book Antiqua"/>
          <w:noProof/>
          <w:spacing w:val="-2"/>
          <w:sz w:val="22"/>
          <w:szCs w:val="22"/>
          <w:lang w:val="sq-AL"/>
        </w:rPr>
        <w:t>gjeti se 27.7% e popullatës</w:t>
      </w:r>
      <w:r w:rsidRPr="00DE39F9">
        <w:rPr>
          <w:rFonts w:ascii="Book Antiqua" w:hAnsi="Book Antiqua"/>
          <w:noProof/>
          <w:spacing w:val="-2"/>
          <w:sz w:val="22"/>
          <w:szCs w:val="22"/>
          <w:lang w:val="sq-AL"/>
        </w:rPr>
        <w:t xml:space="preserve"> kishin sëmundshmëri të konsiderueshme psikiatrike, </w:t>
      </w:r>
      <w:r w:rsidR="00CC4343" w:rsidRPr="00DE39F9">
        <w:rPr>
          <w:rFonts w:ascii="Book Antiqua" w:hAnsi="Book Antiqua"/>
          <w:noProof/>
          <w:spacing w:val="-2"/>
          <w:sz w:val="22"/>
          <w:szCs w:val="22"/>
          <w:lang w:val="sq-AL"/>
        </w:rPr>
        <w:t>[</w:t>
      </w:r>
      <w:r w:rsidR="00CC4343">
        <w:rPr>
          <w:rFonts w:ascii="Book Antiqua" w:hAnsi="Book Antiqua"/>
          <w:noProof/>
          <w:spacing w:val="-2"/>
          <w:sz w:val="22"/>
          <w:szCs w:val="22"/>
          <w:lang w:val="sq-AL"/>
        </w:rPr>
        <w:t>Vlerësimi i realizuar  përmes  Pyetësorit të Përgjithshëm të</w:t>
      </w:r>
      <w:r w:rsidRPr="00DE39F9">
        <w:rPr>
          <w:rFonts w:ascii="Book Antiqua" w:hAnsi="Book Antiqua"/>
          <w:noProof/>
          <w:spacing w:val="-2"/>
          <w:sz w:val="22"/>
          <w:szCs w:val="22"/>
          <w:lang w:val="sq-AL"/>
        </w:rPr>
        <w:t xml:space="preserve"> Shëndetit [GHQ] - rezultati 12 dhe më i lartë [</w:t>
      </w:r>
      <w:r w:rsidRPr="00DE39F9">
        <w:rPr>
          <w:rFonts w:ascii="Book Antiqua" w:hAnsi="Book Antiqua"/>
          <w:noProof/>
          <w:sz w:val="22"/>
          <w:szCs w:val="22"/>
          <w:shd w:val="clear" w:color="auto" w:fill="FFFFFF"/>
          <w:lang w:val="sq-AL"/>
        </w:rPr>
        <w:t>Council, 2006</w:t>
      </w:r>
      <w:r w:rsidRPr="00DE39F9">
        <w:rPr>
          <w:rFonts w:ascii="Book Antiqua" w:hAnsi="Book Antiqua"/>
          <w:noProof/>
          <w:spacing w:val="-2"/>
          <w:sz w:val="22"/>
          <w:szCs w:val="22"/>
          <w:lang w:val="sq-AL"/>
        </w:rPr>
        <w:t xml:space="preserve">]. </w:t>
      </w:r>
    </w:p>
    <w:p w:rsidR="0066749A" w:rsidRDefault="0066749A" w:rsidP="00F26FD9">
      <w:pPr>
        <w:pStyle w:val="NoSpacing"/>
        <w:spacing w:line="276" w:lineRule="auto"/>
        <w:jc w:val="both"/>
        <w:rPr>
          <w:rFonts w:ascii="Book Antiqua" w:hAnsi="Book Antiqua"/>
          <w:noProof/>
          <w:spacing w:val="-2"/>
          <w:sz w:val="22"/>
          <w:szCs w:val="22"/>
          <w:lang w:val="sq-AL"/>
        </w:rPr>
      </w:pPr>
    </w:p>
    <w:p w:rsidR="00F26FD9" w:rsidRPr="00DE39F9" w:rsidRDefault="0066749A" w:rsidP="00F26FD9">
      <w:pPr>
        <w:pStyle w:val="NoSpacing"/>
        <w:spacing w:line="276" w:lineRule="auto"/>
        <w:jc w:val="both"/>
        <w:rPr>
          <w:rFonts w:ascii="Book Antiqua" w:hAnsi="Book Antiqua"/>
          <w:noProof/>
          <w:spacing w:val="-2"/>
          <w:sz w:val="22"/>
          <w:szCs w:val="22"/>
          <w:lang w:val="sq-AL"/>
        </w:rPr>
      </w:pPr>
      <w:r>
        <w:rPr>
          <w:rFonts w:ascii="Book Antiqua" w:hAnsi="Book Antiqua"/>
          <w:noProof/>
          <w:spacing w:val="-2"/>
          <w:sz w:val="22"/>
          <w:szCs w:val="22"/>
          <w:lang w:val="sq-AL"/>
        </w:rPr>
        <w:t>Në këtë vlerësim</w:t>
      </w:r>
      <w:r w:rsidR="00F26FD9" w:rsidRPr="00DE39F9">
        <w:rPr>
          <w:rFonts w:ascii="Book Antiqua" w:hAnsi="Book Antiqua"/>
          <w:noProof/>
          <w:spacing w:val="-2"/>
          <w:sz w:val="22"/>
          <w:szCs w:val="22"/>
          <w:lang w:val="sq-AL"/>
        </w:rPr>
        <w:t xml:space="preserve"> th</w:t>
      </w:r>
      <w:r>
        <w:rPr>
          <w:rFonts w:ascii="Book Antiqua" w:hAnsi="Book Antiqua"/>
          <w:noProof/>
          <w:spacing w:val="-2"/>
          <w:sz w:val="22"/>
          <w:szCs w:val="22"/>
          <w:lang w:val="sq-AL"/>
        </w:rPr>
        <w:t>eksohet, se si pasojë e luftës afatëgjate</w:t>
      </w:r>
      <w:r w:rsidR="00F26FD9" w:rsidRPr="00DE39F9">
        <w:rPr>
          <w:rFonts w:ascii="Book Antiqua" w:hAnsi="Book Antiqua"/>
          <w:noProof/>
          <w:spacing w:val="-2"/>
          <w:sz w:val="22"/>
          <w:szCs w:val="22"/>
          <w:lang w:val="sq-AL"/>
        </w:rPr>
        <w:t xml:space="preserve"> në Kosovë, çrregullimi i stresit post-traumatik [PTSD], depresioni dhe shqetësimi emocional mbeten </w:t>
      </w:r>
      <w:r>
        <w:rPr>
          <w:rFonts w:ascii="Book Antiqua" w:hAnsi="Book Antiqua"/>
          <w:noProof/>
          <w:spacing w:val="-2"/>
          <w:sz w:val="22"/>
          <w:szCs w:val="22"/>
          <w:lang w:val="sq-AL"/>
        </w:rPr>
        <w:t xml:space="preserve">në shkallë </w:t>
      </w:r>
      <w:r w:rsidR="00F26FD9" w:rsidRPr="00DE39F9">
        <w:rPr>
          <w:rFonts w:ascii="Book Antiqua" w:hAnsi="Book Antiqua"/>
          <w:noProof/>
          <w:spacing w:val="-2"/>
          <w:sz w:val="22"/>
          <w:szCs w:val="22"/>
          <w:lang w:val="sq-AL"/>
        </w:rPr>
        <w:t>të larta në me</w:t>
      </w:r>
      <w:r w:rsidR="0007056F">
        <w:rPr>
          <w:rFonts w:ascii="Book Antiqua" w:hAnsi="Book Antiqua"/>
          <w:noProof/>
          <w:spacing w:val="-2"/>
          <w:sz w:val="22"/>
          <w:szCs w:val="22"/>
          <w:lang w:val="sq-AL"/>
        </w:rPr>
        <w:t>sin e popullatës, me prevalencë 22% të simptome</w:t>
      </w:r>
      <w:r w:rsidR="00F26FD9" w:rsidRPr="00DE39F9">
        <w:rPr>
          <w:rFonts w:ascii="Book Antiqua" w:hAnsi="Book Antiqua"/>
          <w:noProof/>
          <w:spacing w:val="-2"/>
          <w:sz w:val="22"/>
          <w:szCs w:val="22"/>
          <w:lang w:val="sq-AL"/>
        </w:rPr>
        <w:t>ve të PTSD-së, 41.8%</w:t>
      </w:r>
      <w:r w:rsidR="005468FB">
        <w:rPr>
          <w:rFonts w:ascii="Book Antiqua" w:hAnsi="Book Antiqua"/>
          <w:noProof/>
          <w:spacing w:val="-2"/>
          <w:sz w:val="22"/>
          <w:szCs w:val="22"/>
          <w:lang w:val="sq-AL"/>
        </w:rPr>
        <w:t xml:space="preserve"> të simptomeve</w:t>
      </w:r>
      <w:r w:rsidR="00F26FD9" w:rsidRPr="00DE39F9">
        <w:rPr>
          <w:rFonts w:ascii="Book Antiqua" w:hAnsi="Book Antiqua"/>
          <w:noProof/>
          <w:spacing w:val="-2"/>
          <w:sz w:val="22"/>
          <w:szCs w:val="22"/>
          <w:lang w:val="sq-AL"/>
        </w:rPr>
        <w:t xml:space="preserve"> për depresion [rezultati HSCL-20] dhe 43.1% për shqetësimet emocionale [</w:t>
      </w:r>
      <w:r w:rsidR="00F26FD9" w:rsidRPr="00DE39F9">
        <w:rPr>
          <w:rFonts w:ascii="Book Antiqua" w:hAnsi="Book Antiqua"/>
          <w:noProof/>
          <w:sz w:val="22"/>
          <w:szCs w:val="22"/>
          <w:shd w:val="clear" w:color="auto" w:fill="FFFFFF"/>
          <w:lang w:val="sq-AL"/>
        </w:rPr>
        <w:t>Council, 2006</w:t>
      </w:r>
      <w:r w:rsidR="00F26FD9" w:rsidRPr="00DE39F9">
        <w:rPr>
          <w:rFonts w:ascii="Book Antiqua" w:hAnsi="Book Antiqua"/>
          <w:noProof/>
          <w:spacing w:val="-2"/>
          <w:sz w:val="22"/>
          <w:szCs w:val="22"/>
          <w:lang w:val="sq-AL"/>
        </w:rPr>
        <w:t>].</w:t>
      </w:r>
    </w:p>
    <w:p w:rsidR="00F26FD9" w:rsidRPr="00B92A65" w:rsidRDefault="002B5B67" w:rsidP="00F26FD9">
      <w:pPr>
        <w:pStyle w:val="NoSpacing"/>
        <w:spacing w:line="276" w:lineRule="auto"/>
        <w:jc w:val="both"/>
        <w:rPr>
          <w:rFonts w:ascii="Book Antiqua" w:hAnsi="Book Antiqua"/>
          <w:noProof/>
          <w:spacing w:val="-2"/>
          <w:sz w:val="22"/>
          <w:szCs w:val="22"/>
          <w:lang w:val="sq-AL"/>
        </w:rPr>
      </w:pPr>
      <w:r w:rsidRPr="00E47DF2">
        <w:rPr>
          <w:rFonts w:ascii="Book Antiqua" w:hAnsi="Book Antiqua"/>
          <w:noProof/>
          <w:spacing w:val="-2"/>
          <w:sz w:val="22"/>
          <w:szCs w:val="22"/>
          <w:lang w:val="sq-AL"/>
        </w:rPr>
        <w:t>K</w:t>
      </w:r>
      <w:r w:rsidR="00F26FD9" w:rsidRPr="00E47DF2">
        <w:rPr>
          <w:rFonts w:ascii="Book Antiqua" w:hAnsi="Book Antiqua"/>
          <w:noProof/>
          <w:spacing w:val="-2"/>
          <w:sz w:val="22"/>
          <w:szCs w:val="22"/>
          <w:lang w:val="sq-AL"/>
        </w:rPr>
        <w:t>ëto rezultate nga</w:t>
      </w:r>
      <w:r w:rsidR="007506EE" w:rsidRPr="00E47DF2">
        <w:rPr>
          <w:rFonts w:ascii="Book Antiqua" w:hAnsi="Book Antiqua"/>
          <w:noProof/>
          <w:spacing w:val="-2"/>
          <w:sz w:val="22"/>
          <w:szCs w:val="22"/>
          <w:lang w:val="sq-AL"/>
        </w:rPr>
        <w:t xml:space="preserve"> viti</w:t>
      </w:r>
      <w:r w:rsidR="00F26FD9" w:rsidRPr="00E47DF2">
        <w:rPr>
          <w:rFonts w:ascii="Book Antiqua" w:hAnsi="Book Antiqua"/>
          <w:noProof/>
          <w:spacing w:val="-2"/>
          <w:sz w:val="22"/>
          <w:szCs w:val="22"/>
          <w:lang w:val="sq-AL"/>
        </w:rPr>
        <w:t xml:space="preserve"> 2005</w:t>
      </w:r>
      <w:r w:rsidR="0066749A" w:rsidRPr="00E47DF2">
        <w:rPr>
          <w:rFonts w:ascii="Book Antiqua" w:hAnsi="Book Antiqua"/>
          <w:noProof/>
          <w:spacing w:val="-2"/>
          <w:sz w:val="22"/>
          <w:szCs w:val="22"/>
          <w:lang w:val="sq-AL"/>
        </w:rPr>
        <w:t>,</w:t>
      </w:r>
      <w:r w:rsidR="00F26FD9" w:rsidRPr="00E47DF2">
        <w:rPr>
          <w:rFonts w:ascii="Book Antiqua" w:hAnsi="Book Antiqua"/>
          <w:noProof/>
          <w:spacing w:val="-2"/>
          <w:sz w:val="22"/>
          <w:szCs w:val="22"/>
          <w:lang w:val="sq-AL"/>
        </w:rPr>
        <w:t xml:space="preserve"> ishin ulur paksa nga ato </w:t>
      </w:r>
      <w:r w:rsidR="00E47DF2" w:rsidRPr="00E47DF2">
        <w:rPr>
          <w:rFonts w:ascii="Book Antiqua" w:hAnsi="Book Antiqua"/>
          <w:noProof/>
          <w:spacing w:val="-2"/>
          <w:sz w:val="22"/>
          <w:szCs w:val="22"/>
          <w:lang w:val="sq-AL"/>
        </w:rPr>
        <w:t xml:space="preserve">që </w:t>
      </w:r>
      <w:r w:rsidR="00E47DF2">
        <w:rPr>
          <w:rFonts w:ascii="Book Antiqua" w:hAnsi="Book Antiqua"/>
          <w:noProof/>
          <w:spacing w:val="-2"/>
          <w:sz w:val="22"/>
          <w:szCs w:val="22"/>
          <w:lang w:val="sq-AL"/>
        </w:rPr>
        <w:t xml:space="preserve">ishin </w:t>
      </w:r>
      <w:r w:rsidR="00F26FD9" w:rsidRPr="00E47DF2">
        <w:rPr>
          <w:rFonts w:ascii="Book Antiqua" w:hAnsi="Book Antiqua"/>
          <w:noProof/>
          <w:spacing w:val="-2"/>
          <w:sz w:val="22"/>
          <w:szCs w:val="22"/>
          <w:lang w:val="sq-AL"/>
        </w:rPr>
        <w:t xml:space="preserve">në vitin 2000. </w:t>
      </w:r>
      <w:r w:rsidR="00F26FD9" w:rsidRPr="00B92A65">
        <w:rPr>
          <w:rFonts w:ascii="Book Antiqua" w:hAnsi="Book Antiqua"/>
          <w:noProof/>
          <w:spacing w:val="-2"/>
          <w:sz w:val="22"/>
          <w:szCs w:val="22"/>
          <w:lang w:val="sq-AL"/>
        </w:rPr>
        <w:t xml:space="preserve">Wenzel et al [2009] gjeti prevalencën prej 42% për depresion të moderuar në të rëndë dhe për ankth klinik, në një studim të vitit 2005 të të rriturve kosovarë. </w:t>
      </w:r>
    </w:p>
    <w:p w:rsidR="00F26FD9" w:rsidRPr="00B92A65" w:rsidRDefault="00F26FD9" w:rsidP="00F26FD9">
      <w:pPr>
        <w:pStyle w:val="NoSpacing"/>
        <w:spacing w:line="276" w:lineRule="auto"/>
        <w:jc w:val="both"/>
        <w:rPr>
          <w:rFonts w:ascii="Book Antiqua" w:hAnsi="Book Antiqua"/>
          <w:noProof/>
          <w:spacing w:val="-2"/>
          <w:sz w:val="22"/>
          <w:szCs w:val="22"/>
          <w:lang w:val="sq-AL"/>
        </w:rPr>
      </w:pPr>
    </w:p>
    <w:p w:rsidR="00F26FD9" w:rsidRPr="00B92A65" w:rsidRDefault="00F26FD9" w:rsidP="00F26FD9">
      <w:pPr>
        <w:pStyle w:val="NoSpacing"/>
        <w:spacing w:line="276" w:lineRule="auto"/>
        <w:jc w:val="both"/>
        <w:rPr>
          <w:rFonts w:ascii="Book Antiqua" w:hAnsi="Book Antiqua"/>
          <w:noProof/>
          <w:spacing w:val="-2"/>
          <w:sz w:val="22"/>
          <w:szCs w:val="22"/>
          <w:lang w:val="sq-AL"/>
        </w:rPr>
      </w:pPr>
      <w:r w:rsidRPr="00B92A65">
        <w:rPr>
          <w:rFonts w:ascii="Book Antiqua" w:hAnsi="Book Antiqua"/>
          <w:noProof/>
          <w:spacing w:val="-2"/>
          <w:sz w:val="22"/>
          <w:szCs w:val="22"/>
          <w:lang w:val="sq-AL"/>
        </w:rPr>
        <w:t>Një studim multicentrik</w:t>
      </w:r>
      <w:r w:rsidR="009A2B89">
        <w:rPr>
          <w:rFonts w:ascii="Book Antiqua" w:hAnsi="Book Antiqua"/>
          <w:noProof/>
          <w:spacing w:val="-2"/>
          <w:sz w:val="22"/>
          <w:szCs w:val="22"/>
          <w:lang w:val="sq-AL"/>
        </w:rPr>
        <w:t xml:space="preserve"> </w:t>
      </w:r>
      <w:r w:rsidR="00B618E2" w:rsidRPr="00B92A65">
        <w:rPr>
          <w:rFonts w:ascii="Book Antiqua" w:hAnsi="Book Antiqua"/>
          <w:noProof/>
          <w:spacing w:val="-2"/>
          <w:sz w:val="22"/>
          <w:szCs w:val="22"/>
          <w:lang w:val="sq-AL"/>
        </w:rPr>
        <w:t>që u zh</w:t>
      </w:r>
      <w:r w:rsidR="00782BB9">
        <w:rPr>
          <w:rFonts w:ascii="Book Antiqua" w:hAnsi="Book Antiqua"/>
          <w:noProof/>
          <w:spacing w:val="-2"/>
          <w:sz w:val="22"/>
          <w:szCs w:val="22"/>
          <w:lang w:val="sq-AL"/>
        </w:rPr>
        <w:t>villua</w:t>
      </w:r>
      <w:r w:rsidRPr="00B92A65">
        <w:rPr>
          <w:rFonts w:ascii="Book Antiqua" w:hAnsi="Book Antiqua"/>
          <w:noProof/>
          <w:spacing w:val="-2"/>
          <w:sz w:val="22"/>
          <w:szCs w:val="22"/>
          <w:lang w:val="sq-AL"/>
        </w:rPr>
        <w:t xml:space="preserve"> në</w:t>
      </w:r>
      <w:r w:rsidR="00393AD2">
        <w:rPr>
          <w:rFonts w:ascii="Book Antiqua" w:hAnsi="Book Antiqua"/>
          <w:noProof/>
          <w:spacing w:val="-2"/>
          <w:sz w:val="22"/>
          <w:szCs w:val="22"/>
          <w:lang w:val="sq-AL"/>
        </w:rPr>
        <w:t xml:space="preserve"> pesë vende të Ballkanit</w:t>
      </w:r>
      <w:r w:rsidR="00FC50D3">
        <w:rPr>
          <w:rFonts w:ascii="Book Antiqua" w:hAnsi="Book Antiqua"/>
          <w:noProof/>
          <w:spacing w:val="-2"/>
          <w:sz w:val="22"/>
          <w:szCs w:val="22"/>
          <w:lang w:val="sq-AL"/>
        </w:rPr>
        <w:t xml:space="preserve"> </w:t>
      </w:r>
      <w:r w:rsidR="00393AD2" w:rsidRPr="00DE39F9">
        <w:rPr>
          <w:rFonts w:ascii="Book Antiqua" w:hAnsi="Book Antiqua"/>
          <w:noProof/>
          <w:spacing w:val="-2"/>
          <w:sz w:val="22"/>
          <w:szCs w:val="22"/>
          <w:lang w:val="sq-AL"/>
        </w:rPr>
        <w:t>[</w:t>
      </w:r>
      <w:r w:rsidR="009A2B89">
        <w:rPr>
          <w:rFonts w:ascii="Book Antiqua" w:hAnsi="Book Antiqua"/>
          <w:noProof/>
          <w:spacing w:val="-2"/>
          <w:sz w:val="22"/>
          <w:szCs w:val="22"/>
          <w:lang w:val="sq-AL"/>
        </w:rPr>
        <w:t xml:space="preserve">vende </w:t>
      </w:r>
      <w:r w:rsidR="00393AD2">
        <w:rPr>
          <w:rFonts w:ascii="Book Antiqua" w:hAnsi="Book Antiqua"/>
          <w:noProof/>
          <w:spacing w:val="-2"/>
          <w:sz w:val="22"/>
          <w:szCs w:val="22"/>
          <w:lang w:val="sq-AL"/>
        </w:rPr>
        <w:t xml:space="preserve">që kanë </w:t>
      </w:r>
      <w:r w:rsidR="00FC50D3">
        <w:rPr>
          <w:rFonts w:ascii="Book Antiqua" w:hAnsi="Book Antiqua"/>
          <w:noProof/>
          <w:spacing w:val="-2"/>
          <w:sz w:val="22"/>
          <w:szCs w:val="22"/>
          <w:lang w:val="sq-AL"/>
        </w:rPr>
        <w:t xml:space="preserve">kaluar/përjetuar </w:t>
      </w:r>
      <w:r w:rsidR="00393AD2">
        <w:rPr>
          <w:rFonts w:ascii="Book Antiqua" w:hAnsi="Book Antiqua"/>
          <w:noProof/>
          <w:spacing w:val="-2"/>
          <w:sz w:val="22"/>
          <w:szCs w:val="22"/>
          <w:lang w:val="sq-AL"/>
        </w:rPr>
        <w:t>luftën</w:t>
      </w:r>
      <w:r w:rsidR="00393AD2" w:rsidRPr="00B92A65">
        <w:rPr>
          <w:rFonts w:ascii="Book Antiqua" w:hAnsi="Book Antiqua"/>
          <w:noProof/>
          <w:spacing w:val="-2"/>
          <w:sz w:val="22"/>
          <w:szCs w:val="22"/>
          <w:lang w:val="sq-AL"/>
        </w:rPr>
        <w:t>]</w:t>
      </w:r>
      <w:r w:rsidR="00FC50D3">
        <w:rPr>
          <w:rFonts w:ascii="Book Antiqua" w:hAnsi="Book Antiqua"/>
          <w:noProof/>
          <w:spacing w:val="-2"/>
          <w:sz w:val="22"/>
          <w:szCs w:val="22"/>
          <w:lang w:val="sq-AL"/>
        </w:rPr>
        <w:t>,</w:t>
      </w:r>
      <w:r w:rsidRPr="00B92A65">
        <w:rPr>
          <w:rFonts w:ascii="Book Antiqua" w:hAnsi="Book Antiqua"/>
          <w:noProof/>
          <w:spacing w:val="-2"/>
          <w:sz w:val="22"/>
          <w:szCs w:val="22"/>
          <w:lang w:val="sq-AL"/>
        </w:rPr>
        <w:t xml:space="preserve"> në vitin 2005-2006 në </w:t>
      </w:r>
      <w:r w:rsidR="009A2B89">
        <w:rPr>
          <w:rFonts w:ascii="Book Antiqua" w:hAnsi="Book Antiqua"/>
          <w:noProof/>
          <w:spacing w:val="-2"/>
          <w:sz w:val="22"/>
          <w:szCs w:val="22"/>
          <w:lang w:val="sq-AL"/>
        </w:rPr>
        <w:t xml:space="preserve">Prishtinë dhe Mitrovicë, gjen përqindjen e </w:t>
      </w:r>
      <w:r w:rsidR="007506EE" w:rsidRPr="00B92A65">
        <w:rPr>
          <w:rFonts w:ascii="Book Antiqua" w:hAnsi="Book Antiqua"/>
          <w:noProof/>
          <w:spacing w:val="-2"/>
          <w:sz w:val="22"/>
          <w:szCs w:val="22"/>
          <w:lang w:val="sq-AL"/>
        </w:rPr>
        <w:t>personave</w:t>
      </w:r>
      <w:r w:rsidRPr="00B92A65">
        <w:rPr>
          <w:rFonts w:ascii="Book Antiqua" w:hAnsi="Book Antiqua"/>
          <w:noProof/>
          <w:spacing w:val="-2"/>
          <w:sz w:val="22"/>
          <w:szCs w:val="22"/>
          <w:lang w:val="sq-AL"/>
        </w:rPr>
        <w:t xml:space="preserve"> që ka</w:t>
      </w:r>
      <w:r w:rsidR="007506EE" w:rsidRPr="00B92A65">
        <w:rPr>
          <w:rFonts w:ascii="Book Antiqua" w:hAnsi="Book Antiqua"/>
          <w:noProof/>
          <w:spacing w:val="-2"/>
          <w:sz w:val="22"/>
          <w:szCs w:val="22"/>
          <w:lang w:val="sq-AL"/>
        </w:rPr>
        <w:t>në përjetuar trauma të luftës</w:t>
      </w:r>
      <w:r w:rsidR="00B81DBD">
        <w:rPr>
          <w:rFonts w:ascii="Book Antiqua" w:hAnsi="Book Antiqua"/>
          <w:noProof/>
          <w:spacing w:val="-2"/>
          <w:sz w:val="22"/>
          <w:szCs w:val="22"/>
          <w:lang w:val="sq-AL"/>
        </w:rPr>
        <w:t xml:space="preserve">, </w:t>
      </w:r>
      <w:r w:rsidRPr="00B92A65">
        <w:rPr>
          <w:rFonts w:ascii="Book Antiqua" w:hAnsi="Book Antiqua"/>
          <w:noProof/>
          <w:spacing w:val="-2"/>
          <w:sz w:val="22"/>
          <w:szCs w:val="22"/>
          <w:lang w:val="sq-AL"/>
        </w:rPr>
        <w:t xml:space="preserve">62.2% e tyre kanë </w:t>
      </w:r>
      <w:r w:rsidR="00E36BBF">
        <w:rPr>
          <w:rFonts w:ascii="Book Antiqua" w:hAnsi="Book Antiqua"/>
          <w:noProof/>
          <w:spacing w:val="-2"/>
          <w:sz w:val="22"/>
          <w:szCs w:val="22"/>
          <w:lang w:val="sq-AL"/>
        </w:rPr>
        <w:t xml:space="preserve">përjetuar </w:t>
      </w:r>
      <w:r w:rsidRPr="00B92A65">
        <w:rPr>
          <w:rFonts w:ascii="Book Antiqua" w:hAnsi="Book Antiqua"/>
          <w:noProof/>
          <w:spacing w:val="-2"/>
          <w:sz w:val="22"/>
          <w:szCs w:val="22"/>
          <w:lang w:val="sq-AL"/>
        </w:rPr>
        <w:t>një çrregullim mendor, 47.6% çrregullime afektive, 41.8% çrregullime ankthi, 18.2% PTSD-së, 2.8% abuzim të substancave, 4.5% çrregullim psikotik, 0.3% çrregullim somatizimi [Priebe et al, 2010].</w:t>
      </w:r>
    </w:p>
    <w:p w:rsidR="00F26FD9" w:rsidRPr="00B92A65" w:rsidRDefault="00F26FD9" w:rsidP="00F26FD9">
      <w:pPr>
        <w:pStyle w:val="NoSpacing"/>
        <w:spacing w:line="276" w:lineRule="auto"/>
        <w:jc w:val="both"/>
        <w:rPr>
          <w:rFonts w:ascii="Book Antiqua" w:hAnsi="Book Antiqua"/>
          <w:noProof/>
          <w:spacing w:val="-2"/>
          <w:sz w:val="22"/>
          <w:szCs w:val="22"/>
          <w:lang w:val="sq-AL"/>
        </w:rPr>
      </w:pPr>
      <w:r w:rsidRPr="00B92A65">
        <w:rPr>
          <w:rFonts w:ascii="Book Antiqua" w:hAnsi="Book Antiqua"/>
          <w:noProof/>
          <w:spacing w:val="-2"/>
          <w:sz w:val="22"/>
          <w:szCs w:val="22"/>
          <w:lang w:val="sq-AL"/>
        </w:rPr>
        <w:t xml:space="preserve"> </w:t>
      </w:r>
    </w:p>
    <w:p w:rsidR="00F26FD9" w:rsidRPr="00B92A65" w:rsidRDefault="00B618E2" w:rsidP="00F26FD9">
      <w:pPr>
        <w:pStyle w:val="NoSpacing"/>
        <w:spacing w:line="276" w:lineRule="auto"/>
        <w:jc w:val="both"/>
        <w:rPr>
          <w:rFonts w:ascii="Book Antiqua" w:hAnsi="Book Antiqua"/>
          <w:noProof/>
          <w:spacing w:val="-2"/>
          <w:sz w:val="22"/>
          <w:szCs w:val="22"/>
          <w:lang w:val="sq-AL"/>
        </w:rPr>
      </w:pPr>
      <w:r w:rsidRPr="00B92A65">
        <w:rPr>
          <w:rFonts w:ascii="Book Antiqua" w:hAnsi="Book Antiqua"/>
          <w:noProof/>
          <w:spacing w:val="-2"/>
          <w:sz w:val="22"/>
          <w:szCs w:val="22"/>
          <w:lang w:val="sq-AL"/>
        </w:rPr>
        <w:t xml:space="preserve">Autorët Priebe et al [2010], </w:t>
      </w:r>
      <w:r w:rsidR="00782BB9">
        <w:rPr>
          <w:rFonts w:ascii="Book Antiqua" w:hAnsi="Book Antiqua"/>
          <w:noProof/>
          <w:spacing w:val="-2"/>
          <w:sz w:val="22"/>
          <w:szCs w:val="22"/>
          <w:lang w:val="sq-AL"/>
        </w:rPr>
        <w:t>mendojnë se rritja e përqindjes</w:t>
      </w:r>
      <w:r w:rsidR="00FC50D3">
        <w:rPr>
          <w:rFonts w:ascii="Book Antiqua" w:hAnsi="Book Antiqua"/>
          <w:noProof/>
          <w:spacing w:val="-2"/>
          <w:sz w:val="22"/>
          <w:szCs w:val="22"/>
          <w:lang w:val="sq-AL"/>
        </w:rPr>
        <w:t xml:space="preserve"> së</w:t>
      </w:r>
      <w:r w:rsidR="008D7F0E" w:rsidRPr="00B92A65">
        <w:rPr>
          <w:rFonts w:ascii="Book Antiqua" w:hAnsi="Book Antiqua"/>
          <w:noProof/>
          <w:spacing w:val="-2"/>
          <w:sz w:val="22"/>
          <w:szCs w:val="22"/>
          <w:lang w:val="sq-AL"/>
        </w:rPr>
        <w:t xml:space="preserve"> çrregullimeve të disponimit</w:t>
      </w:r>
      <w:r w:rsidR="00F26FD9" w:rsidRPr="00B92A65">
        <w:rPr>
          <w:rFonts w:ascii="Book Antiqua" w:hAnsi="Book Antiqua"/>
          <w:noProof/>
          <w:spacing w:val="-2"/>
          <w:sz w:val="22"/>
          <w:szCs w:val="22"/>
          <w:lang w:val="sq-AL"/>
        </w:rPr>
        <w:t xml:space="preserve"> në mesin e popullatës kosovare, të prekur nga lufta, mu</w:t>
      </w:r>
      <w:r w:rsidR="003D2FB7" w:rsidRPr="00B92A65">
        <w:rPr>
          <w:rFonts w:ascii="Book Antiqua" w:hAnsi="Book Antiqua"/>
          <w:noProof/>
          <w:spacing w:val="-2"/>
          <w:sz w:val="22"/>
          <w:szCs w:val="22"/>
          <w:lang w:val="sq-AL"/>
        </w:rPr>
        <w:t xml:space="preserve">nd të paraqet një efekt </w:t>
      </w:r>
      <w:r w:rsidR="00F26FD9" w:rsidRPr="00B92A65">
        <w:rPr>
          <w:rFonts w:ascii="Book Antiqua" w:hAnsi="Book Antiqua"/>
          <w:noProof/>
          <w:spacing w:val="-2"/>
          <w:sz w:val="22"/>
          <w:szCs w:val="22"/>
          <w:lang w:val="sq-AL"/>
        </w:rPr>
        <w:t>kumulativ të vështirë</w:t>
      </w:r>
      <w:r w:rsidR="00BB3ED9" w:rsidRPr="00B92A65">
        <w:rPr>
          <w:rFonts w:ascii="Book Antiqua" w:hAnsi="Book Antiqua"/>
          <w:noProof/>
          <w:spacing w:val="-2"/>
          <w:sz w:val="22"/>
          <w:szCs w:val="22"/>
          <w:lang w:val="sq-AL"/>
        </w:rPr>
        <w:t xml:space="preserve">sive </w:t>
      </w:r>
      <w:r w:rsidR="00F26FD9" w:rsidRPr="00B92A65">
        <w:rPr>
          <w:rFonts w:ascii="Book Antiqua" w:hAnsi="Book Antiqua"/>
          <w:noProof/>
          <w:spacing w:val="-2"/>
          <w:sz w:val="22"/>
          <w:szCs w:val="22"/>
          <w:lang w:val="sq-AL"/>
        </w:rPr>
        <w:t>socio-ekonomike dhe tensioneve etnike të përjetuara nga kjo popullatë gjatë disa dekadave, përfshirë periudhat e gjata para fillimit të luftës.</w:t>
      </w:r>
    </w:p>
    <w:p w:rsidR="00F26FD9" w:rsidRPr="00B92A65" w:rsidRDefault="00F26FD9" w:rsidP="00F26FD9">
      <w:pPr>
        <w:pStyle w:val="NoSpacing"/>
        <w:spacing w:line="276" w:lineRule="auto"/>
        <w:jc w:val="both"/>
        <w:rPr>
          <w:rFonts w:ascii="Book Antiqua" w:hAnsi="Book Antiqua"/>
          <w:noProof/>
          <w:sz w:val="22"/>
          <w:szCs w:val="22"/>
          <w:lang w:val="sq-AL"/>
        </w:rPr>
      </w:pPr>
      <w:r w:rsidRPr="00B92A65">
        <w:rPr>
          <w:rFonts w:ascii="Book Antiqua" w:hAnsi="Book Antiqua"/>
          <w:noProof/>
          <w:spacing w:val="-2"/>
          <w:sz w:val="22"/>
          <w:szCs w:val="22"/>
          <w:lang w:val="sq-AL"/>
        </w:rPr>
        <w:t>Dallimet e ni</w:t>
      </w:r>
      <w:r w:rsidR="00B81DBD">
        <w:rPr>
          <w:rFonts w:ascii="Book Antiqua" w:hAnsi="Book Antiqua"/>
          <w:noProof/>
          <w:spacing w:val="-2"/>
          <w:sz w:val="22"/>
          <w:szCs w:val="22"/>
          <w:lang w:val="sq-AL"/>
        </w:rPr>
        <w:t>veleve të prevalencës mund të je</w:t>
      </w:r>
      <w:r w:rsidRPr="00B92A65">
        <w:rPr>
          <w:rFonts w:ascii="Book Antiqua" w:hAnsi="Book Antiqua"/>
          <w:noProof/>
          <w:spacing w:val="-2"/>
          <w:sz w:val="22"/>
          <w:szCs w:val="22"/>
          <w:lang w:val="sq-AL"/>
        </w:rPr>
        <w:t xml:space="preserve">në ndikuar nga niveli i përgjithshëm i ofrimit të kujdesit shëndetësor dhe shoqëror në secilin vend ose </w:t>
      </w:r>
      <w:r w:rsidR="004E161B">
        <w:rPr>
          <w:rFonts w:ascii="Book Antiqua" w:hAnsi="Book Antiqua"/>
          <w:noProof/>
          <w:spacing w:val="-2"/>
          <w:sz w:val="22"/>
          <w:szCs w:val="22"/>
          <w:lang w:val="sq-AL"/>
        </w:rPr>
        <w:t xml:space="preserve"> nga </w:t>
      </w:r>
      <w:r w:rsidRPr="00B92A65">
        <w:rPr>
          <w:rFonts w:ascii="Book Antiqua" w:hAnsi="Book Antiqua"/>
          <w:noProof/>
          <w:spacing w:val="-2"/>
          <w:sz w:val="22"/>
          <w:szCs w:val="22"/>
          <w:lang w:val="sq-AL"/>
        </w:rPr>
        <w:t>aspektet specifike të sistemit kombëtar të shëndetit dhe kujdesit shoqëror [Priebe et al, 2010].</w:t>
      </w:r>
    </w:p>
    <w:p w:rsidR="00F26FD9" w:rsidRPr="00DE39F9" w:rsidRDefault="00F26FD9" w:rsidP="00F26FD9">
      <w:pPr>
        <w:rPr>
          <w:rFonts w:ascii="Book Antiqua" w:hAnsi="Book Antiqua"/>
          <w:b/>
          <w:i/>
          <w:color w:val="1F4E79" w:themeColor="accent1" w:themeShade="80"/>
          <w:sz w:val="24"/>
          <w:szCs w:val="24"/>
          <w:u w:val="single"/>
        </w:rPr>
      </w:pPr>
    </w:p>
    <w:p w:rsidR="00F26FD9" w:rsidRPr="00DE39F9" w:rsidRDefault="00F26FD9" w:rsidP="00F26FD9">
      <w:pPr>
        <w:rPr>
          <w:rFonts w:ascii="Book Antiqua" w:hAnsi="Book Antiqua"/>
        </w:rPr>
      </w:pPr>
    </w:p>
    <w:p w:rsidR="00F26FD9" w:rsidRPr="00A26C9B" w:rsidRDefault="00A26C9B" w:rsidP="00A26C9B">
      <w:pPr>
        <w:tabs>
          <w:tab w:val="left" w:pos="2115"/>
        </w:tabs>
        <w:rPr>
          <w:rFonts w:ascii="Book Antiqua" w:hAnsi="Book Antiqua"/>
          <w:i/>
          <w:color w:val="1F4E79" w:themeColor="accent1" w:themeShade="80"/>
        </w:rPr>
      </w:pPr>
      <w:bookmarkStart w:id="6" w:name="_Toc96939157"/>
      <w:bookmarkStart w:id="7" w:name="_Toc101976232"/>
      <w:r>
        <w:rPr>
          <w:rFonts w:ascii="Book Antiqua" w:hAnsi="Book Antiqua"/>
          <w:i/>
          <w:color w:val="1F4E79" w:themeColor="accent1" w:themeShade="80"/>
        </w:rPr>
        <w:tab/>
      </w:r>
    </w:p>
    <w:p w:rsidR="00E311F1" w:rsidRPr="00A26C9B" w:rsidRDefault="00E311F1" w:rsidP="009752A2">
      <w:pPr>
        <w:rPr>
          <w:rFonts w:ascii="Book Antiqua" w:hAnsi="Book Antiqua"/>
          <w:i/>
          <w:color w:val="1F4E79" w:themeColor="accent1" w:themeShade="80"/>
        </w:rPr>
      </w:pPr>
      <w:r w:rsidRPr="00A26C9B">
        <w:rPr>
          <w:rFonts w:ascii="Book Antiqua" w:hAnsi="Book Antiqua"/>
          <w:i/>
          <w:color w:val="1F4E79" w:themeColor="accent1" w:themeShade="80"/>
        </w:rPr>
        <w:t xml:space="preserve">Figura </w:t>
      </w:r>
      <w:r w:rsidR="00587275" w:rsidRPr="00A26C9B">
        <w:rPr>
          <w:rFonts w:ascii="Book Antiqua" w:hAnsi="Book Antiqua"/>
          <w:i/>
          <w:color w:val="1F4E79" w:themeColor="accent1" w:themeShade="80"/>
        </w:rPr>
        <w:fldChar w:fldCharType="begin"/>
      </w:r>
      <w:r w:rsidRPr="00A26C9B">
        <w:rPr>
          <w:rFonts w:ascii="Book Antiqua" w:hAnsi="Book Antiqua"/>
          <w:i/>
          <w:color w:val="1F4E79" w:themeColor="accent1" w:themeShade="80"/>
        </w:rPr>
        <w:instrText xml:space="preserve"> SEQ Figure \* ARABIC </w:instrText>
      </w:r>
      <w:r w:rsidR="00587275" w:rsidRPr="00A26C9B">
        <w:rPr>
          <w:rFonts w:ascii="Book Antiqua" w:hAnsi="Book Antiqua"/>
          <w:i/>
          <w:color w:val="1F4E79" w:themeColor="accent1" w:themeShade="80"/>
        </w:rPr>
        <w:fldChar w:fldCharType="separate"/>
      </w:r>
      <w:r w:rsidRPr="00A26C9B">
        <w:rPr>
          <w:rFonts w:ascii="Book Antiqua" w:hAnsi="Book Antiqua"/>
          <w:i/>
          <w:color w:val="1F4E79" w:themeColor="accent1" w:themeShade="80"/>
        </w:rPr>
        <w:t>2</w:t>
      </w:r>
      <w:r w:rsidR="00587275" w:rsidRPr="00A26C9B">
        <w:rPr>
          <w:rFonts w:ascii="Book Antiqua" w:hAnsi="Book Antiqua"/>
          <w:i/>
          <w:color w:val="1F4E79" w:themeColor="accent1" w:themeShade="80"/>
        </w:rPr>
        <w:fldChar w:fldCharType="end"/>
      </w:r>
      <w:r w:rsidRPr="00A26C9B">
        <w:rPr>
          <w:rFonts w:ascii="Book Antiqua" w:hAnsi="Book Antiqua"/>
          <w:i/>
          <w:color w:val="1F4E79" w:themeColor="accent1" w:themeShade="80"/>
        </w:rPr>
        <w:t>: Dokumentet përkatëse të politikave, ligjet dhe aktet nënligjore</w:t>
      </w:r>
      <w:bookmarkEnd w:id="6"/>
      <w:bookmarkEnd w:id="7"/>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650"/>
        <w:gridCol w:w="2709"/>
        <w:gridCol w:w="2444"/>
      </w:tblGrid>
      <w:tr w:rsidR="00E311F1" w:rsidRPr="00DE39F9" w:rsidTr="007A3704">
        <w:tc>
          <w:tcPr>
            <w:tcW w:w="1774" w:type="dxa"/>
            <w:shd w:val="clear" w:color="auto" w:fill="FFFFFF" w:themeFill="background1"/>
          </w:tcPr>
          <w:p w:rsidR="00E311F1" w:rsidRPr="00DE39F9" w:rsidRDefault="00E311F1" w:rsidP="00231690">
            <w:pPr>
              <w:spacing w:after="0" w:line="240" w:lineRule="auto"/>
              <w:jc w:val="left"/>
              <w:rPr>
                <w:rFonts w:ascii="Book Antiqua" w:hAnsi="Book Antiqua" w:cs="Times New Roman"/>
                <w:b/>
                <w:sz w:val="20"/>
                <w:szCs w:val="20"/>
              </w:rPr>
            </w:pPr>
            <w:r w:rsidRPr="00DE39F9">
              <w:rPr>
                <w:rFonts w:ascii="Book Antiqua" w:hAnsi="Book Antiqua" w:cs="Times New Roman"/>
                <w:b/>
                <w:sz w:val="20"/>
                <w:szCs w:val="20"/>
              </w:rPr>
              <w:t>Dokument i politikave, ligj ose akti nën-ligjor</w:t>
            </w:r>
          </w:p>
        </w:tc>
        <w:tc>
          <w:tcPr>
            <w:tcW w:w="2650" w:type="dxa"/>
            <w:shd w:val="clear" w:color="auto" w:fill="FFFFFF" w:themeFill="background1"/>
          </w:tcPr>
          <w:p w:rsidR="00E311F1" w:rsidRPr="00DE39F9" w:rsidRDefault="00E311F1" w:rsidP="00231690">
            <w:pPr>
              <w:spacing w:after="0" w:line="240" w:lineRule="auto"/>
              <w:jc w:val="left"/>
              <w:rPr>
                <w:rFonts w:ascii="Book Antiqua" w:hAnsi="Book Antiqua" w:cs="Times New Roman"/>
                <w:b/>
                <w:sz w:val="20"/>
                <w:szCs w:val="20"/>
              </w:rPr>
            </w:pPr>
            <w:r w:rsidRPr="00DE39F9">
              <w:rPr>
                <w:rFonts w:ascii="Book Antiqua" w:hAnsi="Book Antiqua" w:cs="Times New Roman"/>
                <w:b/>
                <w:sz w:val="20"/>
                <w:szCs w:val="20"/>
              </w:rPr>
              <w:t>Lidhja me politikën apo dokumentin planifikues përmes internetit ose me aktet ligjore në Gazetën Zyrtare</w:t>
            </w:r>
          </w:p>
        </w:tc>
        <w:tc>
          <w:tcPr>
            <w:tcW w:w="2709" w:type="dxa"/>
            <w:shd w:val="clear" w:color="auto" w:fill="FFFFFF" w:themeFill="background1"/>
          </w:tcPr>
          <w:p w:rsidR="00E311F1" w:rsidRPr="00DE39F9" w:rsidRDefault="00B21D2A" w:rsidP="00231690">
            <w:pPr>
              <w:spacing w:after="0" w:line="240" w:lineRule="auto"/>
              <w:jc w:val="left"/>
              <w:rPr>
                <w:rFonts w:ascii="Book Antiqua" w:hAnsi="Book Antiqua" w:cs="Times New Roman"/>
                <w:b/>
                <w:sz w:val="20"/>
                <w:szCs w:val="20"/>
              </w:rPr>
            </w:pPr>
            <w:r w:rsidRPr="00DE39F9">
              <w:rPr>
                <w:rFonts w:ascii="Book Antiqua" w:hAnsi="Book Antiqua" w:cs="Times New Roman"/>
                <w:b/>
                <w:sz w:val="20"/>
                <w:szCs w:val="20"/>
              </w:rPr>
              <w:t>Institucioni[-et] shtetëror [e]) përgjegjës[e]</w:t>
            </w:r>
            <w:r w:rsidR="00E311F1" w:rsidRPr="00DE39F9">
              <w:rPr>
                <w:rFonts w:ascii="Book Antiqua" w:hAnsi="Book Antiqua" w:cs="Times New Roman"/>
                <w:b/>
                <w:sz w:val="20"/>
                <w:szCs w:val="20"/>
              </w:rPr>
              <w:t xml:space="preserve"> për zbatim</w:t>
            </w:r>
          </w:p>
        </w:tc>
        <w:tc>
          <w:tcPr>
            <w:tcW w:w="2444" w:type="dxa"/>
            <w:shd w:val="clear" w:color="auto" w:fill="FFFFFF" w:themeFill="background1"/>
          </w:tcPr>
          <w:p w:rsidR="00E311F1" w:rsidRPr="00DE39F9" w:rsidRDefault="00E311F1" w:rsidP="00231690">
            <w:pPr>
              <w:spacing w:after="0" w:line="240" w:lineRule="auto"/>
              <w:rPr>
                <w:rFonts w:ascii="Book Antiqua" w:hAnsi="Book Antiqua" w:cs="Times New Roman"/>
                <w:b/>
                <w:sz w:val="20"/>
                <w:szCs w:val="20"/>
              </w:rPr>
            </w:pPr>
            <w:r w:rsidRPr="00DE39F9">
              <w:rPr>
                <w:rFonts w:ascii="Book Antiqua" w:hAnsi="Book Antiqua" w:cs="Times New Roman"/>
                <w:b/>
                <w:sz w:val="20"/>
                <w:szCs w:val="20"/>
              </w:rPr>
              <w:t>R</w:t>
            </w:r>
            <w:r w:rsidR="00B21D2A" w:rsidRPr="00DE39F9">
              <w:rPr>
                <w:rFonts w:ascii="Book Antiqua" w:hAnsi="Book Antiqua" w:cs="Times New Roman"/>
                <w:b/>
                <w:sz w:val="20"/>
                <w:szCs w:val="20"/>
              </w:rPr>
              <w:t>oli dhe detyrat e Institucionit[-eve]</w:t>
            </w:r>
          </w:p>
        </w:tc>
      </w:tr>
      <w:tr w:rsidR="00E311F1" w:rsidRPr="00DE39F9" w:rsidTr="007A3704">
        <w:tc>
          <w:tcPr>
            <w:tcW w:w="1774" w:type="dxa"/>
            <w:shd w:val="clear" w:color="auto" w:fill="FFFFFF" w:themeFill="background1"/>
          </w:tcPr>
          <w:p w:rsidR="00E311F1" w:rsidRPr="007C3178" w:rsidRDefault="00E311F1" w:rsidP="008D71C2">
            <w:pPr>
              <w:spacing w:after="0" w:line="240" w:lineRule="auto"/>
              <w:jc w:val="left"/>
              <w:rPr>
                <w:rFonts w:ascii="Book Antiqua" w:hAnsi="Book Antiqua" w:cs="Times New Roman"/>
                <w:sz w:val="20"/>
                <w:szCs w:val="20"/>
              </w:rPr>
            </w:pPr>
            <w:r w:rsidRPr="007C3178">
              <w:rPr>
                <w:rFonts w:ascii="Book Antiqua" w:hAnsi="Book Antiqua" w:cs="Times New Roman"/>
                <w:sz w:val="20"/>
                <w:szCs w:val="20"/>
              </w:rPr>
              <w:t>Ligji për Shëndetësi</w:t>
            </w:r>
            <w:r w:rsidR="007C3178" w:rsidRPr="007C3178">
              <w:rPr>
                <w:rFonts w:ascii="Book Antiqua" w:hAnsi="Book Antiqua" w:cs="Times New Roman"/>
                <w:sz w:val="20"/>
                <w:szCs w:val="20"/>
              </w:rPr>
              <w:t xml:space="preserve"> </w:t>
            </w:r>
            <w:r w:rsidR="007C3178" w:rsidRPr="007C3178">
              <w:rPr>
                <w:rFonts w:ascii="Palatino Linotype" w:hAnsi="Palatino Linotype"/>
                <w:sz w:val="20"/>
                <w:szCs w:val="20"/>
                <w:shd w:val="clear" w:color="auto" w:fill="FFFFFF"/>
              </w:rPr>
              <w:t>Nr. 04/L-125</w:t>
            </w:r>
          </w:p>
        </w:tc>
        <w:tc>
          <w:tcPr>
            <w:tcW w:w="2650" w:type="dxa"/>
            <w:shd w:val="clear" w:color="auto" w:fill="FFFFFF" w:themeFill="background1"/>
          </w:tcPr>
          <w:p w:rsidR="00E311F1" w:rsidRPr="00DE39F9" w:rsidRDefault="00E311F1" w:rsidP="008D71C2">
            <w:pPr>
              <w:spacing w:after="0" w:line="240" w:lineRule="auto"/>
              <w:jc w:val="left"/>
              <w:rPr>
                <w:rFonts w:ascii="Book Antiqua" w:hAnsi="Book Antiqua" w:cs="Times New Roman"/>
                <w:color w:val="002060"/>
                <w:sz w:val="20"/>
                <w:szCs w:val="20"/>
              </w:rPr>
            </w:pPr>
            <w:r w:rsidRPr="00DE39F9">
              <w:rPr>
                <w:rFonts w:ascii="Book Antiqua" w:hAnsi="Book Antiqua" w:cs="Times New Roman"/>
                <w:color w:val="002060"/>
                <w:sz w:val="20"/>
                <w:szCs w:val="20"/>
              </w:rPr>
              <w:t>https:/</w:t>
            </w:r>
            <w:r w:rsidR="00936331" w:rsidRPr="00DE39F9">
              <w:rPr>
                <w:rFonts w:ascii="Book Antiqua" w:hAnsi="Book Antiqua" w:cs="Times New Roman"/>
                <w:color w:val="002060"/>
                <w:sz w:val="20"/>
                <w:szCs w:val="20"/>
              </w:rPr>
              <w:t>/msh.rks-gov.net/legjislacioni/</w:t>
            </w:r>
          </w:p>
          <w:p w:rsidR="00E311F1" w:rsidRPr="00DE39F9" w:rsidRDefault="00E311F1" w:rsidP="008D71C2">
            <w:pPr>
              <w:spacing w:after="0" w:line="240" w:lineRule="auto"/>
              <w:jc w:val="left"/>
              <w:rPr>
                <w:rFonts w:ascii="Book Antiqua" w:hAnsi="Book Antiqua" w:cs="Times New Roman"/>
                <w:color w:val="002060"/>
                <w:sz w:val="20"/>
                <w:szCs w:val="20"/>
              </w:rPr>
            </w:pPr>
            <w:r w:rsidRPr="00DE39F9">
              <w:rPr>
                <w:rFonts w:ascii="Book Antiqua" w:hAnsi="Book Antiqua" w:cs="Times New Roman"/>
                <w:color w:val="002060"/>
                <w:sz w:val="20"/>
                <w:szCs w:val="20"/>
              </w:rPr>
              <w:t>https</w:t>
            </w:r>
            <w:r w:rsidR="00936331" w:rsidRPr="00DE39F9">
              <w:rPr>
                <w:rFonts w:ascii="Book Antiqua" w:hAnsi="Book Antiqua" w:cs="Times New Roman"/>
                <w:color w:val="002060"/>
                <w:sz w:val="20"/>
                <w:szCs w:val="20"/>
              </w:rPr>
              <w:t>://msh.rks-gov.net/strategjite/</w:t>
            </w:r>
          </w:p>
          <w:p w:rsidR="00E311F1" w:rsidRPr="00DE39F9" w:rsidRDefault="00E311F1" w:rsidP="008D71C2">
            <w:pPr>
              <w:spacing w:after="0" w:line="240" w:lineRule="auto"/>
              <w:jc w:val="left"/>
              <w:rPr>
                <w:rFonts w:ascii="Book Antiqua" w:hAnsi="Book Antiqua" w:cs="Times New Roman"/>
                <w:sz w:val="20"/>
                <w:szCs w:val="20"/>
              </w:rPr>
            </w:pPr>
            <w:r w:rsidRPr="00DE39F9">
              <w:rPr>
                <w:rFonts w:ascii="Book Antiqua" w:hAnsi="Book Antiqua" w:cs="Times New Roman"/>
                <w:color w:val="002060"/>
                <w:sz w:val="20"/>
                <w:szCs w:val="20"/>
              </w:rPr>
              <w:t>https</w:t>
            </w:r>
            <w:r w:rsidR="00936331" w:rsidRPr="00DE39F9">
              <w:rPr>
                <w:rFonts w:ascii="Book Antiqua" w:hAnsi="Book Antiqua" w:cs="Times New Roman"/>
                <w:color w:val="002060"/>
                <w:sz w:val="20"/>
                <w:szCs w:val="20"/>
              </w:rPr>
              <w:t>://msh.rks-gov.net/prioritetet/</w:t>
            </w:r>
          </w:p>
        </w:tc>
        <w:tc>
          <w:tcPr>
            <w:tcW w:w="2709" w:type="dxa"/>
            <w:shd w:val="clear" w:color="auto" w:fill="FFFFFF" w:themeFill="background1"/>
          </w:tcPr>
          <w:p w:rsidR="00E311F1" w:rsidRPr="00DE39F9" w:rsidRDefault="00B21D2A" w:rsidP="008D71C2">
            <w:pPr>
              <w:spacing w:line="240" w:lineRule="auto"/>
              <w:jc w:val="left"/>
              <w:rPr>
                <w:rFonts w:ascii="Book Antiqua" w:hAnsi="Book Antiqua" w:cs="Times New Roman"/>
                <w:sz w:val="20"/>
                <w:szCs w:val="20"/>
              </w:rPr>
            </w:pPr>
            <w:r w:rsidRPr="00DE39F9">
              <w:rPr>
                <w:rFonts w:ascii="Book Antiqua" w:hAnsi="Book Antiqua" w:cs="Times New Roman"/>
                <w:sz w:val="20"/>
                <w:szCs w:val="20"/>
              </w:rPr>
              <w:t>Ministria e Shëndetësisë [</w:t>
            </w:r>
            <w:r w:rsidR="00E311F1" w:rsidRPr="00DE39F9">
              <w:rPr>
                <w:rFonts w:ascii="Book Antiqua" w:hAnsi="Book Antiqua" w:cs="Times New Roman"/>
                <w:sz w:val="20"/>
                <w:szCs w:val="20"/>
              </w:rPr>
              <w:t>MSH</w:t>
            </w:r>
            <w:r w:rsidR="006D1B4E" w:rsidRPr="00DE39F9">
              <w:rPr>
                <w:rFonts w:ascii="Book Antiqua" w:hAnsi="Book Antiqua" w:cs="Times New Roman"/>
                <w:sz w:val="20"/>
                <w:szCs w:val="20"/>
              </w:rPr>
              <w:t>] -</w:t>
            </w:r>
            <w:r w:rsidR="00E311F1" w:rsidRPr="00DE39F9">
              <w:rPr>
                <w:rFonts w:ascii="Book Antiqua" w:hAnsi="Book Antiqua" w:cs="Times New Roman"/>
                <w:sz w:val="20"/>
                <w:szCs w:val="20"/>
              </w:rPr>
              <w:t>Shërbimi Spitalor Kl</w:t>
            </w:r>
            <w:r w:rsidRPr="00DE39F9">
              <w:rPr>
                <w:rFonts w:ascii="Book Antiqua" w:hAnsi="Book Antiqua" w:cs="Times New Roman"/>
                <w:sz w:val="20"/>
                <w:szCs w:val="20"/>
              </w:rPr>
              <w:t>inik dhe Universitar i Kosovës [ShSKUK]</w:t>
            </w:r>
            <w:r w:rsidR="00524A33" w:rsidRPr="00DE39F9">
              <w:rPr>
                <w:rFonts w:ascii="Book Antiqua" w:hAnsi="Book Antiqua" w:cs="Times New Roman"/>
                <w:sz w:val="20"/>
                <w:szCs w:val="20"/>
              </w:rPr>
              <w:t xml:space="preserve"> </w:t>
            </w:r>
            <w:r w:rsidR="00E311F1" w:rsidRPr="00DE39F9">
              <w:rPr>
                <w:rFonts w:ascii="Book Antiqua" w:hAnsi="Book Antiqua" w:cs="Times New Roman"/>
                <w:sz w:val="20"/>
                <w:szCs w:val="20"/>
              </w:rPr>
              <w:t>-K</w:t>
            </w:r>
            <w:r w:rsidRPr="00DE39F9">
              <w:rPr>
                <w:rFonts w:ascii="Book Antiqua" w:hAnsi="Book Antiqua" w:cs="Times New Roman"/>
                <w:sz w:val="20"/>
                <w:szCs w:val="20"/>
              </w:rPr>
              <w:t>ujdesi Parësor Shëndetësor [KPSh]</w:t>
            </w:r>
          </w:p>
          <w:p w:rsidR="00E311F1" w:rsidRPr="00DE39F9" w:rsidRDefault="00E311F1" w:rsidP="008D71C2">
            <w:pPr>
              <w:spacing w:line="240" w:lineRule="auto"/>
              <w:jc w:val="left"/>
              <w:rPr>
                <w:rFonts w:ascii="Book Antiqua" w:hAnsi="Book Antiqua" w:cs="Times New Roman"/>
                <w:sz w:val="20"/>
                <w:szCs w:val="20"/>
              </w:rPr>
            </w:pPr>
            <w:r w:rsidRPr="00DE39F9">
              <w:rPr>
                <w:rFonts w:ascii="Book Antiqua" w:hAnsi="Book Antiqua" w:cs="Times New Roman"/>
                <w:sz w:val="20"/>
                <w:szCs w:val="20"/>
              </w:rPr>
              <w:t>Instituti K</w:t>
            </w:r>
            <w:r w:rsidR="00B21D2A" w:rsidRPr="00DE39F9">
              <w:rPr>
                <w:rFonts w:ascii="Book Antiqua" w:hAnsi="Book Antiqua" w:cs="Times New Roman"/>
                <w:sz w:val="20"/>
                <w:szCs w:val="20"/>
              </w:rPr>
              <w:t>ombëtar i Shëndetit Publik[IKSh</w:t>
            </w:r>
            <w:r w:rsidRPr="00DE39F9">
              <w:rPr>
                <w:rFonts w:ascii="Book Antiqua" w:hAnsi="Book Antiqua" w:cs="Times New Roman"/>
                <w:sz w:val="20"/>
                <w:szCs w:val="20"/>
              </w:rPr>
              <w:t>P</w:t>
            </w:r>
            <w:r w:rsidR="00B21D2A" w:rsidRPr="00DE39F9">
              <w:rPr>
                <w:rFonts w:ascii="Book Antiqua" w:hAnsi="Book Antiqua" w:cs="Times New Roman"/>
                <w:sz w:val="20"/>
                <w:szCs w:val="20"/>
              </w:rPr>
              <w:t>K]</w:t>
            </w:r>
            <w:r w:rsidRPr="00DE39F9">
              <w:rPr>
                <w:rFonts w:ascii="Book Antiqua" w:hAnsi="Book Antiqua" w:cs="Times New Roman"/>
                <w:sz w:val="20"/>
                <w:szCs w:val="20"/>
              </w:rPr>
              <w:t xml:space="preserve"> </w:t>
            </w:r>
          </w:p>
          <w:p w:rsidR="00E311F1" w:rsidRPr="00DE39F9" w:rsidRDefault="00E311F1" w:rsidP="008D71C2">
            <w:pPr>
              <w:spacing w:line="240" w:lineRule="auto"/>
              <w:jc w:val="left"/>
              <w:rPr>
                <w:rFonts w:ascii="Book Antiqua" w:hAnsi="Book Antiqua" w:cs="Times New Roman"/>
                <w:sz w:val="20"/>
                <w:szCs w:val="20"/>
              </w:rPr>
            </w:pPr>
            <w:r w:rsidRPr="00DE39F9">
              <w:rPr>
                <w:rFonts w:ascii="Book Antiqua" w:hAnsi="Book Antiqua" w:cs="Times New Roman"/>
                <w:sz w:val="20"/>
                <w:szCs w:val="20"/>
              </w:rPr>
              <w:t>F</w:t>
            </w:r>
            <w:r w:rsidR="00B21D2A" w:rsidRPr="00DE39F9">
              <w:rPr>
                <w:rFonts w:ascii="Book Antiqua" w:hAnsi="Book Antiqua" w:cs="Times New Roman"/>
                <w:sz w:val="20"/>
                <w:szCs w:val="20"/>
              </w:rPr>
              <w:t>ondi i Sigurimeve Shëndetësore [FSSH]</w:t>
            </w:r>
          </w:p>
        </w:tc>
        <w:tc>
          <w:tcPr>
            <w:tcW w:w="2444" w:type="dxa"/>
            <w:shd w:val="clear" w:color="auto" w:fill="FFFFFF" w:themeFill="background1"/>
          </w:tcPr>
          <w:p w:rsidR="00E311F1" w:rsidRPr="00DE39F9" w:rsidRDefault="00101E2D" w:rsidP="008D71C2">
            <w:pPr>
              <w:spacing w:after="0" w:line="240" w:lineRule="auto"/>
              <w:jc w:val="left"/>
              <w:rPr>
                <w:rFonts w:ascii="Book Antiqua" w:hAnsi="Book Antiqua" w:cs="Times New Roman"/>
                <w:sz w:val="20"/>
                <w:szCs w:val="20"/>
              </w:rPr>
            </w:pPr>
            <w:r w:rsidRPr="00DE39F9">
              <w:rPr>
                <w:rFonts w:ascii="Book Antiqua" w:hAnsi="Book Antiqua"/>
                <w:sz w:val="20"/>
                <w:szCs w:val="20"/>
              </w:rPr>
              <w:t>Ky ligj ka për qëllim sigurimin e bazës ligjore për ruajtjen dhe përparimin e shëndetit të qytetarëve të Republikës së Kosovës nëpërmjet promovimit të shëndetit, aktiviteteve parandaluese, dhe ofrimit të shërbimeve gjithëpërfshirëse dhe kualitative të kujdesit shëndetësor.</w:t>
            </w:r>
          </w:p>
        </w:tc>
      </w:tr>
      <w:tr w:rsidR="00E311F1" w:rsidRPr="00DE39F9" w:rsidTr="007A3704">
        <w:tc>
          <w:tcPr>
            <w:tcW w:w="1774" w:type="dxa"/>
            <w:shd w:val="clear" w:color="auto" w:fill="FFFFFF" w:themeFill="background1"/>
          </w:tcPr>
          <w:p w:rsidR="00E311F1" w:rsidRPr="00DE39F9" w:rsidRDefault="00E311F1"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Ligji për Shëndet Mendor  Nr.05/L-025</w:t>
            </w:r>
          </w:p>
        </w:tc>
        <w:tc>
          <w:tcPr>
            <w:tcW w:w="2650" w:type="dxa"/>
            <w:shd w:val="clear" w:color="auto" w:fill="FFFFFF" w:themeFill="background1"/>
          </w:tcPr>
          <w:p w:rsidR="00E311F1" w:rsidRPr="003752BC" w:rsidRDefault="000E0561" w:rsidP="00365C09">
            <w:pPr>
              <w:spacing w:after="0" w:line="240" w:lineRule="auto"/>
              <w:jc w:val="left"/>
              <w:rPr>
                <w:rFonts w:ascii="Book Antiqua" w:hAnsi="Book Antiqua" w:cs="Times New Roman"/>
                <w:color w:val="002060"/>
                <w:sz w:val="20"/>
                <w:szCs w:val="20"/>
              </w:rPr>
            </w:pPr>
            <w:hyperlink r:id="rId11" w:history="1">
              <w:r w:rsidR="00E311F1" w:rsidRPr="003752BC">
                <w:rPr>
                  <w:rStyle w:val="Hyperlink"/>
                  <w:rFonts w:ascii="Book Antiqua" w:hAnsi="Book Antiqua" w:cs="Times New Roman"/>
                  <w:color w:val="002060"/>
                  <w:sz w:val="20"/>
                  <w:szCs w:val="20"/>
                </w:rPr>
                <w:t>https://gzk.rks-gov.net/ActDetail.aspx?ActID=11229</w:t>
              </w:r>
            </w:hyperlink>
          </w:p>
        </w:tc>
        <w:tc>
          <w:tcPr>
            <w:tcW w:w="2709" w:type="dxa"/>
            <w:shd w:val="clear" w:color="auto" w:fill="FFFFFF" w:themeFill="background1"/>
          </w:tcPr>
          <w:p w:rsidR="008A5206" w:rsidRPr="00DE39F9" w:rsidRDefault="00B21D2A"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Kujdesi Parësor Shëndetësor [KPSh]</w:t>
            </w:r>
            <w:r w:rsidR="00BE4370">
              <w:rPr>
                <w:rFonts w:ascii="Book Antiqua" w:hAnsi="Book Antiqua" w:cs="Times New Roman"/>
                <w:sz w:val="20"/>
                <w:szCs w:val="20"/>
              </w:rPr>
              <w:t>,</w:t>
            </w:r>
            <w:r w:rsidR="00365C09">
              <w:rPr>
                <w:rFonts w:ascii="Book Antiqua" w:hAnsi="Book Antiqua" w:cs="Times New Roman"/>
                <w:sz w:val="20"/>
                <w:szCs w:val="20"/>
              </w:rPr>
              <w:t xml:space="preserve">                                      </w:t>
            </w:r>
            <w:r w:rsidR="0046690F" w:rsidRPr="00DE39F9">
              <w:rPr>
                <w:rFonts w:ascii="Book Antiqua" w:hAnsi="Book Antiqua" w:cs="Times New Roman"/>
                <w:sz w:val="20"/>
                <w:szCs w:val="20"/>
              </w:rPr>
              <w:t>KDSh</w:t>
            </w:r>
            <w:r w:rsidR="008A5206" w:rsidRPr="00DE39F9">
              <w:rPr>
                <w:rFonts w:ascii="Book Antiqua" w:hAnsi="Book Antiqua" w:cs="Times New Roman"/>
                <w:sz w:val="20"/>
                <w:szCs w:val="20"/>
              </w:rPr>
              <w:t>;</w:t>
            </w:r>
            <w:r w:rsidR="0046690F" w:rsidRPr="00DE39F9">
              <w:rPr>
                <w:rFonts w:ascii="Book Antiqua" w:hAnsi="Book Antiqua" w:cs="Times New Roman"/>
                <w:sz w:val="20"/>
                <w:szCs w:val="20"/>
              </w:rPr>
              <w:t xml:space="preserve"> Depar</w:t>
            </w:r>
            <w:r w:rsidR="008A5206" w:rsidRPr="00DE39F9">
              <w:rPr>
                <w:rFonts w:ascii="Book Antiqua" w:hAnsi="Book Antiqua" w:cs="Times New Roman"/>
                <w:sz w:val="20"/>
                <w:szCs w:val="20"/>
              </w:rPr>
              <w:t xml:space="preserve">tamentet Psikiatrike </w:t>
            </w:r>
            <w:r w:rsidR="00AE6CDB" w:rsidRPr="00DE39F9">
              <w:rPr>
                <w:rFonts w:ascii="Book Antiqua" w:hAnsi="Book Antiqua" w:cs="Times New Roman"/>
                <w:sz w:val="20"/>
                <w:szCs w:val="20"/>
              </w:rPr>
              <w:t>në  kuadër të Spitaleve të</w:t>
            </w:r>
            <w:r w:rsidR="008A5206" w:rsidRPr="00DE39F9">
              <w:rPr>
                <w:rFonts w:ascii="Book Antiqua" w:hAnsi="Book Antiqua" w:cs="Times New Roman"/>
                <w:sz w:val="20"/>
                <w:szCs w:val="20"/>
              </w:rPr>
              <w:t xml:space="preserve"> </w:t>
            </w:r>
            <w:r w:rsidR="00AE6CDB" w:rsidRPr="00DE39F9">
              <w:rPr>
                <w:rFonts w:ascii="Book Antiqua" w:hAnsi="Book Antiqua" w:cs="Times New Roman"/>
                <w:sz w:val="20"/>
                <w:szCs w:val="20"/>
              </w:rPr>
              <w:t>Pë</w:t>
            </w:r>
            <w:r w:rsidR="008A5206" w:rsidRPr="00DE39F9">
              <w:rPr>
                <w:rFonts w:ascii="Book Antiqua" w:hAnsi="Book Antiqua" w:cs="Times New Roman"/>
                <w:sz w:val="20"/>
                <w:szCs w:val="20"/>
              </w:rPr>
              <w:t>rgjithshme</w:t>
            </w:r>
            <w:r w:rsidR="00407BC8">
              <w:rPr>
                <w:rFonts w:ascii="Book Antiqua" w:hAnsi="Book Antiqua" w:cs="Times New Roman"/>
                <w:sz w:val="20"/>
                <w:szCs w:val="20"/>
              </w:rPr>
              <w:t>.</w:t>
            </w:r>
          </w:p>
          <w:p w:rsidR="00E311F1" w:rsidRPr="00DE39F9" w:rsidRDefault="00B21D2A"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Qendrat e Shëndetit Mendor</w:t>
            </w:r>
            <w:r w:rsidR="000769AE" w:rsidRPr="00DE39F9">
              <w:rPr>
                <w:rFonts w:ascii="Book Antiqua" w:hAnsi="Book Antiqua" w:cs="Times New Roman"/>
                <w:sz w:val="20"/>
                <w:szCs w:val="20"/>
              </w:rPr>
              <w:t xml:space="preserve"> </w:t>
            </w:r>
            <w:r w:rsidR="00AE6CDB" w:rsidRPr="00DE39F9">
              <w:rPr>
                <w:rFonts w:ascii="Book Antiqua" w:hAnsi="Book Antiqua" w:cs="Times New Roman"/>
                <w:sz w:val="20"/>
                <w:szCs w:val="20"/>
              </w:rPr>
              <w:t>me Sht</w:t>
            </w:r>
            <w:r w:rsidR="00B6777D" w:rsidRPr="00DE39F9">
              <w:rPr>
                <w:rFonts w:ascii="Book Antiqua" w:hAnsi="Book Antiqua" w:cs="Times New Roman"/>
                <w:sz w:val="20"/>
                <w:szCs w:val="20"/>
              </w:rPr>
              <w:t>ë</w:t>
            </w:r>
            <w:r w:rsidR="00AE6CDB" w:rsidRPr="00DE39F9">
              <w:rPr>
                <w:rFonts w:ascii="Book Antiqua" w:hAnsi="Book Antiqua" w:cs="Times New Roman"/>
                <w:sz w:val="20"/>
                <w:szCs w:val="20"/>
              </w:rPr>
              <w:t>pitë për Integrim në Bashkë</w:t>
            </w:r>
            <w:r w:rsidR="000769AE" w:rsidRPr="00DE39F9">
              <w:rPr>
                <w:rFonts w:ascii="Book Antiqua" w:hAnsi="Book Antiqua" w:cs="Times New Roman"/>
                <w:sz w:val="20"/>
                <w:szCs w:val="20"/>
              </w:rPr>
              <w:t xml:space="preserve">si </w:t>
            </w:r>
            <w:r w:rsidRPr="00DE39F9">
              <w:rPr>
                <w:rFonts w:ascii="Book Antiqua" w:hAnsi="Book Antiqua" w:cs="Times New Roman"/>
                <w:sz w:val="20"/>
                <w:szCs w:val="20"/>
              </w:rPr>
              <w:t xml:space="preserve"> [QShM</w:t>
            </w:r>
            <w:r w:rsidR="00BE4370">
              <w:rPr>
                <w:rFonts w:ascii="Book Antiqua" w:hAnsi="Book Antiqua" w:cs="Times New Roman"/>
                <w:sz w:val="20"/>
                <w:szCs w:val="20"/>
              </w:rPr>
              <w:t>/</w:t>
            </w:r>
            <w:r w:rsidR="000769AE" w:rsidRPr="00DE39F9">
              <w:rPr>
                <w:rFonts w:ascii="Book Antiqua" w:hAnsi="Book Antiqua" w:cs="Times New Roman"/>
                <w:sz w:val="20"/>
                <w:szCs w:val="20"/>
              </w:rPr>
              <w:t>SHIB</w:t>
            </w:r>
            <w:r w:rsidRPr="00DE39F9">
              <w:rPr>
                <w:rFonts w:ascii="Book Antiqua" w:hAnsi="Book Antiqua" w:cs="Times New Roman"/>
                <w:sz w:val="20"/>
                <w:szCs w:val="20"/>
              </w:rPr>
              <w:t>]</w:t>
            </w:r>
            <w:r w:rsidR="000769AE" w:rsidRPr="00DE39F9">
              <w:rPr>
                <w:rFonts w:ascii="Book Antiqua" w:hAnsi="Book Antiqua" w:cs="Times New Roman"/>
                <w:sz w:val="20"/>
                <w:szCs w:val="20"/>
              </w:rPr>
              <w:t>.</w:t>
            </w:r>
          </w:p>
          <w:p w:rsidR="008A5206" w:rsidRPr="00DE39F9" w:rsidRDefault="00524A33"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Qendra për Integrim dhe Rehabilitim e të Sëmurëve Kronik Psikiatrik, Shtime [QIRSKP]</w:t>
            </w:r>
            <w:r w:rsidR="00407BC8">
              <w:rPr>
                <w:rFonts w:ascii="Book Antiqua" w:hAnsi="Book Antiqua" w:cs="Times New Roman"/>
                <w:sz w:val="20"/>
                <w:szCs w:val="20"/>
              </w:rPr>
              <w:t>.</w:t>
            </w:r>
            <w:r w:rsidR="008A5206" w:rsidRPr="00DE39F9">
              <w:rPr>
                <w:rFonts w:ascii="Book Antiqua" w:hAnsi="Book Antiqua" w:cs="Times New Roman"/>
                <w:sz w:val="20"/>
                <w:szCs w:val="20"/>
              </w:rPr>
              <w:t xml:space="preserve"> </w:t>
            </w:r>
          </w:p>
          <w:p w:rsidR="008A5206" w:rsidRPr="00DE39F9" w:rsidRDefault="008A5206"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KTSH;</w:t>
            </w:r>
          </w:p>
          <w:p w:rsidR="008A5206" w:rsidRPr="00DE39F9" w:rsidRDefault="00AE6CDB"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Klinika e Psikiatrisë</w:t>
            </w:r>
          </w:p>
          <w:p w:rsidR="008A5206" w:rsidRPr="00DE39F9" w:rsidRDefault="008A5206"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Instituti i Psikiatrisë Forenzike [IPF]</w:t>
            </w:r>
            <w:r w:rsidR="00BA2AB3">
              <w:rPr>
                <w:rFonts w:ascii="Book Antiqua" w:hAnsi="Book Antiqua" w:cs="Times New Roman"/>
                <w:sz w:val="20"/>
                <w:szCs w:val="20"/>
              </w:rPr>
              <w:t>.</w:t>
            </w:r>
          </w:p>
          <w:p w:rsidR="00E311F1" w:rsidRPr="00DE39F9" w:rsidRDefault="00AE6CDB" w:rsidP="00365C09">
            <w:pPr>
              <w:spacing w:line="240" w:lineRule="auto"/>
              <w:jc w:val="left"/>
              <w:rPr>
                <w:rFonts w:ascii="Book Antiqua" w:hAnsi="Book Antiqua" w:cs="Times New Roman"/>
                <w:sz w:val="20"/>
                <w:szCs w:val="20"/>
              </w:rPr>
            </w:pPr>
            <w:r w:rsidRPr="00DE39F9">
              <w:rPr>
                <w:rFonts w:ascii="Book Antiqua" w:hAnsi="Book Antiqua" w:cs="Times New Roman"/>
                <w:sz w:val="20"/>
                <w:szCs w:val="20"/>
              </w:rPr>
              <w:t>Institucioni përkatës i sëmundjeve të vartë</w:t>
            </w:r>
            <w:r w:rsidR="008A5206" w:rsidRPr="00DE39F9">
              <w:rPr>
                <w:rFonts w:ascii="Book Antiqua" w:hAnsi="Book Antiqua" w:cs="Times New Roman"/>
                <w:sz w:val="20"/>
                <w:szCs w:val="20"/>
              </w:rPr>
              <w:t>si</w:t>
            </w:r>
            <w:r w:rsidR="0046690F" w:rsidRPr="00DE39F9">
              <w:rPr>
                <w:rFonts w:ascii="Book Antiqua" w:hAnsi="Book Antiqua" w:cs="Times New Roman"/>
                <w:sz w:val="20"/>
                <w:szCs w:val="20"/>
              </w:rPr>
              <w:t>s</w:t>
            </w:r>
            <w:r w:rsidRPr="00DE39F9">
              <w:rPr>
                <w:rFonts w:ascii="Book Antiqua" w:hAnsi="Book Antiqua" w:cs="Times New Roman"/>
                <w:sz w:val="20"/>
                <w:szCs w:val="20"/>
              </w:rPr>
              <w:t>ë</w:t>
            </w:r>
            <w:r w:rsidR="00BA2AB3">
              <w:rPr>
                <w:rFonts w:ascii="Book Antiqua" w:hAnsi="Book Antiqua" w:cs="Times New Roman"/>
                <w:sz w:val="20"/>
                <w:szCs w:val="20"/>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E311F1" w:rsidRPr="00DE39F9" w:rsidRDefault="00E311F1" w:rsidP="00365C09">
            <w:pPr>
              <w:spacing w:line="240" w:lineRule="auto"/>
              <w:jc w:val="left"/>
              <w:rPr>
                <w:rFonts w:ascii="Book Antiqua" w:eastAsia="Times New Roman" w:hAnsi="Book Antiqua" w:cs="Times New Roman"/>
                <w:kern w:val="28"/>
                <w:sz w:val="20"/>
                <w:szCs w:val="20"/>
              </w:rPr>
            </w:pPr>
            <w:r w:rsidRPr="00DE39F9">
              <w:rPr>
                <w:rFonts w:ascii="Book Antiqua" w:hAnsi="Book Antiqua"/>
                <w:sz w:val="20"/>
                <w:szCs w:val="20"/>
              </w:rPr>
              <w:t>Përcaktimi i procedurave, kushteve për mbrojtjen e shëndetit mendor nëpërmjet sigurimit të kujdesit shëndetësor, mjedisit social të përshtatshëm për personat me çrregullime mendore dhe politikave parandaluese për mbrojtjen e shëndetit mendor.</w:t>
            </w:r>
          </w:p>
        </w:tc>
      </w:tr>
      <w:tr w:rsidR="00E311F1" w:rsidRPr="00DE39F9" w:rsidTr="007A3704">
        <w:tc>
          <w:tcPr>
            <w:tcW w:w="1774" w:type="dxa"/>
            <w:shd w:val="clear" w:color="auto" w:fill="FFFFFF" w:themeFill="background1"/>
          </w:tcPr>
          <w:p w:rsidR="00E311F1" w:rsidRPr="00E07614" w:rsidRDefault="00FF596D" w:rsidP="008D71C2">
            <w:pPr>
              <w:spacing w:after="0" w:line="240" w:lineRule="auto"/>
              <w:jc w:val="left"/>
              <w:rPr>
                <w:rFonts w:ascii="Book Antiqua" w:hAnsi="Book Antiqua" w:cs="Times New Roman"/>
                <w:sz w:val="20"/>
                <w:szCs w:val="20"/>
              </w:rPr>
            </w:pPr>
            <w:r>
              <w:rPr>
                <w:rFonts w:ascii="Book Antiqua" w:hAnsi="Book Antiqua" w:cs="Times New Roman"/>
                <w:sz w:val="20"/>
                <w:szCs w:val="20"/>
              </w:rPr>
              <w:t>Ligji për Mbrojtjen e të Dhënave P</w:t>
            </w:r>
            <w:r w:rsidR="008D71C2" w:rsidRPr="00E07614">
              <w:rPr>
                <w:rFonts w:ascii="Book Antiqua" w:hAnsi="Book Antiqua" w:cs="Times New Roman"/>
                <w:sz w:val="20"/>
                <w:szCs w:val="20"/>
              </w:rPr>
              <w:t>ersonale</w:t>
            </w:r>
            <w:r w:rsidR="003752BC" w:rsidRPr="00E07614">
              <w:rPr>
                <w:rFonts w:ascii="Book Antiqua" w:hAnsi="Book Antiqua" w:cs="Times New Roman"/>
                <w:sz w:val="20"/>
                <w:szCs w:val="20"/>
              </w:rPr>
              <w:t xml:space="preserve"> </w:t>
            </w:r>
            <w:r w:rsidR="005955CE">
              <w:rPr>
                <w:rFonts w:ascii="Book Antiqua" w:hAnsi="Book Antiqua" w:cs="Times New Roman"/>
                <w:sz w:val="20"/>
                <w:szCs w:val="20"/>
              </w:rPr>
              <w:t>Nr.</w:t>
            </w:r>
            <w:r w:rsidR="003752BC" w:rsidRPr="00E07614">
              <w:rPr>
                <w:rFonts w:ascii="Book Antiqua" w:hAnsi="Book Antiqua"/>
                <w:sz w:val="20"/>
                <w:szCs w:val="20"/>
                <w:shd w:val="clear" w:color="auto" w:fill="FFFFFF"/>
              </w:rPr>
              <w:t>06/L-082</w:t>
            </w:r>
          </w:p>
        </w:tc>
        <w:tc>
          <w:tcPr>
            <w:tcW w:w="2650" w:type="dxa"/>
            <w:shd w:val="clear" w:color="auto" w:fill="FFFFFF" w:themeFill="background1"/>
          </w:tcPr>
          <w:p w:rsidR="00E311F1" w:rsidRPr="003752BC" w:rsidRDefault="000E0561" w:rsidP="008D71C2">
            <w:pPr>
              <w:spacing w:after="0" w:line="240" w:lineRule="auto"/>
              <w:rPr>
                <w:rFonts w:ascii="Book Antiqua" w:hAnsi="Book Antiqua"/>
                <w:color w:val="002060"/>
                <w:sz w:val="20"/>
                <w:szCs w:val="20"/>
              </w:rPr>
            </w:pPr>
            <w:hyperlink r:id="rId12" w:history="1">
              <w:r w:rsidR="003752BC" w:rsidRPr="003752BC">
                <w:rPr>
                  <w:rStyle w:val="Hyperlink"/>
                  <w:rFonts w:ascii="Book Antiqua" w:hAnsi="Book Antiqua"/>
                  <w:color w:val="002060"/>
                  <w:sz w:val="20"/>
                  <w:szCs w:val="20"/>
                </w:rPr>
                <w:t>https://gzk.rks-gov.net/ActDetail.aspx?ActID=18616</w:t>
              </w:r>
            </w:hyperlink>
          </w:p>
          <w:p w:rsidR="003752BC" w:rsidRPr="003752BC" w:rsidRDefault="003752BC" w:rsidP="008D71C2">
            <w:pPr>
              <w:spacing w:after="0" w:line="240" w:lineRule="auto"/>
              <w:rPr>
                <w:rFonts w:ascii="Book Antiqua" w:hAnsi="Book Antiqua" w:cs="Times New Roman"/>
                <w:color w:val="002060"/>
                <w:sz w:val="20"/>
                <w:szCs w:val="20"/>
              </w:rPr>
            </w:pPr>
          </w:p>
        </w:tc>
        <w:tc>
          <w:tcPr>
            <w:tcW w:w="2709" w:type="dxa"/>
            <w:shd w:val="clear" w:color="auto" w:fill="FFFFFF" w:themeFill="background1"/>
          </w:tcPr>
          <w:p w:rsidR="00E311F1" w:rsidRPr="003752BC" w:rsidRDefault="00E311F1" w:rsidP="008D71C2">
            <w:pPr>
              <w:spacing w:after="0" w:line="240" w:lineRule="auto"/>
              <w:rPr>
                <w:rFonts w:ascii="Book Antiqua" w:hAnsi="Book Antiqua" w:cs="Times New Roman"/>
                <w:sz w:val="20"/>
                <w:szCs w:val="20"/>
              </w:rPr>
            </w:pPr>
            <w:r w:rsidRPr="003752BC">
              <w:rPr>
                <w:rFonts w:ascii="Book Antiqua" w:hAnsi="Book Antiqua" w:cs="Times New Roman"/>
                <w:sz w:val="20"/>
                <w:szCs w:val="20"/>
              </w:rPr>
              <w:t>Të gjithë</w:t>
            </w:r>
            <w:r w:rsidR="00BA2AB3">
              <w:rPr>
                <w:rFonts w:ascii="Book Antiqua" w:hAnsi="Book Antiqua" w:cs="Times New Roman"/>
                <w:sz w:val="20"/>
                <w:szCs w:val="20"/>
              </w:rPr>
              <w:t>.</w:t>
            </w:r>
          </w:p>
        </w:tc>
        <w:tc>
          <w:tcPr>
            <w:tcW w:w="2444" w:type="dxa"/>
            <w:shd w:val="clear" w:color="auto" w:fill="FFFFFF" w:themeFill="background1"/>
          </w:tcPr>
          <w:p w:rsidR="00E311F1" w:rsidRPr="00DE39F9" w:rsidRDefault="00E311F1" w:rsidP="008D71C2">
            <w:pPr>
              <w:spacing w:after="0" w:line="240" w:lineRule="auto"/>
              <w:rPr>
                <w:rFonts w:ascii="Book Antiqua" w:hAnsi="Book Antiqua" w:cs="Times New Roman"/>
                <w:sz w:val="20"/>
                <w:szCs w:val="20"/>
              </w:rPr>
            </w:pPr>
            <w:r w:rsidRPr="00DE39F9">
              <w:rPr>
                <w:rFonts w:ascii="Book Antiqua" w:hAnsi="Book Antiqua" w:cs="Times New Roman"/>
                <w:sz w:val="20"/>
                <w:szCs w:val="20"/>
              </w:rPr>
              <w:t>Mbrojtja e privatësisë së qytetarit!</w:t>
            </w:r>
          </w:p>
        </w:tc>
      </w:tr>
      <w:tr w:rsidR="00E311F1" w:rsidRPr="00E07614" w:rsidTr="007A3704">
        <w:tc>
          <w:tcPr>
            <w:tcW w:w="1774" w:type="dxa"/>
            <w:shd w:val="clear" w:color="auto" w:fill="FFFFFF" w:themeFill="background1"/>
          </w:tcPr>
          <w:p w:rsidR="00E311F1" w:rsidRPr="00F7704B" w:rsidRDefault="00E311F1" w:rsidP="008D71C2">
            <w:pPr>
              <w:spacing w:after="0" w:line="240" w:lineRule="auto"/>
              <w:jc w:val="left"/>
              <w:rPr>
                <w:rFonts w:ascii="Book Antiqua" w:hAnsi="Book Antiqua" w:cs="Times New Roman"/>
                <w:color w:val="002060"/>
                <w:sz w:val="20"/>
                <w:szCs w:val="20"/>
              </w:rPr>
            </w:pPr>
            <w:r w:rsidRPr="00F7704B">
              <w:rPr>
                <w:rFonts w:ascii="Book Antiqua" w:hAnsi="Book Antiqua" w:cs="Times New Roman"/>
                <w:sz w:val="20"/>
                <w:szCs w:val="20"/>
              </w:rPr>
              <w:lastRenderedPageBreak/>
              <w:t xml:space="preserve">Ligji për </w:t>
            </w:r>
            <w:r w:rsidR="00FF596D">
              <w:rPr>
                <w:rFonts w:ascii="Book Antiqua" w:hAnsi="Book Antiqua" w:cs="Times New Roman"/>
                <w:sz w:val="20"/>
                <w:szCs w:val="20"/>
              </w:rPr>
              <w:t>Shërbime</w:t>
            </w:r>
            <w:r w:rsidRPr="00F7704B">
              <w:rPr>
                <w:rFonts w:ascii="Book Antiqua" w:hAnsi="Book Antiqua" w:cs="Times New Roman"/>
                <w:sz w:val="20"/>
                <w:szCs w:val="20"/>
              </w:rPr>
              <w:t xml:space="preserve"> </w:t>
            </w:r>
            <w:r w:rsidR="00FF596D">
              <w:rPr>
                <w:rFonts w:ascii="Book Antiqua" w:hAnsi="Book Antiqua" w:cs="Times New Roman"/>
                <w:b/>
                <w:sz w:val="20"/>
                <w:szCs w:val="20"/>
              </w:rPr>
              <w:t>S</w:t>
            </w:r>
            <w:r w:rsidRPr="00F7704B">
              <w:rPr>
                <w:rFonts w:ascii="Book Antiqua" w:hAnsi="Book Antiqua" w:cs="Times New Roman"/>
                <w:b/>
                <w:sz w:val="20"/>
                <w:szCs w:val="20"/>
              </w:rPr>
              <w:t>ociale</w:t>
            </w:r>
            <w:r w:rsidR="005429C6" w:rsidRPr="00F7704B">
              <w:rPr>
                <w:rFonts w:ascii="Book Antiqua" w:hAnsi="Book Antiqua" w:cs="Times New Roman"/>
                <w:color w:val="002060"/>
                <w:sz w:val="20"/>
                <w:szCs w:val="20"/>
              </w:rPr>
              <w:t xml:space="preserve"> </w:t>
            </w:r>
            <w:r w:rsidR="005429C6" w:rsidRPr="00F7704B">
              <w:rPr>
                <w:rFonts w:ascii="Book Antiqua" w:hAnsi="Book Antiqua"/>
                <w:sz w:val="20"/>
                <w:szCs w:val="20"/>
                <w:shd w:val="clear" w:color="auto" w:fill="FFFFFF"/>
              </w:rPr>
              <w:t>Ligji Nr. 04/L-081</w:t>
            </w:r>
            <w:r w:rsidR="00F7704B">
              <w:rPr>
                <w:rFonts w:ascii="Book Antiqua" w:hAnsi="Book Antiqua"/>
                <w:sz w:val="20"/>
                <w:szCs w:val="20"/>
                <w:shd w:val="clear" w:color="auto" w:fill="FFFFFF"/>
              </w:rPr>
              <w:t xml:space="preserve"> – </w:t>
            </w:r>
            <w:r w:rsidR="005C0F6D">
              <w:rPr>
                <w:rFonts w:ascii="Book Antiqua" w:hAnsi="Book Antiqua"/>
                <w:sz w:val="20"/>
                <w:szCs w:val="20"/>
                <w:shd w:val="clear" w:color="auto" w:fill="FFFFFF"/>
              </w:rPr>
              <w:t>[</w:t>
            </w:r>
            <w:r w:rsidR="00F7704B">
              <w:rPr>
                <w:rFonts w:ascii="Book Antiqua" w:hAnsi="Book Antiqua"/>
                <w:sz w:val="20"/>
                <w:szCs w:val="20"/>
                <w:shd w:val="clear" w:color="auto" w:fill="FFFFFF"/>
              </w:rPr>
              <w:t>plotësim i</w:t>
            </w:r>
            <w:r w:rsidR="00E07614" w:rsidRPr="00F7704B">
              <w:rPr>
                <w:rFonts w:ascii="Book Antiqua" w:hAnsi="Book Antiqua"/>
                <w:sz w:val="20"/>
                <w:szCs w:val="20"/>
                <w:shd w:val="clear" w:color="auto" w:fill="FFFFFF"/>
              </w:rPr>
              <w:t xml:space="preserve"> Ligjit </w:t>
            </w:r>
            <w:r w:rsidR="00E07614" w:rsidRPr="00F7704B">
              <w:rPr>
                <w:rFonts w:ascii="Palatino Linotype" w:hAnsi="Palatino Linotype"/>
                <w:bCs/>
                <w:sz w:val="20"/>
                <w:szCs w:val="20"/>
                <w:shd w:val="clear" w:color="auto" w:fill="FFFFFF"/>
              </w:rPr>
              <w:t>Nr. 02/L-17</w:t>
            </w:r>
            <w:r w:rsidR="005C0F6D">
              <w:rPr>
                <w:rFonts w:ascii="Palatino Linotype" w:hAnsi="Palatino Linotype"/>
                <w:bCs/>
                <w:sz w:val="20"/>
                <w:szCs w:val="20"/>
                <w:shd w:val="clear" w:color="auto" w:fill="FFFFFF"/>
              </w:rPr>
              <w:t>]</w:t>
            </w:r>
          </w:p>
        </w:tc>
        <w:tc>
          <w:tcPr>
            <w:tcW w:w="2650" w:type="dxa"/>
            <w:shd w:val="clear" w:color="auto" w:fill="FFFFFF" w:themeFill="background1"/>
          </w:tcPr>
          <w:p w:rsidR="00E311F1" w:rsidRPr="00E07614" w:rsidRDefault="000E0561" w:rsidP="008D71C2">
            <w:pPr>
              <w:spacing w:after="0" w:line="240" w:lineRule="auto"/>
              <w:rPr>
                <w:rFonts w:ascii="Book Antiqua" w:hAnsi="Book Antiqua" w:cs="Times New Roman"/>
                <w:color w:val="002060"/>
                <w:sz w:val="20"/>
                <w:szCs w:val="20"/>
              </w:rPr>
            </w:pPr>
            <w:hyperlink r:id="rId13" w:history="1">
              <w:r w:rsidR="00E311F1" w:rsidRPr="00E07614">
                <w:rPr>
                  <w:rStyle w:val="Hyperlink"/>
                  <w:rFonts w:ascii="Book Antiqua" w:hAnsi="Book Antiqua" w:cs="Times New Roman"/>
                  <w:color w:val="002060"/>
                  <w:sz w:val="20"/>
                  <w:szCs w:val="20"/>
                </w:rPr>
                <w:t>https://gzk.rks-gov.net/ActDetail.aspx?ActID=2447</w:t>
              </w:r>
            </w:hyperlink>
          </w:p>
        </w:tc>
        <w:tc>
          <w:tcPr>
            <w:tcW w:w="2709" w:type="dxa"/>
            <w:shd w:val="clear" w:color="auto" w:fill="FFFFFF" w:themeFill="background1"/>
          </w:tcPr>
          <w:p w:rsidR="00E311F1" w:rsidRPr="00E07614" w:rsidRDefault="00E311F1" w:rsidP="008D71C2">
            <w:pPr>
              <w:spacing w:after="0" w:line="240" w:lineRule="auto"/>
              <w:rPr>
                <w:rFonts w:ascii="Book Antiqua" w:hAnsi="Book Antiqua" w:cs="Times New Roman"/>
                <w:color w:val="002060"/>
                <w:sz w:val="20"/>
                <w:szCs w:val="20"/>
              </w:rPr>
            </w:pPr>
            <w:r w:rsidRPr="00E07614">
              <w:rPr>
                <w:rFonts w:ascii="Book Antiqua" w:hAnsi="Book Antiqua" w:cs="Times New Roman"/>
                <w:color w:val="002060"/>
                <w:sz w:val="20"/>
                <w:szCs w:val="20"/>
              </w:rPr>
              <w:t>M</w:t>
            </w:r>
            <w:r w:rsidR="00D03471" w:rsidRPr="00E07614">
              <w:rPr>
                <w:rFonts w:ascii="Book Antiqua" w:hAnsi="Book Antiqua" w:cs="Times New Roman"/>
                <w:color w:val="002060"/>
                <w:sz w:val="20"/>
                <w:szCs w:val="20"/>
              </w:rPr>
              <w:t>FPT</w:t>
            </w:r>
          </w:p>
        </w:tc>
        <w:tc>
          <w:tcPr>
            <w:tcW w:w="2444" w:type="dxa"/>
            <w:shd w:val="clear" w:color="auto" w:fill="FFFFFF" w:themeFill="background1"/>
          </w:tcPr>
          <w:p w:rsidR="00E311F1" w:rsidRPr="00E07614" w:rsidRDefault="00E311F1" w:rsidP="008D71C2">
            <w:pPr>
              <w:spacing w:after="0" w:line="240" w:lineRule="auto"/>
              <w:rPr>
                <w:rFonts w:ascii="Book Antiqua" w:hAnsi="Book Antiqua" w:cs="Times New Roman"/>
                <w:color w:val="002060"/>
                <w:sz w:val="20"/>
                <w:szCs w:val="20"/>
              </w:rPr>
            </w:pPr>
            <w:r w:rsidRPr="00E07614">
              <w:rPr>
                <w:rFonts w:ascii="Book Antiqua" w:hAnsi="Book Antiqua" w:cs="Times New Roman"/>
                <w:color w:val="002060"/>
                <w:sz w:val="20"/>
                <w:szCs w:val="20"/>
              </w:rPr>
              <w:t>Mbrojtja sociale e qytetarëve</w:t>
            </w:r>
          </w:p>
        </w:tc>
      </w:tr>
      <w:tr w:rsidR="00E311F1" w:rsidRPr="00DE39F9" w:rsidTr="007A3704">
        <w:tc>
          <w:tcPr>
            <w:tcW w:w="1774" w:type="dxa"/>
            <w:shd w:val="clear" w:color="auto" w:fill="FFFFFF" w:themeFill="background1"/>
          </w:tcPr>
          <w:p w:rsidR="00E311F1" w:rsidRPr="00F7704B" w:rsidRDefault="00FF596D" w:rsidP="008D71C2">
            <w:pPr>
              <w:spacing w:after="0" w:line="240" w:lineRule="auto"/>
              <w:jc w:val="left"/>
              <w:rPr>
                <w:rFonts w:ascii="Book Antiqua" w:hAnsi="Book Antiqua" w:cs="Times New Roman"/>
                <w:sz w:val="20"/>
                <w:szCs w:val="20"/>
              </w:rPr>
            </w:pPr>
            <w:r>
              <w:rPr>
                <w:rFonts w:ascii="Book Antiqua" w:hAnsi="Book Antiqua" w:cs="Times New Roman"/>
                <w:sz w:val="20"/>
                <w:szCs w:val="20"/>
              </w:rPr>
              <w:t>Ligji për Barazi G</w:t>
            </w:r>
            <w:r w:rsidR="00E311F1" w:rsidRPr="00F7704B">
              <w:rPr>
                <w:rFonts w:ascii="Book Antiqua" w:hAnsi="Book Antiqua" w:cs="Times New Roman"/>
                <w:sz w:val="20"/>
                <w:szCs w:val="20"/>
              </w:rPr>
              <w:t>jinore</w:t>
            </w:r>
            <w:r w:rsidR="00E92968" w:rsidRPr="00F7704B">
              <w:rPr>
                <w:rFonts w:ascii="Book Antiqua" w:hAnsi="Book Antiqua" w:cs="Times New Roman"/>
                <w:sz w:val="20"/>
                <w:szCs w:val="20"/>
              </w:rPr>
              <w:t xml:space="preserve"> </w:t>
            </w:r>
            <w:r w:rsidR="00E92968" w:rsidRPr="00F7704B">
              <w:rPr>
                <w:rFonts w:ascii="Book Antiqua" w:hAnsi="Book Antiqua"/>
                <w:bCs/>
                <w:sz w:val="20"/>
                <w:szCs w:val="20"/>
                <w:shd w:val="clear" w:color="auto" w:fill="FFFFFF"/>
              </w:rPr>
              <w:t>Ligji Nr. 05/L-020</w:t>
            </w:r>
          </w:p>
        </w:tc>
        <w:tc>
          <w:tcPr>
            <w:tcW w:w="2650" w:type="dxa"/>
            <w:shd w:val="clear" w:color="auto" w:fill="FFFFFF" w:themeFill="background1"/>
          </w:tcPr>
          <w:p w:rsidR="00E311F1" w:rsidRPr="00FB565A" w:rsidRDefault="000E0561" w:rsidP="008D71C2">
            <w:pPr>
              <w:spacing w:after="0" w:line="240" w:lineRule="auto"/>
              <w:rPr>
                <w:rFonts w:ascii="Book Antiqua" w:hAnsi="Book Antiqua" w:cs="Times New Roman"/>
                <w:color w:val="1F4E79" w:themeColor="accent1" w:themeShade="80"/>
                <w:sz w:val="20"/>
                <w:szCs w:val="20"/>
              </w:rPr>
            </w:pPr>
            <w:hyperlink r:id="rId14" w:history="1">
              <w:r w:rsidR="00E311F1" w:rsidRPr="00FB565A">
                <w:rPr>
                  <w:rStyle w:val="Hyperlink"/>
                  <w:rFonts w:ascii="Book Antiqua" w:hAnsi="Book Antiqua" w:cs="Times New Roman"/>
                  <w:color w:val="1F4E79" w:themeColor="accent1" w:themeShade="80"/>
                  <w:sz w:val="20"/>
                  <w:szCs w:val="20"/>
                </w:rPr>
                <w:t>https://gzk.rks-gov.net/ActDocumentDetail.aspx?ActID=10923</w:t>
              </w:r>
            </w:hyperlink>
          </w:p>
        </w:tc>
        <w:tc>
          <w:tcPr>
            <w:tcW w:w="2709" w:type="dxa"/>
            <w:shd w:val="clear" w:color="auto" w:fill="FFFFFF" w:themeFill="background1"/>
          </w:tcPr>
          <w:p w:rsidR="00E311F1" w:rsidRPr="00DE39F9" w:rsidRDefault="00E311F1" w:rsidP="008D71C2">
            <w:pPr>
              <w:spacing w:after="0" w:line="240" w:lineRule="auto"/>
              <w:rPr>
                <w:rFonts w:ascii="Book Antiqua" w:hAnsi="Book Antiqua" w:cs="Times New Roman"/>
                <w:sz w:val="20"/>
                <w:szCs w:val="20"/>
              </w:rPr>
            </w:pPr>
            <w:r w:rsidRPr="00DE39F9">
              <w:rPr>
                <w:rFonts w:ascii="Book Antiqua" w:hAnsi="Book Antiqua" w:cs="Times New Roman"/>
                <w:sz w:val="20"/>
                <w:szCs w:val="20"/>
              </w:rPr>
              <w:t>ABGJ/ZKM</w:t>
            </w:r>
          </w:p>
        </w:tc>
        <w:tc>
          <w:tcPr>
            <w:tcW w:w="2444" w:type="dxa"/>
            <w:shd w:val="clear" w:color="auto" w:fill="FFFFFF" w:themeFill="background1"/>
          </w:tcPr>
          <w:p w:rsidR="00E311F1" w:rsidRPr="00DE39F9" w:rsidRDefault="00E311F1" w:rsidP="008D71C2">
            <w:pPr>
              <w:spacing w:after="0" w:line="240" w:lineRule="auto"/>
              <w:rPr>
                <w:rFonts w:ascii="Book Antiqua" w:hAnsi="Book Antiqua" w:cs="Times New Roman"/>
                <w:sz w:val="20"/>
                <w:szCs w:val="20"/>
              </w:rPr>
            </w:pPr>
            <w:r w:rsidRPr="00DE39F9">
              <w:rPr>
                <w:rFonts w:ascii="Book Antiqua" w:hAnsi="Book Antiqua" w:cs="Times New Roman"/>
                <w:sz w:val="20"/>
                <w:szCs w:val="20"/>
              </w:rPr>
              <w:t>Barazia gjinore</w:t>
            </w:r>
          </w:p>
        </w:tc>
      </w:tr>
      <w:tr w:rsidR="00A449D8" w:rsidRPr="00DE39F9" w:rsidTr="007A3704">
        <w:tc>
          <w:tcPr>
            <w:tcW w:w="1774" w:type="dxa"/>
            <w:shd w:val="clear" w:color="auto" w:fill="FFFFFF" w:themeFill="background1"/>
          </w:tcPr>
          <w:p w:rsidR="00B453AC" w:rsidRPr="00F7704B" w:rsidRDefault="00A449D8" w:rsidP="00B453AC">
            <w:pPr>
              <w:spacing w:after="0" w:line="240" w:lineRule="auto"/>
              <w:jc w:val="left"/>
              <w:rPr>
                <w:rFonts w:ascii="Book Antiqua" w:hAnsi="Book Antiqua" w:cs="Times New Roman"/>
                <w:sz w:val="20"/>
                <w:szCs w:val="20"/>
              </w:rPr>
            </w:pPr>
            <w:r w:rsidRPr="00F7704B">
              <w:rPr>
                <w:rFonts w:ascii="Book Antiqua" w:hAnsi="Book Antiqua" w:cs="Times New Roman"/>
                <w:sz w:val="20"/>
                <w:szCs w:val="20"/>
              </w:rPr>
              <w:t>Ligji për Trash</w:t>
            </w:r>
            <w:r w:rsidR="00B453AC" w:rsidRPr="00F7704B">
              <w:rPr>
                <w:rFonts w:ascii="Book Antiqua" w:hAnsi="Book Antiqua" w:cs="Times New Roman"/>
                <w:sz w:val="20"/>
                <w:szCs w:val="20"/>
              </w:rPr>
              <w:t>ëg</w:t>
            </w:r>
            <w:r w:rsidR="00365C09" w:rsidRPr="00F7704B">
              <w:rPr>
                <w:rFonts w:ascii="Book Antiqua" w:hAnsi="Book Antiqua" w:cs="Times New Roman"/>
                <w:sz w:val="20"/>
                <w:szCs w:val="20"/>
              </w:rPr>
              <w:t>i</w:t>
            </w:r>
            <w:r w:rsidR="00B453AC" w:rsidRPr="00F7704B">
              <w:rPr>
                <w:rFonts w:ascii="Book Antiqua" w:hAnsi="Book Antiqua" w:cs="Times New Roman"/>
                <w:sz w:val="20"/>
                <w:szCs w:val="20"/>
              </w:rPr>
              <w:t>minë</w:t>
            </w:r>
          </w:p>
          <w:p w:rsidR="00A449D8" w:rsidRPr="00F7704B" w:rsidRDefault="005955CE" w:rsidP="00B453AC">
            <w:pPr>
              <w:spacing w:after="0" w:line="240" w:lineRule="auto"/>
              <w:jc w:val="left"/>
              <w:rPr>
                <w:rFonts w:ascii="Book Antiqua" w:hAnsi="Book Antiqua"/>
                <w:sz w:val="20"/>
                <w:szCs w:val="20"/>
              </w:rPr>
            </w:pPr>
            <w:r w:rsidRPr="00F7704B">
              <w:rPr>
                <w:rFonts w:ascii="Book Antiqua" w:hAnsi="Book Antiqua"/>
                <w:sz w:val="20"/>
                <w:szCs w:val="20"/>
              </w:rPr>
              <w:t xml:space="preserve"> Nr. 2004 /</w:t>
            </w:r>
            <w:r w:rsidR="00B453AC" w:rsidRPr="00F7704B">
              <w:rPr>
                <w:rFonts w:ascii="Book Antiqua" w:hAnsi="Book Antiqua"/>
                <w:sz w:val="20"/>
                <w:szCs w:val="20"/>
              </w:rPr>
              <w:t>26</w:t>
            </w:r>
            <w:r w:rsidR="00B92A65" w:rsidRPr="00F7704B">
              <w:rPr>
                <w:rFonts w:ascii="Book Antiqua" w:hAnsi="Book Antiqua"/>
                <w:sz w:val="20"/>
                <w:szCs w:val="20"/>
              </w:rPr>
              <w:t xml:space="preserve"> </w:t>
            </w:r>
            <w:r w:rsidR="00D002ED">
              <w:rPr>
                <w:rFonts w:ascii="Book Antiqua" w:hAnsi="Book Antiqua"/>
                <w:sz w:val="20"/>
                <w:szCs w:val="20"/>
              </w:rPr>
              <w:t xml:space="preserve"> </w:t>
            </w:r>
            <w:r w:rsidR="00854691">
              <w:rPr>
                <w:rFonts w:ascii="Book Antiqua" w:hAnsi="Book Antiqua"/>
                <w:sz w:val="20"/>
                <w:szCs w:val="20"/>
              </w:rPr>
              <w:t xml:space="preserve">[plotësim i </w:t>
            </w:r>
          </w:p>
          <w:p w:rsidR="005228CC" w:rsidRPr="00F7704B" w:rsidRDefault="00E92968" w:rsidP="00B453AC">
            <w:pPr>
              <w:spacing w:after="0" w:line="240" w:lineRule="auto"/>
              <w:jc w:val="left"/>
              <w:rPr>
                <w:rFonts w:ascii="Book Antiqua" w:hAnsi="Book Antiqua" w:cs="Times New Roman"/>
                <w:sz w:val="20"/>
                <w:szCs w:val="20"/>
              </w:rPr>
            </w:pPr>
            <w:r w:rsidRPr="00F7704B">
              <w:rPr>
                <w:rFonts w:ascii="Book Antiqua" w:hAnsi="Book Antiqua"/>
                <w:sz w:val="20"/>
                <w:szCs w:val="20"/>
              </w:rPr>
              <w:t>Ligji.</w:t>
            </w:r>
            <w:r w:rsidR="005228CC" w:rsidRPr="00F7704B">
              <w:rPr>
                <w:rFonts w:ascii="Book Antiqua" w:hAnsi="Book Antiqua"/>
                <w:sz w:val="20"/>
                <w:szCs w:val="20"/>
              </w:rPr>
              <w:t xml:space="preserve"> Nr. 06/L-008</w:t>
            </w:r>
          </w:p>
        </w:tc>
        <w:tc>
          <w:tcPr>
            <w:tcW w:w="2650" w:type="dxa"/>
            <w:shd w:val="clear" w:color="auto" w:fill="FFFFFF" w:themeFill="background1"/>
          </w:tcPr>
          <w:p w:rsidR="00A449D8" w:rsidRPr="00FB565A" w:rsidRDefault="000E0561" w:rsidP="008D71C2">
            <w:pPr>
              <w:spacing w:after="0" w:line="240" w:lineRule="auto"/>
              <w:rPr>
                <w:rFonts w:ascii="Book Antiqua" w:hAnsi="Book Antiqua"/>
                <w:color w:val="1F4E79" w:themeColor="accent1" w:themeShade="80"/>
                <w:sz w:val="20"/>
                <w:szCs w:val="20"/>
              </w:rPr>
            </w:pPr>
            <w:hyperlink r:id="rId15" w:history="1">
              <w:r w:rsidR="00FB565A" w:rsidRPr="00FB565A">
                <w:rPr>
                  <w:rStyle w:val="Hyperlink"/>
                  <w:rFonts w:ascii="Book Antiqua" w:hAnsi="Book Antiqua"/>
                  <w:color w:val="1F4E79" w:themeColor="accent1" w:themeShade="80"/>
                  <w:sz w:val="20"/>
                  <w:szCs w:val="20"/>
                </w:rPr>
                <w:t>https://gzk.rks-gov.net/ActDetail.aspx?ActID=2407</w:t>
              </w:r>
            </w:hyperlink>
            <w:r w:rsidR="00FB565A" w:rsidRPr="00FB565A">
              <w:rPr>
                <w:rFonts w:ascii="Book Antiqua" w:hAnsi="Book Antiqua"/>
                <w:color w:val="1F4E79" w:themeColor="accent1" w:themeShade="80"/>
                <w:sz w:val="20"/>
                <w:szCs w:val="20"/>
              </w:rPr>
              <w:t xml:space="preserve"> </w:t>
            </w:r>
          </w:p>
        </w:tc>
        <w:tc>
          <w:tcPr>
            <w:tcW w:w="2709" w:type="dxa"/>
            <w:shd w:val="clear" w:color="auto" w:fill="FFFFFF" w:themeFill="background1"/>
          </w:tcPr>
          <w:p w:rsidR="00A449D8" w:rsidRPr="00DE39F9" w:rsidRDefault="005228CC" w:rsidP="008D71C2">
            <w:pPr>
              <w:spacing w:after="0" w:line="240" w:lineRule="auto"/>
              <w:rPr>
                <w:rFonts w:ascii="Book Antiqua" w:hAnsi="Book Antiqua" w:cs="Times New Roman"/>
                <w:sz w:val="20"/>
                <w:szCs w:val="20"/>
              </w:rPr>
            </w:pPr>
            <w:r>
              <w:rPr>
                <w:rFonts w:ascii="Book Antiqua" w:hAnsi="Book Antiqua" w:cs="Times New Roman"/>
                <w:sz w:val="20"/>
                <w:szCs w:val="20"/>
              </w:rPr>
              <w:t>Të gjithë</w:t>
            </w:r>
          </w:p>
        </w:tc>
        <w:tc>
          <w:tcPr>
            <w:tcW w:w="2444" w:type="dxa"/>
            <w:shd w:val="clear" w:color="auto" w:fill="FFFFFF" w:themeFill="background1"/>
          </w:tcPr>
          <w:p w:rsidR="00A449D8" w:rsidRPr="00DE39F9" w:rsidRDefault="005A1AEF" w:rsidP="008D71C2">
            <w:pPr>
              <w:spacing w:after="0" w:line="240" w:lineRule="auto"/>
              <w:rPr>
                <w:rFonts w:ascii="Book Antiqua" w:hAnsi="Book Antiqua" w:cs="Times New Roman"/>
                <w:sz w:val="20"/>
                <w:szCs w:val="20"/>
              </w:rPr>
            </w:pPr>
            <w:r w:rsidRPr="005A1AEF">
              <w:rPr>
                <w:rFonts w:ascii="Book Antiqua" w:hAnsi="Book Antiqua"/>
                <w:sz w:val="20"/>
                <w:szCs w:val="20"/>
              </w:rPr>
              <w:t>Me këtë Ligj rregullohet e drejta e trashëgimisë</w:t>
            </w:r>
            <w:r>
              <w:t>.</w:t>
            </w:r>
          </w:p>
        </w:tc>
      </w:tr>
      <w:tr w:rsidR="008F6EA7" w:rsidRPr="00DE39F9" w:rsidTr="007A3704">
        <w:tc>
          <w:tcPr>
            <w:tcW w:w="1774" w:type="dxa"/>
            <w:shd w:val="clear" w:color="auto" w:fill="FFFFFF" w:themeFill="background1"/>
          </w:tcPr>
          <w:p w:rsidR="00B23DB6" w:rsidRPr="00F7704B" w:rsidRDefault="00B23DB6" w:rsidP="007A3704">
            <w:pPr>
              <w:spacing w:line="240" w:lineRule="auto"/>
              <w:jc w:val="left"/>
              <w:rPr>
                <w:rFonts w:ascii="Book Antiqua" w:hAnsi="Book Antiqua" w:cs="Times New Roman"/>
                <w:sz w:val="20"/>
                <w:szCs w:val="20"/>
              </w:rPr>
            </w:pPr>
          </w:p>
          <w:p w:rsidR="008F6EA7" w:rsidRPr="00F7704B" w:rsidRDefault="008F6EA7" w:rsidP="007A3704">
            <w:pPr>
              <w:spacing w:line="240" w:lineRule="auto"/>
              <w:jc w:val="left"/>
              <w:rPr>
                <w:rFonts w:ascii="Book Antiqua" w:hAnsi="Book Antiqua" w:cs="Times New Roman"/>
                <w:sz w:val="20"/>
                <w:szCs w:val="20"/>
              </w:rPr>
            </w:pPr>
            <w:r w:rsidRPr="00F7704B">
              <w:rPr>
                <w:rFonts w:ascii="Book Antiqua" w:hAnsi="Book Antiqua" w:cs="Times New Roman"/>
                <w:sz w:val="20"/>
                <w:szCs w:val="20"/>
              </w:rPr>
              <w:t xml:space="preserve">Ligji.Nr.2004/38 për të Drejtat  dhe  Përgjegjësitë e Qytetarëve  në  Kujdesin Shëndetësor </w:t>
            </w:r>
          </w:p>
        </w:tc>
        <w:tc>
          <w:tcPr>
            <w:tcW w:w="2650" w:type="dxa"/>
            <w:shd w:val="clear" w:color="auto" w:fill="FFFFFF" w:themeFill="background1"/>
          </w:tcPr>
          <w:p w:rsidR="008F6EA7" w:rsidRPr="00EC02A1" w:rsidRDefault="008F6EA7" w:rsidP="008D71C2">
            <w:pPr>
              <w:spacing w:after="0" w:line="240" w:lineRule="auto"/>
              <w:rPr>
                <w:rFonts w:ascii="Book Antiqua" w:hAnsi="Book Antiqua" w:cs="Times New Roman"/>
                <w:color w:val="1F3864" w:themeColor="accent5" w:themeShade="80"/>
                <w:sz w:val="20"/>
                <w:szCs w:val="20"/>
              </w:rPr>
            </w:pPr>
          </w:p>
          <w:p w:rsidR="008F6EA7" w:rsidRPr="00EC02A1" w:rsidRDefault="000E0561" w:rsidP="008D71C2">
            <w:pPr>
              <w:spacing w:line="240" w:lineRule="auto"/>
              <w:rPr>
                <w:rFonts w:ascii="Book Antiqua" w:hAnsi="Book Antiqua" w:cs="Times New Roman"/>
                <w:color w:val="1F3864" w:themeColor="accent5" w:themeShade="80"/>
                <w:sz w:val="20"/>
                <w:szCs w:val="20"/>
              </w:rPr>
            </w:pPr>
            <w:hyperlink r:id="rId16" w:history="1">
              <w:r w:rsidR="008F6EA7" w:rsidRPr="00EC02A1">
                <w:rPr>
                  <w:rStyle w:val="Hyperlink"/>
                  <w:rFonts w:ascii="Book Antiqua" w:hAnsi="Book Antiqua" w:cs="Times New Roman"/>
                  <w:color w:val="1F3864" w:themeColor="accent5" w:themeShade="80"/>
                  <w:sz w:val="20"/>
                  <w:szCs w:val="20"/>
                </w:rPr>
                <w:t>https://msh.rks-gov.net/wp-content/uploads/2013/11/2004_38-Ligji-per-te-drejtat-dhe-pergjegjesite-e-qytetarave-ne-Kujdesin-Shendetesor.pdf</w:t>
              </w:r>
            </w:hyperlink>
          </w:p>
        </w:tc>
        <w:tc>
          <w:tcPr>
            <w:tcW w:w="2709" w:type="dxa"/>
            <w:shd w:val="clear" w:color="auto" w:fill="FFFFFF" w:themeFill="background1"/>
          </w:tcPr>
          <w:p w:rsidR="008F6EA7" w:rsidRPr="00DE39F9" w:rsidRDefault="008F6EA7" w:rsidP="008D71C2">
            <w:pPr>
              <w:spacing w:line="240" w:lineRule="auto"/>
              <w:jc w:val="left"/>
              <w:rPr>
                <w:rFonts w:ascii="Book Antiqua" w:hAnsi="Book Antiqua" w:cs="Times New Roman"/>
                <w:sz w:val="20"/>
                <w:szCs w:val="20"/>
              </w:rPr>
            </w:pPr>
          </w:p>
          <w:p w:rsidR="008F6EA7" w:rsidRPr="00DE39F9" w:rsidRDefault="008F6EA7" w:rsidP="008D71C2">
            <w:pPr>
              <w:spacing w:line="240" w:lineRule="auto"/>
              <w:jc w:val="left"/>
              <w:rPr>
                <w:rFonts w:ascii="Book Antiqua" w:hAnsi="Book Antiqua" w:cs="Times New Roman"/>
                <w:sz w:val="20"/>
                <w:szCs w:val="20"/>
              </w:rPr>
            </w:pPr>
          </w:p>
          <w:p w:rsidR="008F6EA7" w:rsidRPr="00DE39F9" w:rsidRDefault="008F6EA7" w:rsidP="008D71C2">
            <w:pPr>
              <w:spacing w:line="240" w:lineRule="auto"/>
              <w:jc w:val="left"/>
              <w:rPr>
                <w:rFonts w:ascii="Book Antiqua" w:hAnsi="Book Antiqua" w:cs="Times New Roman"/>
                <w:sz w:val="20"/>
                <w:szCs w:val="20"/>
              </w:rPr>
            </w:pPr>
            <w:r w:rsidRPr="00DE39F9">
              <w:rPr>
                <w:rFonts w:ascii="Book Antiqua" w:hAnsi="Book Antiqua" w:cs="Times New Roman"/>
                <w:sz w:val="20"/>
                <w:szCs w:val="20"/>
              </w:rPr>
              <w:t xml:space="preserve">Të gjithë </w:t>
            </w:r>
          </w:p>
        </w:tc>
        <w:tc>
          <w:tcPr>
            <w:tcW w:w="2444" w:type="dxa"/>
            <w:shd w:val="clear" w:color="auto" w:fill="FFFFFF" w:themeFill="background1"/>
          </w:tcPr>
          <w:p w:rsidR="008F6EA7" w:rsidRPr="00DE39F9" w:rsidRDefault="008F6EA7" w:rsidP="000B6548">
            <w:pPr>
              <w:spacing w:after="0" w:line="240" w:lineRule="auto"/>
              <w:jc w:val="left"/>
              <w:rPr>
                <w:rFonts w:ascii="Book Antiqua" w:hAnsi="Book Antiqua"/>
                <w:sz w:val="20"/>
                <w:szCs w:val="20"/>
              </w:rPr>
            </w:pPr>
            <w:r w:rsidRPr="00DE39F9">
              <w:rPr>
                <w:rFonts w:ascii="Book Antiqua" w:hAnsi="Book Antiqua"/>
                <w:sz w:val="20"/>
                <w:szCs w:val="20"/>
              </w:rPr>
              <w:t>Me këtë Ligj përcaktohen të drejtat dhe përgjegjësitë e qytetarëve në kujdesin shëndetësor dhe mekanizmat e mbrojtjes dhe të sigurimit të këtyre të drejtave dhe përgjegjësive.</w:t>
            </w:r>
          </w:p>
        </w:tc>
      </w:tr>
      <w:tr w:rsidR="007A3704" w:rsidRPr="005C0F6D" w:rsidTr="007A3704">
        <w:tc>
          <w:tcPr>
            <w:tcW w:w="1774" w:type="dxa"/>
            <w:shd w:val="clear" w:color="auto" w:fill="FFFFFF" w:themeFill="background1"/>
          </w:tcPr>
          <w:p w:rsidR="007A3704" w:rsidRPr="00EB4110" w:rsidRDefault="007A3704" w:rsidP="005C0F6D">
            <w:pPr>
              <w:spacing w:line="240" w:lineRule="auto"/>
              <w:jc w:val="left"/>
              <w:rPr>
                <w:rFonts w:ascii="Book Antiqua" w:hAnsi="Book Antiqua"/>
                <w:sz w:val="20"/>
                <w:szCs w:val="20"/>
              </w:rPr>
            </w:pPr>
            <w:r w:rsidRPr="00EB4110">
              <w:rPr>
                <w:rFonts w:ascii="Book Antiqua" w:hAnsi="Book Antiqua" w:cs="Times New Roman"/>
                <w:sz w:val="20"/>
                <w:szCs w:val="20"/>
              </w:rPr>
              <w:t>Li</w:t>
            </w:r>
            <w:r w:rsidRPr="00EB4110">
              <w:rPr>
                <w:rFonts w:ascii="Book Antiqua" w:hAnsi="Book Antiqua"/>
                <w:sz w:val="20"/>
                <w:szCs w:val="20"/>
              </w:rPr>
              <w:t>gji</w:t>
            </w:r>
            <w:r w:rsidR="00FF596D">
              <w:rPr>
                <w:rFonts w:ascii="Book Antiqua" w:hAnsi="Book Antiqua"/>
                <w:sz w:val="20"/>
                <w:szCs w:val="20"/>
              </w:rPr>
              <w:t xml:space="preserve"> për Ekzekutimin e Sanksioneve P</w:t>
            </w:r>
            <w:r w:rsidRPr="00EB4110">
              <w:rPr>
                <w:rFonts w:ascii="Book Antiqua" w:hAnsi="Book Antiqua"/>
                <w:sz w:val="20"/>
                <w:szCs w:val="20"/>
              </w:rPr>
              <w:t xml:space="preserve">enale </w:t>
            </w:r>
            <w:r w:rsidR="005C0F6D" w:rsidRPr="00EB4110">
              <w:rPr>
                <w:rFonts w:ascii="Book Antiqua" w:hAnsi="Book Antiqua"/>
                <w:sz w:val="20"/>
                <w:szCs w:val="20"/>
              </w:rPr>
              <w:t xml:space="preserve"> Nr.05/L-1</w:t>
            </w:r>
            <w:r w:rsidR="006C699B" w:rsidRPr="00EB4110">
              <w:rPr>
                <w:rFonts w:ascii="Book Antiqua" w:hAnsi="Book Antiqua"/>
                <w:sz w:val="20"/>
                <w:szCs w:val="20"/>
              </w:rPr>
              <w:t>4</w:t>
            </w:r>
            <w:r w:rsidR="005C0F6D" w:rsidRPr="00EB4110">
              <w:rPr>
                <w:rFonts w:ascii="Book Antiqua" w:hAnsi="Book Antiqua"/>
                <w:sz w:val="20"/>
                <w:szCs w:val="20"/>
              </w:rPr>
              <w:t>9 [plotësim i Ligjit ]Nr.04/L-1</w:t>
            </w:r>
            <w:r w:rsidR="006C699B" w:rsidRPr="00EB4110">
              <w:rPr>
                <w:rFonts w:ascii="Book Antiqua" w:hAnsi="Book Antiqua"/>
                <w:sz w:val="20"/>
                <w:szCs w:val="20"/>
              </w:rPr>
              <w:t>2</w:t>
            </w:r>
            <w:r w:rsidR="00821DAE" w:rsidRPr="00EB4110">
              <w:rPr>
                <w:rFonts w:ascii="Book Antiqua" w:hAnsi="Book Antiqua"/>
                <w:sz w:val="20"/>
                <w:szCs w:val="20"/>
              </w:rPr>
              <w:t>9</w:t>
            </w:r>
            <w:r w:rsidR="006C699B" w:rsidRPr="00EB4110">
              <w:rPr>
                <w:rFonts w:ascii="Book Antiqua" w:hAnsi="Book Antiqua"/>
                <w:sz w:val="20"/>
                <w:szCs w:val="20"/>
              </w:rPr>
              <w:t>]</w:t>
            </w:r>
          </w:p>
        </w:tc>
        <w:tc>
          <w:tcPr>
            <w:tcW w:w="2650" w:type="dxa"/>
            <w:shd w:val="clear" w:color="auto" w:fill="FFFFFF" w:themeFill="background1"/>
          </w:tcPr>
          <w:p w:rsidR="007A3704" w:rsidRDefault="000E0561" w:rsidP="008D71C2">
            <w:pPr>
              <w:spacing w:after="0" w:line="240" w:lineRule="auto"/>
              <w:rPr>
                <w:rFonts w:ascii="Book Antiqua" w:hAnsi="Book Antiqua" w:cs="Times New Roman"/>
                <w:color w:val="1F3864" w:themeColor="accent5" w:themeShade="80"/>
                <w:sz w:val="20"/>
                <w:szCs w:val="20"/>
              </w:rPr>
            </w:pPr>
            <w:hyperlink r:id="rId17" w:history="1">
              <w:r w:rsidR="00EB4110" w:rsidRPr="00E94443">
                <w:rPr>
                  <w:rStyle w:val="Hyperlink"/>
                  <w:rFonts w:ascii="Book Antiqua" w:hAnsi="Book Antiqua" w:cs="Times New Roman"/>
                  <w:sz w:val="20"/>
                  <w:szCs w:val="20"/>
                </w:rPr>
                <w:t>h</w:t>
              </w:r>
              <w:r w:rsidR="00EB4110" w:rsidRPr="00EB4110">
                <w:rPr>
                  <w:rStyle w:val="Hyperlink"/>
                  <w:rFonts w:ascii="Book Antiqua" w:hAnsi="Book Antiqua" w:cs="Times New Roman"/>
                  <w:color w:val="1F4E79" w:themeColor="accent1" w:themeShade="80"/>
                  <w:sz w:val="20"/>
                  <w:szCs w:val="20"/>
                </w:rPr>
                <w:t>ttps://gzk.rks-gov.net/ActDetail.aspx?ActID=14672</w:t>
              </w:r>
            </w:hyperlink>
          </w:p>
          <w:p w:rsidR="00EB4110" w:rsidRPr="00EB4110" w:rsidRDefault="00EB4110" w:rsidP="008D71C2">
            <w:pPr>
              <w:spacing w:after="0" w:line="240" w:lineRule="auto"/>
              <w:rPr>
                <w:rFonts w:ascii="Book Antiqua" w:hAnsi="Book Antiqua" w:cs="Times New Roman"/>
                <w:color w:val="1F3864" w:themeColor="accent5" w:themeShade="80"/>
                <w:sz w:val="20"/>
                <w:szCs w:val="20"/>
              </w:rPr>
            </w:pPr>
          </w:p>
        </w:tc>
        <w:tc>
          <w:tcPr>
            <w:tcW w:w="2709" w:type="dxa"/>
            <w:shd w:val="clear" w:color="auto" w:fill="FFFFFF" w:themeFill="background1"/>
          </w:tcPr>
          <w:p w:rsidR="007A3704" w:rsidRPr="00EB4110" w:rsidRDefault="007A3704" w:rsidP="008D71C2">
            <w:pPr>
              <w:spacing w:line="240" w:lineRule="auto"/>
              <w:jc w:val="left"/>
              <w:rPr>
                <w:rFonts w:ascii="Book Antiqua" w:hAnsi="Book Antiqua" w:cs="Times New Roman"/>
                <w:sz w:val="20"/>
                <w:szCs w:val="20"/>
              </w:rPr>
            </w:pPr>
          </w:p>
        </w:tc>
        <w:tc>
          <w:tcPr>
            <w:tcW w:w="2444" w:type="dxa"/>
            <w:shd w:val="clear" w:color="auto" w:fill="FFFFFF" w:themeFill="background1"/>
          </w:tcPr>
          <w:p w:rsidR="007A3704" w:rsidRPr="00EB4110" w:rsidRDefault="00EB4110" w:rsidP="000B6548">
            <w:pPr>
              <w:spacing w:after="0" w:line="240" w:lineRule="auto"/>
              <w:jc w:val="left"/>
              <w:rPr>
                <w:rFonts w:ascii="Book Antiqua" w:hAnsi="Book Antiqua"/>
                <w:sz w:val="20"/>
                <w:szCs w:val="20"/>
              </w:rPr>
            </w:pPr>
            <w:r w:rsidRPr="00EB4110">
              <w:rPr>
                <w:rFonts w:ascii="Book Antiqua" w:hAnsi="Book Antiqua"/>
                <w:sz w:val="20"/>
                <w:szCs w:val="20"/>
              </w:rPr>
              <w:t>Qëllimi i këtij ligji është ekzekutimi i sanksioneve penale, sanksioneve kundërvajtëse dhe masave të trajtimit të detyrueshëm, dhe aplikimi i masës së paraburgimit.</w:t>
            </w:r>
          </w:p>
        </w:tc>
      </w:tr>
      <w:tr w:rsidR="000D435F" w:rsidRPr="00002245" w:rsidTr="007A3704">
        <w:tc>
          <w:tcPr>
            <w:tcW w:w="1774" w:type="dxa"/>
            <w:shd w:val="clear" w:color="auto" w:fill="FFFFFF" w:themeFill="background1"/>
          </w:tcPr>
          <w:p w:rsidR="000D435F" w:rsidRPr="00662CF1" w:rsidRDefault="00FF596D" w:rsidP="00721E22">
            <w:pPr>
              <w:spacing w:line="240" w:lineRule="auto"/>
              <w:jc w:val="left"/>
              <w:rPr>
                <w:rFonts w:ascii="Book Antiqua" w:hAnsi="Book Antiqua" w:cs="Times New Roman"/>
                <w:sz w:val="20"/>
                <w:szCs w:val="20"/>
              </w:rPr>
            </w:pPr>
            <w:r>
              <w:rPr>
                <w:rFonts w:ascii="Book Antiqua" w:hAnsi="Book Antiqua" w:cs="Times New Roman"/>
                <w:sz w:val="20"/>
                <w:szCs w:val="20"/>
              </w:rPr>
              <w:t>Ligji për Procedurë – Jo K</w:t>
            </w:r>
            <w:r w:rsidR="000D435F" w:rsidRPr="00662CF1">
              <w:rPr>
                <w:rFonts w:ascii="Book Antiqua" w:hAnsi="Book Antiqua" w:cs="Times New Roman"/>
                <w:sz w:val="20"/>
                <w:szCs w:val="20"/>
              </w:rPr>
              <w:t xml:space="preserve">ontenstimore </w:t>
            </w:r>
            <w:r w:rsidR="00623423" w:rsidRPr="00662CF1">
              <w:rPr>
                <w:rFonts w:ascii="Book Antiqua" w:hAnsi="Book Antiqua" w:cs="Times New Roman"/>
                <w:sz w:val="20"/>
                <w:szCs w:val="20"/>
              </w:rPr>
              <w:t>Nr.03/L-007</w:t>
            </w:r>
          </w:p>
        </w:tc>
        <w:tc>
          <w:tcPr>
            <w:tcW w:w="2650" w:type="dxa"/>
            <w:shd w:val="clear" w:color="auto" w:fill="FFFFFF" w:themeFill="background1"/>
          </w:tcPr>
          <w:p w:rsidR="00662CF1" w:rsidRPr="00662CF1" w:rsidRDefault="00662CF1" w:rsidP="008D71C2">
            <w:pPr>
              <w:spacing w:after="0" w:line="240" w:lineRule="auto"/>
              <w:rPr>
                <w:rFonts w:ascii="Book Antiqua" w:hAnsi="Book Antiqua"/>
                <w:color w:val="1F4E79" w:themeColor="accent1" w:themeShade="80"/>
                <w:sz w:val="20"/>
                <w:szCs w:val="20"/>
              </w:rPr>
            </w:pPr>
          </w:p>
          <w:p w:rsidR="00662CF1" w:rsidRPr="00662CF1" w:rsidRDefault="000E0561" w:rsidP="00662CF1">
            <w:pPr>
              <w:rPr>
                <w:rFonts w:ascii="Book Antiqua" w:hAnsi="Book Antiqua"/>
                <w:color w:val="1F4E79" w:themeColor="accent1" w:themeShade="80"/>
                <w:sz w:val="20"/>
                <w:szCs w:val="20"/>
              </w:rPr>
            </w:pPr>
            <w:hyperlink r:id="rId18" w:history="1">
              <w:r w:rsidR="00662CF1" w:rsidRPr="00662CF1">
                <w:rPr>
                  <w:rStyle w:val="Hyperlink"/>
                  <w:rFonts w:ascii="Book Antiqua" w:hAnsi="Book Antiqua"/>
                  <w:color w:val="1F4E79" w:themeColor="accent1" w:themeShade="80"/>
                  <w:sz w:val="20"/>
                  <w:szCs w:val="20"/>
                </w:rPr>
                <w:t>https://dokumen.tips/documents/ligji-nr-03l-007-per-proceduren-jokontestimore.html</w:t>
              </w:r>
            </w:hyperlink>
          </w:p>
        </w:tc>
        <w:tc>
          <w:tcPr>
            <w:tcW w:w="2709" w:type="dxa"/>
            <w:shd w:val="clear" w:color="auto" w:fill="FFFFFF" w:themeFill="background1"/>
          </w:tcPr>
          <w:p w:rsidR="000D435F" w:rsidRPr="00DE39F9" w:rsidRDefault="000D435F" w:rsidP="008D71C2">
            <w:pPr>
              <w:spacing w:line="240" w:lineRule="auto"/>
              <w:jc w:val="left"/>
              <w:rPr>
                <w:rFonts w:ascii="Book Antiqua" w:hAnsi="Book Antiqua" w:cs="Times New Roman"/>
                <w:sz w:val="20"/>
                <w:szCs w:val="20"/>
              </w:rPr>
            </w:pPr>
          </w:p>
        </w:tc>
        <w:tc>
          <w:tcPr>
            <w:tcW w:w="2444" w:type="dxa"/>
            <w:shd w:val="clear" w:color="auto" w:fill="FFFFFF" w:themeFill="background1"/>
          </w:tcPr>
          <w:p w:rsidR="000D435F" w:rsidRPr="00F120EB" w:rsidRDefault="00F120EB" w:rsidP="00F120EB">
            <w:pPr>
              <w:spacing w:after="0" w:line="240" w:lineRule="auto"/>
              <w:jc w:val="left"/>
              <w:rPr>
                <w:rFonts w:ascii="Book Antiqua" w:hAnsi="Book Antiqua"/>
                <w:sz w:val="20"/>
                <w:szCs w:val="20"/>
              </w:rPr>
            </w:pPr>
            <w:r>
              <w:rPr>
                <w:rFonts w:ascii="Book Antiqua" w:hAnsi="Book Antiqua"/>
                <w:sz w:val="20"/>
                <w:szCs w:val="20"/>
              </w:rPr>
              <w:t xml:space="preserve">Me këtë Ligj krijohen </w:t>
            </w:r>
            <w:r w:rsidRPr="00F120EB">
              <w:rPr>
                <w:rFonts w:ascii="Book Antiqua" w:hAnsi="Book Antiqua"/>
                <w:sz w:val="20"/>
                <w:szCs w:val="20"/>
              </w:rPr>
              <w:t>dispozitave ligjore me të cilat caktohen rregullat sipas të cilave gjykatat veprojnë dhe vendosin mbi të drejtat dhe interesat personale, familjare dhe pasurore që zgjidhen në procedurën jokontestimore, si dhe; Me qëllim të ndërtimit të një sistemi ligjor të zgjedhjes së çështjeve juridike në procedurën jokontestimore civile në përputhje me standardet ndërkombëtare,</w:t>
            </w:r>
          </w:p>
        </w:tc>
      </w:tr>
      <w:tr w:rsidR="008F6EA7" w:rsidRPr="00DE39F9" w:rsidTr="007A3704">
        <w:tc>
          <w:tcPr>
            <w:tcW w:w="1774" w:type="dxa"/>
            <w:shd w:val="clear" w:color="auto" w:fill="FFFFFF" w:themeFill="background1"/>
          </w:tcPr>
          <w:p w:rsidR="008F6EA7" w:rsidRPr="00F7704B" w:rsidRDefault="008F6EA7" w:rsidP="00FC0F7D">
            <w:pPr>
              <w:spacing w:after="0" w:line="240" w:lineRule="auto"/>
              <w:jc w:val="left"/>
              <w:rPr>
                <w:rFonts w:ascii="Book Antiqua" w:hAnsi="Book Antiqua" w:cs="Times New Roman"/>
                <w:sz w:val="20"/>
                <w:szCs w:val="20"/>
              </w:rPr>
            </w:pPr>
          </w:p>
          <w:p w:rsidR="008F6EA7" w:rsidRPr="00F7704B" w:rsidRDefault="008F6EA7" w:rsidP="00FC0F7D">
            <w:pPr>
              <w:spacing w:after="0" w:line="240" w:lineRule="auto"/>
              <w:jc w:val="left"/>
              <w:rPr>
                <w:rFonts w:ascii="Book Antiqua" w:hAnsi="Book Antiqua" w:cs="Times New Roman"/>
                <w:sz w:val="20"/>
                <w:szCs w:val="20"/>
              </w:rPr>
            </w:pPr>
            <w:r w:rsidRPr="00F7704B">
              <w:rPr>
                <w:rFonts w:ascii="Book Antiqua" w:hAnsi="Book Antiqua" w:cs="Times New Roman"/>
                <w:sz w:val="20"/>
                <w:szCs w:val="20"/>
              </w:rPr>
              <w:t>Kodi Penal</w:t>
            </w:r>
          </w:p>
        </w:tc>
        <w:tc>
          <w:tcPr>
            <w:tcW w:w="2650" w:type="dxa"/>
            <w:shd w:val="clear" w:color="auto" w:fill="FFFFFF" w:themeFill="background1"/>
          </w:tcPr>
          <w:p w:rsidR="008F6EA7" w:rsidRPr="00DE39F9" w:rsidRDefault="008F6EA7" w:rsidP="00FC0F7D">
            <w:pPr>
              <w:spacing w:after="0" w:line="240" w:lineRule="auto"/>
              <w:rPr>
                <w:rFonts w:ascii="Book Antiqua" w:hAnsi="Book Antiqua" w:cs="Times New Roman"/>
                <w:sz w:val="20"/>
                <w:szCs w:val="20"/>
              </w:rPr>
            </w:pPr>
            <w:r w:rsidRPr="00DE39F9">
              <w:rPr>
                <w:rFonts w:ascii="Book Antiqua" w:hAnsi="Book Antiqua" w:cs="Times New Roman"/>
                <w:color w:val="002060"/>
                <w:sz w:val="20"/>
                <w:szCs w:val="20"/>
              </w:rPr>
              <w:t>https://md.rks-gov.net/desk/inc/media/6A2D4377-6AE1-4530-909F-3FB2680CD1EC.pdf</w:t>
            </w:r>
          </w:p>
        </w:tc>
        <w:tc>
          <w:tcPr>
            <w:tcW w:w="2709" w:type="dxa"/>
            <w:shd w:val="clear" w:color="auto" w:fill="FFFFFF" w:themeFill="background1"/>
          </w:tcPr>
          <w:p w:rsidR="008F6EA7" w:rsidRPr="00DE39F9" w:rsidRDefault="008F6EA7" w:rsidP="00FC0F7D">
            <w:pPr>
              <w:spacing w:after="0" w:line="240" w:lineRule="auto"/>
              <w:rPr>
                <w:rFonts w:ascii="Book Antiqua" w:hAnsi="Book Antiqua" w:cs="Times New Roman"/>
                <w:b/>
                <w:sz w:val="20"/>
                <w:szCs w:val="20"/>
              </w:rPr>
            </w:pPr>
            <w:r w:rsidRPr="00DE39F9">
              <w:rPr>
                <w:rFonts w:ascii="Book Antiqua" w:hAnsi="Book Antiqua" w:cs="Times New Roman"/>
                <w:sz w:val="20"/>
                <w:szCs w:val="20"/>
              </w:rPr>
              <w:t>Të gjithë</w:t>
            </w:r>
          </w:p>
        </w:tc>
        <w:tc>
          <w:tcPr>
            <w:tcW w:w="2444" w:type="dxa"/>
            <w:shd w:val="clear" w:color="auto" w:fill="FFFFFF" w:themeFill="background1"/>
          </w:tcPr>
          <w:p w:rsidR="008F6EA7" w:rsidRPr="00DE39F9" w:rsidRDefault="008F6EA7" w:rsidP="000B6548">
            <w:pPr>
              <w:spacing w:after="0" w:line="240" w:lineRule="auto"/>
              <w:jc w:val="left"/>
              <w:rPr>
                <w:rFonts w:ascii="Book Antiqua" w:hAnsi="Book Antiqua"/>
                <w:sz w:val="20"/>
                <w:szCs w:val="20"/>
              </w:rPr>
            </w:pPr>
          </w:p>
        </w:tc>
      </w:tr>
      <w:tr w:rsidR="008F6EA7" w:rsidRPr="00DE39F9" w:rsidTr="007A3704">
        <w:tc>
          <w:tcPr>
            <w:tcW w:w="1774" w:type="dxa"/>
            <w:shd w:val="clear" w:color="auto" w:fill="FFFFFF" w:themeFill="background1"/>
          </w:tcPr>
          <w:p w:rsidR="008F6EA7" w:rsidRPr="00F7704B" w:rsidRDefault="008F6EA7" w:rsidP="008D71C2">
            <w:pPr>
              <w:spacing w:line="240" w:lineRule="auto"/>
              <w:jc w:val="left"/>
              <w:rPr>
                <w:rFonts w:ascii="Book Antiqua" w:hAnsi="Book Antiqua" w:cs="Times New Roman"/>
                <w:i/>
                <w:sz w:val="20"/>
                <w:szCs w:val="20"/>
              </w:rPr>
            </w:pPr>
            <w:r w:rsidRPr="00F7704B">
              <w:rPr>
                <w:rStyle w:val="Emphasis"/>
                <w:rFonts w:ascii="Book Antiqua" w:hAnsi="Book Antiqua" w:cs="Arial"/>
                <w:bCs/>
                <w:i w:val="0"/>
                <w:sz w:val="20"/>
                <w:szCs w:val="20"/>
                <w:shd w:val="clear" w:color="auto" w:fill="FFFFFF"/>
              </w:rPr>
              <w:t xml:space="preserve">Udhëzimi Administrativ </w:t>
            </w:r>
            <w:r w:rsidRPr="00F7704B">
              <w:rPr>
                <w:rFonts w:ascii="Book Antiqua" w:hAnsi="Book Antiqua" w:cs="Arial"/>
                <w:i/>
                <w:sz w:val="20"/>
                <w:szCs w:val="20"/>
                <w:shd w:val="clear" w:color="auto" w:fill="FFFFFF"/>
              </w:rPr>
              <w:t>Nr.</w:t>
            </w:r>
            <w:r w:rsidRPr="00F7704B">
              <w:rPr>
                <w:rStyle w:val="Emphasis"/>
                <w:rFonts w:ascii="Book Antiqua" w:hAnsi="Book Antiqua" w:cs="Arial"/>
                <w:bCs/>
                <w:i w:val="0"/>
                <w:sz w:val="20"/>
                <w:szCs w:val="20"/>
                <w:shd w:val="clear" w:color="auto" w:fill="FFFFFF"/>
              </w:rPr>
              <w:t>15/2013 Karta e të Drejtave dhe përgjegjësit e Pacientëve</w:t>
            </w:r>
          </w:p>
        </w:tc>
        <w:tc>
          <w:tcPr>
            <w:tcW w:w="2650" w:type="dxa"/>
            <w:shd w:val="clear" w:color="auto" w:fill="FFFFFF" w:themeFill="background1"/>
          </w:tcPr>
          <w:p w:rsidR="008F6EA7" w:rsidRPr="00DE39F9" w:rsidRDefault="000E0561" w:rsidP="008D71C2">
            <w:pPr>
              <w:spacing w:after="0" w:line="240" w:lineRule="auto"/>
              <w:rPr>
                <w:rFonts w:ascii="Book Antiqua" w:hAnsi="Book Antiqua" w:cs="Times New Roman"/>
                <w:color w:val="1F3864" w:themeColor="accent5" w:themeShade="80"/>
                <w:sz w:val="20"/>
                <w:szCs w:val="20"/>
              </w:rPr>
            </w:pPr>
            <w:hyperlink r:id="rId19" w:history="1">
              <w:r w:rsidR="008F6EA7" w:rsidRPr="00DE39F9">
                <w:rPr>
                  <w:rStyle w:val="Hyperlink"/>
                  <w:rFonts w:ascii="Book Antiqua" w:hAnsi="Book Antiqua" w:cs="Times New Roman"/>
                  <w:color w:val="1F3864" w:themeColor="accent5" w:themeShade="80"/>
                  <w:sz w:val="20"/>
                  <w:szCs w:val="20"/>
                </w:rPr>
                <w:t>https://gzk.rks-gov.net/ActDetail.aspx?ActID=9977</w:t>
              </w:r>
            </w:hyperlink>
          </w:p>
        </w:tc>
        <w:tc>
          <w:tcPr>
            <w:tcW w:w="2709" w:type="dxa"/>
            <w:shd w:val="clear" w:color="auto" w:fill="FFFFFF" w:themeFill="background1"/>
          </w:tcPr>
          <w:p w:rsidR="008F6EA7" w:rsidRPr="00DE39F9" w:rsidRDefault="008F6EA7" w:rsidP="008D71C2">
            <w:pPr>
              <w:spacing w:line="240" w:lineRule="auto"/>
              <w:jc w:val="left"/>
              <w:rPr>
                <w:rFonts w:ascii="Book Antiqua" w:hAnsi="Book Antiqua" w:cs="Times New Roman"/>
                <w:sz w:val="20"/>
                <w:szCs w:val="20"/>
              </w:rPr>
            </w:pPr>
          </w:p>
          <w:p w:rsidR="008F6EA7" w:rsidRPr="00DE39F9" w:rsidRDefault="008F6EA7" w:rsidP="008D71C2">
            <w:pPr>
              <w:spacing w:line="240" w:lineRule="auto"/>
              <w:jc w:val="left"/>
              <w:rPr>
                <w:rFonts w:ascii="Book Antiqua" w:hAnsi="Book Antiqua" w:cs="Times New Roman"/>
                <w:sz w:val="20"/>
                <w:szCs w:val="20"/>
              </w:rPr>
            </w:pPr>
          </w:p>
          <w:p w:rsidR="008F6EA7" w:rsidRPr="00DE39F9" w:rsidRDefault="008F6EA7" w:rsidP="008D71C2">
            <w:pPr>
              <w:spacing w:line="240" w:lineRule="auto"/>
              <w:jc w:val="left"/>
              <w:rPr>
                <w:rFonts w:ascii="Book Antiqua" w:hAnsi="Book Antiqua" w:cs="Times New Roman"/>
                <w:color w:val="FF0000"/>
                <w:sz w:val="20"/>
                <w:szCs w:val="20"/>
              </w:rPr>
            </w:pPr>
            <w:r w:rsidRPr="00DE39F9">
              <w:rPr>
                <w:rFonts w:ascii="Book Antiqua" w:hAnsi="Book Antiqua" w:cs="Times New Roman"/>
                <w:sz w:val="20"/>
                <w:szCs w:val="20"/>
              </w:rPr>
              <w:t>Të gjithë</w:t>
            </w:r>
            <w:r w:rsidRPr="00DE39F9">
              <w:rPr>
                <w:rFonts w:ascii="Book Antiqua" w:hAnsi="Book Antiqua" w:cs="Times New Roman"/>
                <w:color w:val="FF0000"/>
                <w:sz w:val="20"/>
                <w:szCs w:val="20"/>
              </w:rPr>
              <w:t xml:space="preserve"> </w:t>
            </w:r>
          </w:p>
        </w:tc>
        <w:tc>
          <w:tcPr>
            <w:tcW w:w="2444" w:type="dxa"/>
            <w:shd w:val="clear" w:color="auto" w:fill="FFFFFF" w:themeFill="background1"/>
          </w:tcPr>
          <w:p w:rsidR="008F6EA7" w:rsidRPr="00DE39F9" w:rsidRDefault="008F6EA7" w:rsidP="000B6548">
            <w:pPr>
              <w:spacing w:after="0" w:line="240" w:lineRule="auto"/>
              <w:jc w:val="left"/>
              <w:rPr>
                <w:rFonts w:ascii="Book Antiqua" w:hAnsi="Book Antiqua" w:cs="Times New Roman"/>
                <w:sz w:val="20"/>
                <w:szCs w:val="20"/>
              </w:rPr>
            </w:pPr>
            <w:r w:rsidRPr="00DE39F9">
              <w:rPr>
                <w:rFonts w:ascii="Book Antiqua" w:hAnsi="Book Antiqua" w:cs="Times New Roman"/>
                <w:sz w:val="20"/>
                <w:szCs w:val="20"/>
              </w:rPr>
              <w:t>Udhëzimi administrativ përcakton obligimin e institucioneve shëndetësore dhe profesionistëve shëndetësor në respektimin e të drejtave të pacientëve</w:t>
            </w:r>
          </w:p>
        </w:tc>
      </w:tr>
      <w:tr w:rsidR="008F6EA7" w:rsidRPr="00DE39F9" w:rsidTr="007A3704">
        <w:tc>
          <w:tcPr>
            <w:tcW w:w="1774" w:type="dxa"/>
            <w:shd w:val="clear" w:color="auto" w:fill="FFFFFF" w:themeFill="background1"/>
          </w:tcPr>
          <w:p w:rsidR="008F6EA7" w:rsidRPr="00DE39F9" w:rsidRDefault="008F6EA7" w:rsidP="008D71C2">
            <w:pPr>
              <w:spacing w:line="240" w:lineRule="auto"/>
              <w:jc w:val="left"/>
              <w:rPr>
                <w:rStyle w:val="Emphasis"/>
                <w:rFonts w:ascii="Book Antiqua" w:hAnsi="Book Antiqua" w:cs="Arial"/>
                <w:bCs/>
                <w:i w:val="0"/>
                <w:sz w:val="20"/>
                <w:szCs w:val="20"/>
                <w:shd w:val="clear" w:color="auto" w:fill="FFFFFF"/>
              </w:rPr>
            </w:pPr>
            <w:r w:rsidRPr="00DE39F9">
              <w:rPr>
                <w:rStyle w:val="Emphasis"/>
                <w:rFonts w:ascii="Book Antiqua" w:hAnsi="Book Antiqua" w:cs="Arial"/>
                <w:bCs/>
                <w:i w:val="0"/>
                <w:sz w:val="20"/>
                <w:szCs w:val="20"/>
                <w:shd w:val="clear" w:color="auto" w:fill="FFFFFF"/>
              </w:rPr>
              <w:t xml:space="preserve">Udhëzimi Administrativ </w:t>
            </w:r>
            <w:r w:rsidRPr="00DE39F9">
              <w:rPr>
                <w:rFonts w:ascii="Book Antiqua" w:hAnsi="Book Antiqua"/>
                <w:sz w:val="20"/>
                <w:szCs w:val="20"/>
              </w:rPr>
              <w:t>të QKR me  Nr. 05/2014 dt.22.10.2014.</w:t>
            </w:r>
          </w:p>
        </w:tc>
        <w:tc>
          <w:tcPr>
            <w:tcW w:w="2650" w:type="dxa"/>
            <w:shd w:val="clear" w:color="auto" w:fill="FFFFFF" w:themeFill="background1"/>
          </w:tcPr>
          <w:p w:rsidR="008F6EA7" w:rsidRPr="00DE39F9" w:rsidRDefault="008F6EA7" w:rsidP="00921272">
            <w:pPr>
              <w:spacing w:after="0" w:line="240" w:lineRule="auto"/>
              <w:rPr>
                <w:rFonts w:ascii="Book Antiqua" w:hAnsi="Book Antiqua" w:cs="Times New Roman"/>
                <w:color w:val="1F3864" w:themeColor="accent5" w:themeShade="80"/>
                <w:sz w:val="20"/>
                <w:szCs w:val="20"/>
              </w:rPr>
            </w:pPr>
            <w:r w:rsidRPr="00DE39F9">
              <w:rPr>
                <w:rFonts w:ascii="Book Antiqua" w:hAnsi="Book Antiqua" w:cs="Times New Roman"/>
                <w:color w:val="1F3864" w:themeColor="accent5" w:themeShade="80"/>
                <w:sz w:val="20"/>
                <w:szCs w:val="20"/>
              </w:rPr>
              <w:t>https://kryeministri.rks-gov.net/repository/</w:t>
            </w:r>
          </w:p>
        </w:tc>
        <w:tc>
          <w:tcPr>
            <w:tcW w:w="2709" w:type="dxa"/>
            <w:shd w:val="clear" w:color="auto" w:fill="FFFFFF" w:themeFill="background1"/>
          </w:tcPr>
          <w:p w:rsidR="008F6EA7" w:rsidRPr="00DE39F9" w:rsidRDefault="008F6EA7" w:rsidP="008D71C2">
            <w:pPr>
              <w:spacing w:line="240" w:lineRule="auto"/>
              <w:jc w:val="left"/>
              <w:rPr>
                <w:rFonts w:ascii="Book Antiqua" w:hAnsi="Book Antiqua" w:cs="Times New Roman"/>
                <w:sz w:val="20"/>
                <w:szCs w:val="20"/>
              </w:rPr>
            </w:pPr>
            <w:r w:rsidRPr="00DE39F9">
              <w:rPr>
                <w:rFonts w:ascii="Book Antiqua" w:hAnsi="Book Antiqua" w:cs="Times New Roman"/>
                <w:sz w:val="20"/>
                <w:szCs w:val="20"/>
              </w:rPr>
              <w:t>SSHB</w:t>
            </w:r>
          </w:p>
        </w:tc>
        <w:tc>
          <w:tcPr>
            <w:tcW w:w="2444" w:type="dxa"/>
            <w:shd w:val="clear" w:color="auto" w:fill="FFFFFF" w:themeFill="background1"/>
          </w:tcPr>
          <w:p w:rsidR="008F6EA7" w:rsidRPr="00DE39F9" w:rsidRDefault="008F6EA7" w:rsidP="008D71C2">
            <w:pPr>
              <w:spacing w:after="0" w:line="240" w:lineRule="auto"/>
              <w:rPr>
                <w:rFonts w:ascii="Book Antiqua" w:hAnsi="Book Antiqua" w:cs="Times New Roman"/>
                <w:color w:val="FF0000"/>
                <w:sz w:val="20"/>
                <w:szCs w:val="20"/>
              </w:rPr>
            </w:pPr>
          </w:p>
        </w:tc>
      </w:tr>
      <w:tr w:rsidR="008F6EA7" w:rsidRPr="00DE39F9" w:rsidTr="007A3704">
        <w:tc>
          <w:tcPr>
            <w:tcW w:w="1774" w:type="dxa"/>
            <w:shd w:val="clear" w:color="auto" w:fill="FFFFFF" w:themeFill="background1"/>
          </w:tcPr>
          <w:p w:rsidR="008F6EA7" w:rsidRPr="00DE39F9" w:rsidRDefault="008F6EA7" w:rsidP="00FC0F7D">
            <w:pPr>
              <w:rPr>
                <w:rFonts w:ascii="Book Antiqua" w:hAnsi="Book Antiqua"/>
                <w:sz w:val="20"/>
                <w:szCs w:val="20"/>
              </w:rPr>
            </w:pPr>
            <w:r w:rsidRPr="00DE39F9">
              <w:rPr>
                <w:rFonts w:ascii="Calibri" w:hAnsi="Calibri" w:cs="Calibri"/>
                <w:sz w:val="20"/>
                <w:szCs w:val="20"/>
              </w:rPr>
              <w:t>"</w:t>
            </w:r>
            <w:r w:rsidR="00B23DB6">
              <w:rPr>
                <w:rFonts w:ascii="Book Antiqua" w:hAnsi="Book Antiqua"/>
                <w:sz w:val="20"/>
                <w:szCs w:val="20"/>
              </w:rPr>
              <w:t>Udhëzimi A</w:t>
            </w:r>
            <w:r w:rsidRPr="00DE39F9">
              <w:rPr>
                <w:rFonts w:ascii="Book Antiqua" w:hAnsi="Book Antiqua"/>
                <w:sz w:val="20"/>
                <w:szCs w:val="20"/>
              </w:rPr>
              <w:t>dministrativ nr.11/2014</w:t>
            </w:r>
            <w:r w:rsidRPr="00DE39F9">
              <w:rPr>
                <w:rFonts w:ascii="Calibri" w:hAnsi="Calibri" w:cs="Calibri"/>
                <w:sz w:val="20"/>
                <w:szCs w:val="20"/>
              </w:rPr>
              <w:t>"</w:t>
            </w:r>
            <w:r w:rsidRPr="00DE39F9">
              <w:rPr>
                <w:rFonts w:ascii="Book Antiqua" w:hAnsi="Book Antiqua"/>
                <w:sz w:val="20"/>
                <w:szCs w:val="20"/>
              </w:rPr>
              <w:t xml:space="preserve">. </w:t>
            </w:r>
          </w:p>
          <w:p w:rsidR="008F6EA7" w:rsidRPr="00DE39F9" w:rsidRDefault="008F6EA7" w:rsidP="00FC0F7D">
            <w:pPr>
              <w:spacing w:after="0" w:line="240" w:lineRule="auto"/>
              <w:jc w:val="left"/>
              <w:rPr>
                <w:rFonts w:ascii="Book Antiqua" w:hAnsi="Book Antiqua" w:cs="Times New Roman"/>
                <w:sz w:val="20"/>
                <w:szCs w:val="20"/>
              </w:rPr>
            </w:pPr>
          </w:p>
        </w:tc>
        <w:tc>
          <w:tcPr>
            <w:tcW w:w="2650" w:type="dxa"/>
            <w:shd w:val="clear" w:color="auto" w:fill="FFFFFF" w:themeFill="background1"/>
          </w:tcPr>
          <w:p w:rsidR="008F6EA7" w:rsidRPr="00DE39F9" w:rsidRDefault="008F6EA7" w:rsidP="00FC0F7D">
            <w:pPr>
              <w:spacing w:after="0" w:line="240" w:lineRule="auto"/>
              <w:rPr>
                <w:rFonts w:ascii="Book Antiqua" w:hAnsi="Book Antiqua" w:cs="Times New Roman"/>
                <w:color w:val="002060"/>
                <w:sz w:val="20"/>
                <w:szCs w:val="20"/>
              </w:rPr>
            </w:pPr>
            <w:r w:rsidRPr="00DE39F9">
              <w:rPr>
                <w:rFonts w:ascii="Book Antiqua" w:hAnsi="Book Antiqua" w:cs="Times New Roman"/>
                <w:color w:val="002060"/>
                <w:sz w:val="20"/>
                <w:szCs w:val="20"/>
              </w:rPr>
              <w:t>https://mpms.rks-gov.net/wpdm-package/udhez-adm-nr-11-2014-pdf/</w:t>
            </w:r>
          </w:p>
        </w:tc>
        <w:tc>
          <w:tcPr>
            <w:tcW w:w="2709" w:type="dxa"/>
            <w:shd w:val="clear" w:color="auto" w:fill="FFFFFF" w:themeFill="background1"/>
          </w:tcPr>
          <w:p w:rsidR="008F6EA7" w:rsidRPr="00DE39F9" w:rsidRDefault="008F6EA7" w:rsidP="00FC0F7D">
            <w:pPr>
              <w:spacing w:after="0" w:line="240" w:lineRule="auto"/>
              <w:jc w:val="left"/>
              <w:rPr>
                <w:rFonts w:ascii="Book Antiqua" w:hAnsi="Book Antiqua" w:cs="Times New Roman"/>
                <w:sz w:val="20"/>
                <w:szCs w:val="20"/>
              </w:rPr>
            </w:pPr>
            <w:r w:rsidRPr="00DE39F9">
              <w:rPr>
                <w:rFonts w:ascii="Book Antiqua" w:hAnsi="Book Antiqua" w:cs="Times New Roman"/>
                <w:sz w:val="20"/>
                <w:szCs w:val="20"/>
              </w:rPr>
              <w:t xml:space="preserve"> MFPT</w:t>
            </w:r>
          </w:p>
        </w:tc>
        <w:tc>
          <w:tcPr>
            <w:tcW w:w="2444" w:type="dxa"/>
            <w:shd w:val="clear" w:color="auto" w:fill="FFFFFF" w:themeFill="background1"/>
          </w:tcPr>
          <w:p w:rsidR="008F6EA7" w:rsidRPr="00DE39F9" w:rsidRDefault="008F6EA7" w:rsidP="00FC0F7D">
            <w:pPr>
              <w:spacing w:after="0" w:line="240" w:lineRule="auto"/>
              <w:jc w:val="left"/>
              <w:rPr>
                <w:rFonts w:ascii="Book Antiqua" w:hAnsi="Book Antiqua" w:cs="Times New Roman"/>
                <w:sz w:val="20"/>
                <w:szCs w:val="20"/>
              </w:rPr>
            </w:pPr>
            <w:r w:rsidRPr="00DE39F9">
              <w:rPr>
                <w:rFonts w:ascii="Book Antiqua" w:hAnsi="Book Antiqua" w:cs="Times New Roman"/>
                <w:sz w:val="20"/>
                <w:szCs w:val="20"/>
              </w:rPr>
              <w:t>Përcaktimi i punës, rregullave dhe kritereve për vendosjen  e personave me aftësi të kufizuar mendore ngecje në zhvillim mendor në Institutin Special Shtime  dhe në shtëpi me bazë në komunitet në Republikën e Kosovës</w:t>
            </w:r>
          </w:p>
        </w:tc>
      </w:tr>
      <w:tr w:rsidR="008F6EA7" w:rsidRPr="00DE39F9" w:rsidTr="007A3704">
        <w:tc>
          <w:tcPr>
            <w:tcW w:w="1774" w:type="dxa"/>
            <w:shd w:val="clear" w:color="auto" w:fill="FFFFFF" w:themeFill="background1"/>
          </w:tcPr>
          <w:p w:rsidR="008F6EA7" w:rsidRPr="00DE39F9" w:rsidRDefault="008F6EA7" w:rsidP="00FC0F7D">
            <w:pPr>
              <w:spacing w:after="0" w:line="240" w:lineRule="auto"/>
              <w:jc w:val="left"/>
              <w:rPr>
                <w:rFonts w:ascii="Book Antiqua" w:hAnsi="Book Antiqua" w:cs="Times New Roman"/>
                <w:sz w:val="20"/>
                <w:szCs w:val="20"/>
              </w:rPr>
            </w:pPr>
            <w:r w:rsidRPr="00DE39F9">
              <w:rPr>
                <w:rFonts w:ascii="Book Antiqua" w:hAnsi="Book Antiqua" w:cs="Times New Roman"/>
                <w:sz w:val="20"/>
                <w:szCs w:val="20"/>
              </w:rPr>
              <w:t xml:space="preserve">Udhëzimi Administrativ [në Shëndetësi] Nr.07/2009  për shërbimin profesional të Shëndetit Mendor </w:t>
            </w:r>
          </w:p>
        </w:tc>
        <w:tc>
          <w:tcPr>
            <w:tcW w:w="2650" w:type="dxa"/>
            <w:shd w:val="clear" w:color="auto" w:fill="FFFFFF" w:themeFill="background1"/>
          </w:tcPr>
          <w:p w:rsidR="008F6EA7" w:rsidRPr="00DE39F9" w:rsidRDefault="000E0561" w:rsidP="00FC0F7D">
            <w:pPr>
              <w:spacing w:after="0" w:line="240" w:lineRule="auto"/>
              <w:jc w:val="left"/>
              <w:rPr>
                <w:rFonts w:ascii="Book Antiqua" w:hAnsi="Book Antiqua" w:cs="Times New Roman"/>
                <w:color w:val="1F3864" w:themeColor="accent5" w:themeShade="80"/>
                <w:sz w:val="20"/>
                <w:szCs w:val="20"/>
              </w:rPr>
            </w:pPr>
            <w:hyperlink r:id="rId20" w:history="1">
              <w:r w:rsidR="008F6EA7" w:rsidRPr="00DE39F9">
                <w:rPr>
                  <w:rStyle w:val="Hyperlink"/>
                  <w:rFonts w:ascii="Book Antiqua" w:hAnsi="Book Antiqua" w:cs="Times New Roman"/>
                  <w:color w:val="1F3864" w:themeColor="accent5" w:themeShade="80"/>
                  <w:sz w:val="20"/>
                  <w:szCs w:val="20"/>
                </w:rPr>
                <w:t>https://msh.rks-gov.net/wp-content/uploads/2013/11/Udhezim-Administrativ-07-2009.pdf</w:t>
              </w:r>
            </w:hyperlink>
            <w:r w:rsidR="008F6EA7" w:rsidRPr="00DE39F9">
              <w:rPr>
                <w:rFonts w:ascii="Book Antiqua" w:hAnsi="Book Antiqua" w:cs="Times New Roman"/>
                <w:color w:val="1F3864" w:themeColor="accent5" w:themeShade="80"/>
                <w:sz w:val="20"/>
                <w:szCs w:val="20"/>
              </w:rPr>
              <w:t xml:space="preserve"> </w:t>
            </w:r>
          </w:p>
        </w:tc>
        <w:tc>
          <w:tcPr>
            <w:tcW w:w="2709" w:type="dxa"/>
            <w:shd w:val="clear" w:color="auto" w:fill="FFFFFF" w:themeFill="background1"/>
          </w:tcPr>
          <w:p w:rsidR="008F6EA7" w:rsidRPr="00DE39F9" w:rsidRDefault="008F6EA7" w:rsidP="00FC0F7D">
            <w:pPr>
              <w:spacing w:line="240" w:lineRule="auto"/>
              <w:jc w:val="left"/>
              <w:rPr>
                <w:rFonts w:ascii="Book Antiqua" w:hAnsi="Book Antiqua" w:cs="Times New Roman"/>
                <w:sz w:val="20"/>
                <w:szCs w:val="20"/>
              </w:rPr>
            </w:pPr>
            <w:r w:rsidRPr="00DE39F9">
              <w:rPr>
                <w:rFonts w:ascii="Book Antiqua" w:hAnsi="Book Antiqua" w:cs="Times New Roman"/>
                <w:sz w:val="20"/>
                <w:szCs w:val="20"/>
              </w:rPr>
              <w:t>Kujdesi Parësor Shëndetësor [KPSh]</w:t>
            </w:r>
            <w:r w:rsidR="00BA2AB3">
              <w:rPr>
                <w:rFonts w:ascii="Book Antiqua" w:hAnsi="Book Antiqua" w:cs="Times New Roman"/>
                <w:sz w:val="20"/>
                <w:szCs w:val="20"/>
              </w:rPr>
              <w:t>;</w:t>
            </w:r>
          </w:p>
          <w:p w:rsidR="008F6EA7" w:rsidRPr="00DE39F9" w:rsidRDefault="008F6EA7" w:rsidP="00FC0F7D">
            <w:pPr>
              <w:spacing w:line="240" w:lineRule="auto"/>
              <w:jc w:val="left"/>
              <w:rPr>
                <w:rFonts w:ascii="Book Antiqua" w:hAnsi="Book Antiqua" w:cs="Times New Roman"/>
                <w:sz w:val="20"/>
                <w:szCs w:val="20"/>
              </w:rPr>
            </w:pPr>
            <w:r w:rsidRPr="00DE39F9">
              <w:rPr>
                <w:rFonts w:ascii="Book Antiqua" w:hAnsi="Book Antiqua" w:cs="Times New Roman"/>
                <w:sz w:val="20"/>
                <w:szCs w:val="20"/>
              </w:rPr>
              <w:t>Qendrat e Shëndetit Mendor  me  Shtëpitë për Integrim në Bashkësi  [QShM/ SHIB]</w:t>
            </w:r>
            <w:r w:rsidR="00BA2AB3">
              <w:rPr>
                <w:rFonts w:ascii="Book Antiqua" w:hAnsi="Book Antiqua" w:cs="Times New Roman"/>
                <w:sz w:val="20"/>
                <w:szCs w:val="20"/>
              </w:rPr>
              <w:t>;</w:t>
            </w:r>
          </w:p>
          <w:p w:rsidR="008F6EA7" w:rsidRPr="00DE39F9" w:rsidRDefault="008F6EA7" w:rsidP="00FC0F7D">
            <w:pPr>
              <w:spacing w:line="240" w:lineRule="auto"/>
              <w:jc w:val="left"/>
              <w:rPr>
                <w:rFonts w:ascii="Book Antiqua" w:hAnsi="Book Antiqua" w:cs="Times New Roman"/>
                <w:sz w:val="20"/>
                <w:szCs w:val="20"/>
              </w:rPr>
            </w:pPr>
            <w:r w:rsidRPr="00DE39F9">
              <w:rPr>
                <w:rFonts w:ascii="Book Antiqua" w:hAnsi="Book Antiqua" w:cs="Times New Roman"/>
                <w:sz w:val="20"/>
                <w:szCs w:val="20"/>
              </w:rPr>
              <w:t xml:space="preserve">Njësitë për shëndet mendor për fëmijë dhe adoleshent ne kuadër të njësive </w:t>
            </w:r>
            <w:r w:rsidR="00BA2AB3">
              <w:rPr>
                <w:rFonts w:ascii="Book Antiqua" w:hAnsi="Book Antiqua" w:cs="Times New Roman"/>
                <w:sz w:val="20"/>
                <w:szCs w:val="20"/>
              </w:rPr>
              <w:t>organizative të Qendrave;</w:t>
            </w:r>
          </w:p>
          <w:p w:rsidR="008F6EA7" w:rsidRPr="00DE39F9" w:rsidRDefault="008F6EA7" w:rsidP="00FC0F7D">
            <w:pPr>
              <w:spacing w:line="240" w:lineRule="auto"/>
              <w:jc w:val="left"/>
              <w:rPr>
                <w:rFonts w:ascii="Book Antiqua" w:hAnsi="Book Antiqua" w:cs="Times New Roman"/>
                <w:sz w:val="20"/>
                <w:szCs w:val="20"/>
              </w:rPr>
            </w:pPr>
            <w:r>
              <w:rPr>
                <w:rFonts w:ascii="Book Antiqua" w:hAnsi="Book Antiqua" w:cs="Times New Roman"/>
                <w:sz w:val="20"/>
                <w:szCs w:val="20"/>
              </w:rPr>
              <w:t xml:space="preserve">Departamentet </w:t>
            </w:r>
            <w:r w:rsidRPr="00DE39F9">
              <w:rPr>
                <w:rFonts w:ascii="Book Antiqua" w:hAnsi="Book Antiqua" w:cs="Times New Roman"/>
                <w:sz w:val="20"/>
                <w:szCs w:val="20"/>
              </w:rPr>
              <w:t>psikiatrike ofrojnë shërbime të nivelit dytësor dhe funksionalisht janë të ndërlidhura me Qendrat</w:t>
            </w:r>
            <w:r w:rsidR="00BA2AB3">
              <w:rPr>
                <w:rFonts w:ascii="Book Antiqua" w:hAnsi="Book Antiqua" w:cs="Times New Roman"/>
                <w:sz w:val="20"/>
                <w:szCs w:val="20"/>
              </w:rPr>
              <w:t>;</w:t>
            </w:r>
          </w:p>
          <w:p w:rsidR="008F6EA7" w:rsidRPr="00DE39F9" w:rsidRDefault="008F6EA7" w:rsidP="00FC0F7D">
            <w:pPr>
              <w:spacing w:line="240" w:lineRule="auto"/>
              <w:jc w:val="left"/>
              <w:rPr>
                <w:rFonts w:ascii="Book Antiqua" w:hAnsi="Book Antiqua" w:cs="Times New Roman"/>
                <w:sz w:val="20"/>
                <w:szCs w:val="20"/>
              </w:rPr>
            </w:pPr>
            <w:r w:rsidRPr="00DE39F9">
              <w:rPr>
                <w:rFonts w:ascii="Book Antiqua" w:hAnsi="Book Antiqua" w:cs="Times New Roman"/>
                <w:sz w:val="20"/>
                <w:szCs w:val="20"/>
              </w:rPr>
              <w:t>Qendra për Integrim dhe Rehabilitim e të Sëmurëve Kronik Psikiatrik, Shtime [QIRSKP]</w:t>
            </w:r>
          </w:p>
        </w:tc>
        <w:tc>
          <w:tcPr>
            <w:tcW w:w="2444" w:type="dxa"/>
            <w:shd w:val="clear" w:color="auto" w:fill="FFFFFF" w:themeFill="background1"/>
          </w:tcPr>
          <w:p w:rsidR="008F6EA7" w:rsidRPr="00DE39F9" w:rsidRDefault="008F6EA7" w:rsidP="00FC0F7D">
            <w:pPr>
              <w:spacing w:after="0" w:line="240" w:lineRule="auto"/>
              <w:jc w:val="left"/>
              <w:rPr>
                <w:rFonts w:ascii="Book Antiqua" w:hAnsi="Book Antiqua" w:cs="Times New Roman"/>
                <w:sz w:val="20"/>
                <w:szCs w:val="20"/>
              </w:rPr>
            </w:pPr>
            <w:r w:rsidRPr="00DE39F9">
              <w:rPr>
                <w:rFonts w:ascii="Book Antiqua" w:hAnsi="Book Antiqua"/>
                <w:sz w:val="20"/>
                <w:szCs w:val="20"/>
              </w:rPr>
              <w:t>Rregullimi, organizimi, administrimi,veprimtaria dhe monitorimi i shërbimeve profesionale të shendetit mendor në territorin e Republikës së Kosovës.</w:t>
            </w:r>
          </w:p>
        </w:tc>
      </w:tr>
    </w:tbl>
    <w:p w:rsidR="00825DB0" w:rsidRPr="00DE39F9" w:rsidRDefault="00825DB0" w:rsidP="008D71C2">
      <w:pPr>
        <w:spacing w:line="240" w:lineRule="auto"/>
      </w:pPr>
      <w:bookmarkStart w:id="8" w:name="_Toc96939158"/>
    </w:p>
    <w:p w:rsidR="00825DB0" w:rsidRPr="00DE39F9" w:rsidRDefault="008377CF" w:rsidP="008377CF">
      <w:pPr>
        <w:tabs>
          <w:tab w:val="left" w:pos="1321"/>
        </w:tabs>
        <w:spacing w:line="240" w:lineRule="auto"/>
      </w:pPr>
      <w:r w:rsidRPr="00DE39F9">
        <w:lastRenderedPageBreak/>
        <w:tab/>
      </w:r>
    </w:p>
    <w:p w:rsidR="000F2629" w:rsidRDefault="000F2629" w:rsidP="009752A2">
      <w:pPr>
        <w:rPr>
          <w:rFonts w:ascii="Book Antiqua" w:hAnsi="Book Antiqua"/>
          <w:b/>
        </w:rPr>
      </w:pPr>
      <w:bookmarkStart w:id="9" w:name="_Toc96939159"/>
      <w:bookmarkStart w:id="10" w:name="_Toc101976234"/>
      <w:bookmarkEnd w:id="8"/>
    </w:p>
    <w:p w:rsidR="00E311F1" w:rsidRPr="00DE39F9" w:rsidRDefault="00E311F1" w:rsidP="009752A2">
      <w:pPr>
        <w:rPr>
          <w:rFonts w:ascii="Book Antiqua" w:hAnsi="Book Antiqua"/>
          <w:b/>
        </w:rPr>
      </w:pPr>
      <w:r w:rsidRPr="00DE39F9">
        <w:rPr>
          <w:rFonts w:ascii="Book Antiqua" w:hAnsi="Book Antiqua"/>
          <w:b/>
        </w:rPr>
        <w:t>Zbatimi i Acquisë së BE-së</w:t>
      </w:r>
      <w:bookmarkEnd w:id="9"/>
      <w:bookmarkEnd w:id="10"/>
    </w:p>
    <w:p w:rsidR="00E311F1" w:rsidRPr="00DE39F9" w:rsidRDefault="00E311F1" w:rsidP="00E311F1">
      <w:pPr>
        <w:pStyle w:val="ListParagraph"/>
        <w:ind w:left="1080"/>
      </w:pPr>
    </w:p>
    <w:p w:rsidR="00E311F1" w:rsidRPr="00DE39F9" w:rsidRDefault="00E311F1" w:rsidP="00E311F1">
      <w:pPr>
        <w:rPr>
          <w:rFonts w:ascii="Book Antiqua" w:hAnsi="Book Antiqua"/>
        </w:rPr>
      </w:pPr>
      <w:r w:rsidRPr="00DE39F9">
        <w:rPr>
          <w:rFonts w:ascii="Book Antiqua" w:hAnsi="Book Antiqua" w:cs="Times New Roman"/>
        </w:rPr>
        <w:t xml:space="preserve">Politikat dhe shërbimet që adresojnë shëndetin mendor </w:t>
      </w:r>
      <w:r w:rsidR="00687BC7">
        <w:rPr>
          <w:rFonts w:ascii="Book Antiqua" w:hAnsi="Book Antiqua" w:cs="Times New Roman"/>
        </w:rPr>
        <w:t>janë përgjegjësi individuale e s</w:t>
      </w:r>
      <w:r w:rsidRPr="00DE39F9">
        <w:rPr>
          <w:rFonts w:ascii="Book Antiqua" w:hAnsi="Book Antiqua" w:cs="Times New Roman"/>
        </w:rPr>
        <w:t>hteteve Anëtare të BE-së.  Për shkak të pandemisë Komisioni Evropian në dhjetor të vitit 2020, ka kërkuar nga vendet anëtare vlerësimin e ndikimit të pandemisë në shëndetin mendor të qytetarëve, duke komunikuar qartë rekomandimet si në vijim:</w:t>
      </w:r>
    </w:p>
    <w:p w:rsidR="00E311F1" w:rsidRPr="00DE39F9" w:rsidRDefault="00E311F1" w:rsidP="00515496">
      <w:pPr>
        <w:pStyle w:val="ListParagraph"/>
        <w:numPr>
          <w:ilvl w:val="0"/>
          <w:numId w:val="2"/>
        </w:numPr>
        <w:rPr>
          <w:rFonts w:ascii="Book Antiqua" w:hAnsi="Book Antiqua"/>
        </w:rPr>
      </w:pPr>
      <w:r w:rsidRPr="00DE39F9">
        <w:rPr>
          <w:rFonts w:ascii="Book Antiqua" w:hAnsi="Book Antiqua" w:cs="Times New Roman"/>
        </w:rPr>
        <w:t>Sigurimi</w:t>
      </w:r>
      <w:r w:rsidR="001165B5" w:rsidRPr="00DE39F9">
        <w:rPr>
          <w:rFonts w:ascii="Book Antiqua" w:hAnsi="Book Antiqua" w:cs="Times New Roman"/>
        </w:rPr>
        <w:t>n</w:t>
      </w:r>
      <w:r w:rsidRPr="00DE39F9">
        <w:rPr>
          <w:rFonts w:ascii="Book Antiqua" w:hAnsi="Book Antiqua" w:cs="Times New Roman"/>
        </w:rPr>
        <w:t xml:space="preserve"> e qasjes së lehtë në shërbimet e shëndetit men</w:t>
      </w:r>
      <w:r w:rsidR="001165B5" w:rsidRPr="00DE39F9">
        <w:rPr>
          <w:rFonts w:ascii="Book Antiqua" w:hAnsi="Book Antiqua" w:cs="Times New Roman"/>
        </w:rPr>
        <w:t>dor dhe mbështetje psikosociale;</w:t>
      </w:r>
    </w:p>
    <w:p w:rsidR="001165B5" w:rsidRPr="00DE39F9" w:rsidRDefault="00E311F1" w:rsidP="00515496">
      <w:pPr>
        <w:pStyle w:val="ListParagraph"/>
        <w:numPr>
          <w:ilvl w:val="0"/>
          <w:numId w:val="2"/>
        </w:numPr>
        <w:rPr>
          <w:rFonts w:ascii="Book Antiqua" w:hAnsi="Book Antiqua"/>
        </w:rPr>
      </w:pPr>
      <w:r w:rsidRPr="00DE39F9">
        <w:rPr>
          <w:rFonts w:ascii="Book Antiqua" w:hAnsi="Book Antiqua" w:cs="Times New Roman"/>
        </w:rPr>
        <w:t>O</w:t>
      </w:r>
      <w:r w:rsidR="001F372E" w:rsidRPr="00DE39F9">
        <w:rPr>
          <w:rFonts w:ascii="Book Antiqua" w:hAnsi="Book Antiqua" w:cs="Times New Roman"/>
        </w:rPr>
        <w:t>frimin e shërbimeve për persona</w:t>
      </w:r>
      <w:r w:rsidRPr="00DE39F9">
        <w:rPr>
          <w:rFonts w:ascii="Book Antiqua" w:hAnsi="Book Antiqua" w:cs="Times New Roman"/>
        </w:rPr>
        <w:t xml:space="preserve"> në nevo</w:t>
      </w:r>
      <w:r w:rsidR="001F372E" w:rsidRPr="00DE39F9">
        <w:rPr>
          <w:rFonts w:ascii="Book Antiqua" w:hAnsi="Book Antiqua" w:cs="Times New Roman"/>
        </w:rPr>
        <w:t xml:space="preserve">jë, duke përfshirë punëtorët dhe </w:t>
      </w:r>
      <w:r w:rsidRPr="00DE39F9">
        <w:rPr>
          <w:rFonts w:ascii="Book Antiqua" w:hAnsi="Book Antiqua" w:cs="Times New Roman"/>
        </w:rPr>
        <w:t xml:space="preserve"> shërbimi</w:t>
      </w:r>
      <w:r w:rsidR="001165B5" w:rsidRPr="00DE39F9">
        <w:rPr>
          <w:rFonts w:ascii="Book Antiqua" w:hAnsi="Book Antiqua" w:cs="Times New Roman"/>
        </w:rPr>
        <w:t>n e vijës së parë ;</w:t>
      </w:r>
    </w:p>
    <w:p w:rsidR="00E311F1" w:rsidRPr="00DE39F9" w:rsidRDefault="001165B5" w:rsidP="00515496">
      <w:pPr>
        <w:pStyle w:val="ListParagraph"/>
        <w:numPr>
          <w:ilvl w:val="0"/>
          <w:numId w:val="2"/>
        </w:numPr>
        <w:rPr>
          <w:rFonts w:ascii="Book Antiqua" w:hAnsi="Book Antiqua"/>
        </w:rPr>
      </w:pPr>
      <w:r w:rsidRPr="00DE39F9">
        <w:rPr>
          <w:rFonts w:ascii="Book Antiqua" w:hAnsi="Book Antiqua" w:cs="Times New Roman"/>
        </w:rPr>
        <w:t xml:space="preserve"> </w:t>
      </w:r>
      <w:r w:rsidR="001F372E" w:rsidRPr="00DE39F9">
        <w:rPr>
          <w:rFonts w:ascii="Book Antiqua" w:hAnsi="Book Antiqua" w:cs="Times New Roman"/>
        </w:rPr>
        <w:t>Ofrimin e</w:t>
      </w:r>
      <w:r w:rsidR="00E311F1" w:rsidRPr="00DE39F9">
        <w:rPr>
          <w:rFonts w:ascii="Book Antiqua" w:hAnsi="Book Antiqua" w:cs="Times New Roman"/>
        </w:rPr>
        <w:t xml:space="preserve"> mbështetjes për personat me aftësi të kufizuara</w:t>
      </w:r>
      <w:r w:rsidR="00820E1C">
        <w:rPr>
          <w:rFonts w:ascii="Book Antiqua" w:hAnsi="Book Antiqua" w:cs="Times New Roman"/>
        </w:rPr>
        <w:t xml:space="preserve"> dhe për popullatën e cenueshme.</w:t>
      </w:r>
    </w:p>
    <w:p w:rsidR="007C60C4" w:rsidRPr="00DE39F9" w:rsidRDefault="007C60C4" w:rsidP="00E311F1">
      <w:pPr>
        <w:rPr>
          <w:rFonts w:ascii="Book Antiqua" w:hAnsi="Book Antiqua" w:cs="Times New Roman"/>
        </w:rPr>
      </w:pPr>
    </w:p>
    <w:p w:rsidR="00E311F1" w:rsidRPr="00DE39F9" w:rsidRDefault="00E311F1" w:rsidP="00E311F1">
      <w:pPr>
        <w:rPr>
          <w:rFonts w:ascii="Book Antiqua" w:hAnsi="Book Antiqua" w:cs="Times New Roman"/>
        </w:rPr>
      </w:pPr>
      <w:r w:rsidRPr="00DE39F9">
        <w:rPr>
          <w:rFonts w:ascii="Book Antiqua" w:hAnsi="Book Antiqua" w:cs="Times New Roman"/>
        </w:rPr>
        <w:t>Parlamenti Evropian në Korrik</w:t>
      </w:r>
      <w:r w:rsidR="00AF5528" w:rsidRPr="00DE39F9">
        <w:rPr>
          <w:rFonts w:ascii="Book Antiqua" w:hAnsi="Book Antiqua" w:cs="Times New Roman"/>
        </w:rPr>
        <w:t xml:space="preserve"> të vitit</w:t>
      </w:r>
      <w:r w:rsidRPr="00DE39F9">
        <w:rPr>
          <w:rFonts w:ascii="Book Antiqua" w:hAnsi="Book Antiqua" w:cs="Times New Roman"/>
        </w:rPr>
        <w:t xml:space="preserve"> 2020, ka nxjerrë rezolutën,  ku i bënë thirrje Komisionit Evropian që aspektet e shëndetit mendor të jenë pjesë e pandarë e procesit të politikëbërjes në Bashkimin Evropian.  </w:t>
      </w:r>
    </w:p>
    <w:p w:rsidR="00AF5528" w:rsidRPr="00DE39F9" w:rsidRDefault="00AF5528" w:rsidP="00E311F1">
      <w:pPr>
        <w:rPr>
          <w:rFonts w:ascii="Book Antiqua" w:hAnsi="Book Antiqua"/>
        </w:rPr>
      </w:pPr>
      <w:r w:rsidRPr="00DE39F9">
        <w:rPr>
          <w:rFonts w:ascii="Book Antiqua" w:hAnsi="Book Antiqua" w:cs="Times New Roman"/>
        </w:rPr>
        <w:t>Rezoluta e vitit 2022, e Parlamentit Evropian e konsideron shëndetin mendor s</w:t>
      </w:r>
      <w:r w:rsidR="00110429" w:rsidRPr="00DE39F9">
        <w:rPr>
          <w:rFonts w:ascii="Book Antiqua" w:hAnsi="Book Antiqua" w:cs="Times New Roman"/>
        </w:rPr>
        <w:t>i të drejtë themelore të njeriut</w:t>
      </w:r>
      <w:r w:rsidRPr="00DE39F9">
        <w:rPr>
          <w:rFonts w:ascii="Book Antiqua" w:hAnsi="Book Antiqua" w:cs="Times New Roman"/>
        </w:rPr>
        <w:t xml:space="preserve"> duke i bërë  thirrje  BE,  për hartimin e një plani të veprimit për vitet 2021-2027 për shëndetin mendor</w:t>
      </w:r>
      <w:r w:rsidR="00212447" w:rsidRPr="00DE39F9">
        <w:rPr>
          <w:rStyle w:val="FootnoteReference"/>
          <w:rFonts w:ascii="Book Antiqua" w:hAnsi="Book Antiqua" w:cs="Times New Roman"/>
        </w:rPr>
        <w:footnoteReference w:id="5"/>
      </w:r>
      <w:r w:rsidRPr="00DE39F9">
        <w:rPr>
          <w:rFonts w:ascii="Book Antiqua" w:hAnsi="Book Antiqua" w:cs="Times New Roman"/>
        </w:rPr>
        <w:t>.</w:t>
      </w:r>
    </w:p>
    <w:p w:rsidR="00E311F1" w:rsidRPr="00DE39F9" w:rsidRDefault="00E311F1" w:rsidP="00E311F1">
      <w:pPr>
        <w:rPr>
          <w:rFonts w:ascii="Book Antiqua" w:hAnsi="Book Antiqua" w:cs="Times New Roman"/>
        </w:rPr>
      </w:pPr>
      <w:r w:rsidRPr="00DE39F9">
        <w:rPr>
          <w:rFonts w:ascii="Book Antiqua" w:hAnsi="Book Antiqua" w:cs="Times New Roman"/>
        </w:rPr>
        <w:t>A</w:t>
      </w:r>
      <w:r w:rsidR="009D36FE" w:rsidRPr="00DE39F9">
        <w:rPr>
          <w:rFonts w:ascii="Book Antiqua" w:hAnsi="Book Antiqua" w:cs="Times New Roman"/>
        </w:rPr>
        <w:t xml:space="preserve">nëtarët e Parlamentit Evropian poashtu </w:t>
      </w:r>
      <w:r w:rsidR="00B32892" w:rsidRPr="00DE39F9">
        <w:rPr>
          <w:rFonts w:ascii="Book Antiqua" w:hAnsi="Book Antiqua" w:cs="Times New Roman"/>
        </w:rPr>
        <w:t xml:space="preserve">i </w:t>
      </w:r>
      <w:r w:rsidRPr="00DE39F9">
        <w:rPr>
          <w:rFonts w:ascii="Book Antiqua" w:hAnsi="Book Antiqua" w:cs="Times New Roman"/>
        </w:rPr>
        <w:t>kanë bërë thirrje Komisionit që të vendosë Shëndetin Mendor në qendër t</w:t>
      </w:r>
      <w:r w:rsidR="002E5EA2" w:rsidRPr="00DE39F9">
        <w:rPr>
          <w:rFonts w:ascii="Book Antiqua" w:hAnsi="Book Antiqua" w:cs="Times New Roman"/>
        </w:rPr>
        <w:t>ë politikë</w:t>
      </w:r>
      <w:r w:rsidRPr="00DE39F9">
        <w:rPr>
          <w:rFonts w:ascii="Book Antiqua" w:hAnsi="Book Antiqua" w:cs="Times New Roman"/>
        </w:rPr>
        <w:t xml:space="preserve">bërjes së BE-së. </w:t>
      </w:r>
    </w:p>
    <w:p w:rsidR="00E311F1" w:rsidRPr="00DE39F9" w:rsidRDefault="00E311F1" w:rsidP="00E311F1">
      <w:pPr>
        <w:rPr>
          <w:rFonts w:ascii="Book Antiqua" w:hAnsi="Book Antiqua" w:cs="Times New Roman"/>
        </w:rPr>
      </w:pPr>
      <w:r w:rsidRPr="00DE39F9">
        <w:rPr>
          <w:rFonts w:ascii="Book Antiqua" w:hAnsi="Book Antiqua" w:cs="Times New Roman"/>
        </w:rPr>
        <w:t>K</w:t>
      </w:r>
      <w:r w:rsidR="00B7161C" w:rsidRPr="00DE39F9">
        <w:rPr>
          <w:rFonts w:ascii="Book Antiqua" w:hAnsi="Book Antiqua" w:cs="Times New Roman"/>
        </w:rPr>
        <w:t xml:space="preserve">orniza Evropiane e Veprimit mbi </w:t>
      </w:r>
      <w:r w:rsidRPr="00DE39F9">
        <w:rPr>
          <w:rFonts w:ascii="Book Antiqua" w:hAnsi="Book Antiqua" w:cs="Times New Roman"/>
        </w:rPr>
        <w:t>Shëndetin Mendor të OBSh</w:t>
      </w:r>
      <w:r w:rsidR="00D40C0A" w:rsidRPr="00DE39F9">
        <w:rPr>
          <w:rFonts w:ascii="Book Antiqua" w:hAnsi="Book Antiqua" w:cs="Times New Roman"/>
        </w:rPr>
        <w:t>-</w:t>
      </w:r>
      <w:r w:rsidR="00BC5952" w:rsidRPr="00DE39F9">
        <w:rPr>
          <w:rFonts w:ascii="Book Antiqua" w:hAnsi="Book Antiqua" w:cs="Times New Roman"/>
        </w:rPr>
        <w:t>së [KEVSh</w:t>
      </w:r>
      <w:r w:rsidRPr="00DE39F9">
        <w:rPr>
          <w:rFonts w:ascii="Book Antiqua" w:hAnsi="Book Antiqua" w:cs="Times New Roman"/>
        </w:rPr>
        <w:t>M</w:t>
      </w:r>
      <w:r w:rsidR="00BC5952" w:rsidRPr="00DE39F9">
        <w:rPr>
          <w:rFonts w:ascii="Book Antiqua" w:hAnsi="Book Antiqua" w:cs="Times New Roman"/>
        </w:rPr>
        <w:t>]</w:t>
      </w:r>
      <w:r w:rsidRPr="00DE39F9">
        <w:rPr>
          <w:rFonts w:ascii="Book Antiqua" w:hAnsi="Book Antiqua" w:cs="Times New Roman"/>
        </w:rPr>
        <w:t>, që mbulo</w:t>
      </w:r>
      <w:r w:rsidR="0041510D" w:rsidRPr="00DE39F9">
        <w:rPr>
          <w:rFonts w:ascii="Book Antiqua" w:hAnsi="Book Antiqua" w:cs="Times New Roman"/>
        </w:rPr>
        <w:t>n periudhën 2021-2025, jep</w:t>
      </w:r>
      <w:r w:rsidRPr="00DE39F9">
        <w:rPr>
          <w:rFonts w:ascii="Book Antiqua" w:hAnsi="Book Antiqua" w:cs="Times New Roman"/>
        </w:rPr>
        <w:t xml:space="preserve"> përgjigje ndaj</w:t>
      </w:r>
      <w:r w:rsidR="008816E1" w:rsidRPr="00DE39F9">
        <w:rPr>
          <w:rFonts w:ascii="Book Antiqua" w:hAnsi="Book Antiqua" w:cs="Times New Roman"/>
        </w:rPr>
        <w:t xml:space="preserve"> sfidave</w:t>
      </w:r>
      <w:r w:rsidRPr="00DE39F9">
        <w:rPr>
          <w:rFonts w:ascii="Book Antiqua" w:hAnsi="Book Antiqua" w:cs="Times New Roman"/>
        </w:rPr>
        <w:t xml:space="preserve"> aktuale të shëndetit mendor që rrjedhin nga ndikimi negativ që ka pasur pandemia COVID-19</w:t>
      </w:r>
      <w:r w:rsidR="0041510D" w:rsidRPr="00DE39F9">
        <w:rPr>
          <w:rFonts w:ascii="Book Antiqua" w:hAnsi="Book Antiqua" w:cs="Times New Roman"/>
        </w:rPr>
        <w:t>,</w:t>
      </w:r>
      <w:r w:rsidRPr="00DE39F9">
        <w:rPr>
          <w:rFonts w:ascii="Book Antiqua" w:hAnsi="Book Antiqua" w:cs="Times New Roman"/>
        </w:rPr>
        <w:t xml:space="preserve"> në shë</w:t>
      </w:r>
      <w:r w:rsidR="00B7161C" w:rsidRPr="00DE39F9">
        <w:rPr>
          <w:rFonts w:ascii="Book Antiqua" w:hAnsi="Book Antiqua" w:cs="Times New Roman"/>
        </w:rPr>
        <w:t xml:space="preserve">ndetin mendor të </w:t>
      </w:r>
      <w:r w:rsidR="00AF5528" w:rsidRPr="00DE39F9">
        <w:rPr>
          <w:rFonts w:ascii="Book Antiqua" w:hAnsi="Book Antiqua" w:cs="Times New Roman"/>
        </w:rPr>
        <w:t>popullatës.</w:t>
      </w:r>
    </w:p>
    <w:p w:rsidR="007C60C4" w:rsidRPr="00DE39F9" w:rsidRDefault="00687BC7" w:rsidP="007C60C4">
      <w:pPr>
        <w:rPr>
          <w:rFonts w:ascii="Book Antiqua" w:hAnsi="Book Antiqua" w:cs="Times New Roman"/>
        </w:rPr>
      </w:pPr>
      <w:r>
        <w:rPr>
          <w:rFonts w:ascii="Book Antiqua" w:hAnsi="Book Antiqua" w:cs="Times New Roman"/>
        </w:rPr>
        <w:t>Kjo kornizë</w:t>
      </w:r>
      <w:r w:rsidR="001165B5" w:rsidRPr="00DE39F9">
        <w:rPr>
          <w:rFonts w:ascii="Book Antiqua" w:hAnsi="Book Antiqua" w:cs="Times New Roman"/>
        </w:rPr>
        <w:t xml:space="preserve"> </w:t>
      </w:r>
      <w:r w:rsidR="007C60C4" w:rsidRPr="00DE39F9">
        <w:rPr>
          <w:rFonts w:ascii="Book Antiqua" w:hAnsi="Book Antiqua" w:cs="Times New Roman"/>
        </w:rPr>
        <w:t>ofron një bazë koherente për përpjekjet e intensifikuara</w:t>
      </w:r>
      <w:r w:rsidR="00066807">
        <w:rPr>
          <w:rFonts w:ascii="Book Antiqua" w:hAnsi="Book Antiqua" w:cs="Times New Roman"/>
        </w:rPr>
        <w:t>,</w:t>
      </w:r>
      <w:r w:rsidR="007C60C4" w:rsidRPr="00DE39F9">
        <w:rPr>
          <w:rFonts w:ascii="Book Antiqua" w:hAnsi="Book Antiqua" w:cs="Times New Roman"/>
        </w:rPr>
        <w:t xml:space="preserve"> për të integruar, promovuar dhe mbrojtur mirëqenien mendore </w:t>
      </w:r>
      <w:r w:rsidR="00EA6F62" w:rsidRPr="00DE39F9">
        <w:rPr>
          <w:rFonts w:ascii="Book Antiqua" w:hAnsi="Book Antiqua" w:cs="Times New Roman"/>
        </w:rPr>
        <w:t>si një element integral të</w:t>
      </w:r>
      <w:r w:rsidR="00AF5528" w:rsidRPr="00DE39F9">
        <w:rPr>
          <w:rFonts w:ascii="Book Antiqua" w:hAnsi="Book Antiqua" w:cs="Times New Roman"/>
        </w:rPr>
        <w:t xml:space="preserve"> </w:t>
      </w:r>
      <w:r w:rsidR="007C60C4" w:rsidRPr="00DE39F9">
        <w:rPr>
          <w:rFonts w:ascii="Book Antiqua" w:hAnsi="Book Antiqua" w:cs="Times New Roman"/>
        </w:rPr>
        <w:t>përgjigjes dhe rezilencës ndaj COVID-19, për të luftuar stigmën dhe disk</w:t>
      </w:r>
      <w:r w:rsidR="00AF5528" w:rsidRPr="00DE39F9">
        <w:rPr>
          <w:rFonts w:ascii="Book Antiqua" w:hAnsi="Book Antiqua" w:cs="Times New Roman"/>
        </w:rPr>
        <w:t xml:space="preserve">riminimin, </w:t>
      </w:r>
      <w:r w:rsidR="00EA6F62" w:rsidRPr="00DE39F9">
        <w:rPr>
          <w:rFonts w:ascii="Book Antiqua" w:hAnsi="Book Antiqua" w:cs="Times New Roman"/>
        </w:rPr>
        <w:t>për të avokuar, promovuar</w:t>
      </w:r>
      <w:r w:rsidR="007C60C4" w:rsidRPr="00DE39F9">
        <w:rPr>
          <w:rFonts w:ascii="Book Antiqua" w:hAnsi="Book Antiqua" w:cs="Times New Roman"/>
        </w:rPr>
        <w:t xml:space="preserve"> investime në shërbime c</w:t>
      </w:r>
      <w:r w:rsidR="00EA6F62" w:rsidRPr="00DE39F9">
        <w:rPr>
          <w:rFonts w:ascii="Book Antiqua" w:hAnsi="Book Antiqua" w:cs="Times New Roman"/>
        </w:rPr>
        <w:t xml:space="preserve">ilësore dhe </w:t>
      </w:r>
      <w:r w:rsidR="00AF5528" w:rsidRPr="00DE39F9">
        <w:rPr>
          <w:rFonts w:ascii="Book Antiqua" w:hAnsi="Book Antiqua" w:cs="Times New Roman"/>
        </w:rPr>
        <w:t>të qasshme</w:t>
      </w:r>
      <w:r w:rsidR="007C60C4" w:rsidRPr="00DE39F9">
        <w:rPr>
          <w:rFonts w:ascii="Book Antiqua" w:hAnsi="Book Antiqua" w:cs="Times New Roman"/>
        </w:rPr>
        <w:t xml:space="preserve"> për shëndetin mendor.</w:t>
      </w:r>
    </w:p>
    <w:p w:rsidR="00783982" w:rsidRPr="00DE39F9" w:rsidRDefault="00783982" w:rsidP="00783982">
      <w:pPr>
        <w:rPr>
          <w:rFonts w:ascii="Book Antiqua" w:hAnsi="Book Antiqua"/>
          <w:b/>
          <w:i/>
          <w:color w:val="1F4E79" w:themeColor="accent1" w:themeShade="80"/>
          <w:sz w:val="24"/>
          <w:szCs w:val="24"/>
          <w:u w:val="single"/>
        </w:rPr>
      </w:pPr>
    </w:p>
    <w:p w:rsidR="00783982" w:rsidRPr="00DE39F9" w:rsidRDefault="00783982" w:rsidP="00783982">
      <w:pPr>
        <w:rPr>
          <w:rFonts w:ascii="Book Antiqua" w:hAnsi="Book Antiqua"/>
          <w:b/>
          <w:i/>
          <w:color w:val="1F4E79" w:themeColor="accent1" w:themeShade="80"/>
          <w:sz w:val="24"/>
          <w:szCs w:val="24"/>
          <w:u w:val="single"/>
        </w:rPr>
      </w:pPr>
    </w:p>
    <w:p w:rsidR="00783982" w:rsidRPr="00DE39F9" w:rsidRDefault="00783982" w:rsidP="00783982">
      <w:pPr>
        <w:rPr>
          <w:rFonts w:ascii="Book Antiqua" w:hAnsi="Book Antiqua"/>
          <w:b/>
          <w:i/>
          <w:color w:val="1F4E79" w:themeColor="accent1" w:themeShade="80"/>
          <w:sz w:val="24"/>
          <w:szCs w:val="24"/>
          <w:u w:val="single"/>
        </w:rPr>
      </w:pPr>
    </w:p>
    <w:p w:rsidR="00F06729" w:rsidRDefault="00F06729" w:rsidP="0019520C">
      <w:pPr>
        <w:pStyle w:val="Heading4"/>
        <w:rPr>
          <w:rFonts w:ascii="Book Antiqua" w:hAnsi="Book Antiqua" w:cs="Times New Roman"/>
          <w:i w:val="0"/>
          <w:color w:val="1F4E79" w:themeColor="accent1" w:themeShade="80"/>
          <w:sz w:val="22"/>
        </w:rPr>
      </w:pPr>
    </w:p>
    <w:p w:rsidR="00F06729" w:rsidRDefault="00F06729" w:rsidP="0019520C">
      <w:pPr>
        <w:pStyle w:val="Heading4"/>
        <w:rPr>
          <w:rFonts w:ascii="Book Antiqua" w:hAnsi="Book Antiqua" w:cs="Times New Roman"/>
          <w:i w:val="0"/>
          <w:color w:val="1F4E79" w:themeColor="accent1" w:themeShade="80"/>
          <w:sz w:val="22"/>
        </w:rPr>
      </w:pPr>
    </w:p>
    <w:p w:rsidR="00F06729" w:rsidRDefault="00F06729" w:rsidP="0019520C">
      <w:pPr>
        <w:pStyle w:val="Heading4"/>
        <w:rPr>
          <w:rFonts w:ascii="Book Antiqua" w:hAnsi="Book Antiqua" w:cs="Times New Roman"/>
          <w:i w:val="0"/>
          <w:color w:val="1F4E79" w:themeColor="accent1" w:themeShade="80"/>
          <w:sz w:val="22"/>
        </w:rPr>
      </w:pPr>
    </w:p>
    <w:p w:rsidR="0019520C" w:rsidRPr="00DE39F9" w:rsidRDefault="0019520C" w:rsidP="0019520C">
      <w:pPr>
        <w:pStyle w:val="Heading4"/>
        <w:rPr>
          <w:rFonts w:ascii="Book Antiqua" w:hAnsi="Book Antiqua" w:cs="Times New Roman"/>
          <w:i w:val="0"/>
          <w:color w:val="1F4E79" w:themeColor="accent1" w:themeShade="80"/>
          <w:sz w:val="22"/>
        </w:rPr>
      </w:pPr>
      <w:r w:rsidRPr="00DE39F9">
        <w:rPr>
          <w:rFonts w:ascii="Book Antiqua" w:hAnsi="Book Antiqua" w:cs="Times New Roman"/>
          <w:i w:val="0"/>
          <w:color w:val="1F4E79" w:themeColor="accent1" w:themeShade="80"/>
          <w:sz w:val="22"/>
        </w:rPr>
        <w:t>3. Problemi kryesor</w:t>
      </w:r>
    </w:p>
    <w:p w:rsidR="0019520C" w:rsidRPr="00DE39F9" w:rsidRDefault="0019520C" w:rsidP="0019520C">
      <w:pPr>
        <w:rPr>
          <w:rFonts w:ascii="Book Antiqua" w:hAnsi="Book Antiqua" w:cs="Times New Roman"/>
          <w:b/>
          <w:color w:val="1F4E79" w:themeColor="accent1" w:themeShade="80"/>
        </w:rPr>
      </w:pPr>
    </w:p>
    <w:p w:rsidR="000616CD" w:rsidRPr="00A26C9B" w:rsidRDefault="0019520C" w:rsidP="00A26C9B">
      <w:pPr>
        <w:pStyle w:val="Caption"/>
        <w:rPr>
          <w:rFonts w:ascii="Book Antiqua" w:hAnsi="Book Antiqua" w:cs="Times New Roman"/>
          <w:b/>
          <w:color w:val="1F4E79" w:themeColor="accent1" w:themeShade="80"/>
          <w:sz w:val="22"/>
          <w:szCs w:val="22"/>
        </w:rPr>
      </w:pPr>
      <w:r w:rsidRPr="00A26C9B">
        <w:rPr>
          <w:rFonts w:ascii="Book Antiqua" w:hAnsi="Book Antiqua" w:cs="Times New Roman"/>
          <w:b/>
          <w:color w:val="1F4E79" w:themeColor="accent1" w:themeShade="80"/>
          <w:sz w:val="22"/>
          <w:szCs w:val="22"/>
        </w:rPr>
        <w:t>Figura</w:t>
      </w:r>
      <w:r w:rsidR="00587275" w:rsidRPr="00A26C9B">
        <w:rPr>
          <w:rFonts w:ascii="Book Antiqua" w:hAnsi="Book Antiqua" w:cs="Times New Roman"/>
          <w:b/>
          <w:color w:val="1F4E79" w:themeColor="accent1" w:themeShade="80"/>
          <w:sz w:val="22"/>
          <w:szCs w:val="22"/>
        </w:rPr>
        <w:fldChar w:fldCharType="begin"/>
      </w:r>
      <w:r w:rsidRPr="00A26C9B">
        <w:rPr>
          <w:rFonts w:ascii="Book Antiqua" w:hAnsi="Book Antiqua" w:cs="Times New Roman"/>
          <w:b/>
          <w:color w:val="1F4E79" w:themeColor="accent1" w:themeShade="80"/>
          <w:sz w:val="22"/>
          <w:szCs w:val="22"/>
        </w:rPr>
        <w:instrText xml:space="preserve"> SEQ Figure \* ARABIC </w:instrText>
      </w:r>
      <w:r w:rsidR="00587275" w:rsidRPr="00A26C9B">
        <w:rPr>
          <w:rFonts w:ascii="Book Antiqua" w:hAnsi="Book Antiqua" w:cs="Times New Roman"/>
          <w:b/>
          <w:color w:val="1F4E79" w:themeColor="accent1" w:themeShade="80"/>
          <w:sz w:val="22"/>
          <w:szCs w:val="22"/>
        </w:rPr>
        <w:fldChar w:fldCharType="separate"/>
      </w:r>
      <w:r w:rsidRPr="00A26C9B">
        <w:rPr>
          <w:rFonts w:ascii="Book Antiqua" w:hAnsi="Book Antiqua" w:cs="Times New Roman"/>
          <w:b/>
          <w:noProof/>
          <w:color w:val="1F4E79" w:themeColor="accent1" w:themeShade="80"/>
          <w:sz w:val="22"/>
          <w:szCs w:val="22"/>
        </w:rPr>
        <w:t>3</w:t>
      </w:r>
      <w:r w:rsidR="00587275" w:rsidRPr="00A26C9B">
        <w:rPr>
          <w:rFonts w:ascii="Book Antiqua" w:hAnsi="Book Antiqua" w:cs="Times New Roman"/>
          <w:b/>
          <w:color w:val="1F4E79" w:themeColor="accent1" w:themeShade="80"/>
          <w:sz w:val="22"/>
          <w:szCs w:val="22"/>
        </w:rPr>
        <w:fldChar w:fldCharType="end"/>
      </w:r>
      <w:r w:rsidRPr="00A26C9B">
        <w:rPr>
          <w:rFonts w:ascii="Book Antiqua" w:hAnsi="Book Antiqua" w:cs="Times New Roman"/>
          <w:b/>
          <w:color w:val="1F4E79" w:themeColor="accent1" w:themeShade="80"/>
          <w:sz w:val="22"/>
          <w:szCs w:val="22"/>
        </w:rPr>
        <w:t>: Pema e problemit, që paraqet problemin kryesor, shkaqet e tij dhe efektet</w:t>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1145"/>
        <w:gridCol w:w="7786"/>
      </w:tblGrid>
      <w:tr w:rsidR="0019520C" w:rsidRPr="00DE39F9" w:rsidTr="000616CD">
        <w:tc>
          <w:tcPr>
            <w:tcW w:w="1145" w:type="dxa"/>
            <w:vMerge w:val="restart"/>
            <w:tcBorders>
              <w:top w:val="single" w:sz="4" w:space="0" w:color="auto"/>
              <w:left w:val="single" w:sz="4" w:space="0" w:color="auto"/>
              <w:bottom w:val="single" w:sz="4" w:space="0" w:color="auto"/>
              <w:right w:val="single" w:sz="4" w:space="0" w:color="auto"/>
            </w:tcBorders>
          </w:tcPr>
          <w:p w:rsidR="0019520C" w:rsidRPr="00DE39F9" w:rsidRDefault="00242686" w:rsidP="005D5A08">
            <w:pPr>
              <w:rPr>
                <w:rFonts w:ascii="Book Antiqua" w:hAnsi="Book Antiqua" w:cs="Times New Roman"/>
                <w:b/>
              </w:rPr>
            </w:pPr>
            <w:r w:rsidRPr="00DE39F9">
              <w:rPr>
                <w:rFonts w:ascii="Book Antiqua" w:hAnsi="Book Antiqua" w:cs="Times New Roman"/>
                <w:b/>
              </w:rPr>
              <w:t xml:space="preserve"> Efektet </w:t>
            </w:r>
          </w:p>
        </w:tc>
        <w:tc>
          <w:tcPr>
            <w:tcW w:w="7786" w:type="dxa"/>
            <w:tcBorders>
              <w:top w:val="single" w:sz="4" w:space="0" w:color="auto"/>
              <w:left w:val="single" w:sz="4" w:space="0" w:color="auto"/>
              <w:bottom w:val="single" w:sz="4" w:space="0" w:color="auto"/>
            </w:tcBorders>
          </w:tcPr>
          <w:p w:rsidR="0019520C" w:rsidRPr="00DE39F9" w:rsidRDefault="0019520C" w:rsidP="00A57C5E">
            <w:pPr>
              <w:jc w:val="center"/>
              <w:rPr>
                <w:rFonts w:ascii="Book Antiqua" w:hAnsi="Book Antiqua" w:cs="Times New Roman"/>
              </w:rPr>
            </w:pPr>
            <w:r w:rsidRPr="00DE39F9">
              <w:rPr>
                <w:rFonts w:ascii="Book Antiqua" w:hAnsi="Book Antiqua" w:cs="Times New Roman"/>
              </w:rPr>
              <w:t>Mos aftësimi dh</w:t>
            </w:r>
            <w:r w:rsidR="00856C18" w:rsidRPr="00DE39F9">
              <w:rPr>
                <w:rFonts w:ascii="Book Antiqua" w:hAnsi="Book Antiqua" w:cs="Times New Roman"/>
              </w:rPr>
              <w:t>e socializmi për jetë dhe punë i</w:t>
            </w:r>
            <w:r w:rsidRPr="00DE39F9">
              <w:rPr>
                <w:rFonts w:ascii="Book Antiqua" w:hAnsi="Book Antiqua" w:cs="Times New Roman"/>
              </w:rPr>
              <w:t xml:space="preserve"> pacientëve</w:t>
            </w:r>
            <w:r w:rsidR="009D0A4A" w:rsidRPr="00DE39F9">
              <w:rPr>
                <w:rFonts w:ascii="Book Antiqua" w:hAnsi="Book Antiqua" w:cs="Times New Roman"/>
              </w:rPr>
              <w:t xml:space="preserve"> </w:t>
            </w:r>
          </w:p>
          <w:p w:rsidR="0019520C" w:rsidRPr="00DE39F9" w:rsidRDefault="0019520C" w:rsidP="00A57C5E">
            <w:pPr>
              <w:jc w:val="center"/>
              <w:rPr>
                <w:rFonts w:ascii="Book Antiqua" w:hAnsi="Book Antiqua" w:cs="Times New Roman"/>
              </w:rPr>
            </w:pPr>
          </w:p>
        </w:tc>
      </w:tr>
      <w:tr w:rsidR="0024301A" w:rsidRPr="00DE39F9" w:rsidTr="000616CD">
        <w:tc>
          <w:tcPr>
            <w:tcW w:w="1145" w:type="dxa"/>
            <w:vMerge/>
            <w:tcBorders>
              <w:top w:val="single" w:sz="4" w:space="0" w:color="auto"/>
              <w:left w:val="single" w:sz="4" w:space="0" w:color="auto"/>
              <w:bottom w:val="single" w:sz="4" w:space="0" w:color="auto"/>
              <w:right w:val="single" w:sz="4" w:space="0" w:color="auto"/>
            </w:tcBorders>
          </w:tcPr>
          <w:p w:rsidR="0024301A" w:rsidRPr="00DE39F9" w:rsidRDefault="0024301A" w:rsidP="005D5A08">
            <w:pPr>
              <w:rPr>
                <w:rFonts w:ascii="Book Antiqua" w:hAnsi="Book Antiqua" w:cs="Times New Roman"/>
                <w:b/>
              </w:rPr>
            </w:pPr>
          </w:p>
        </w:tc>
        <w:tc>
          <w:tcPr>
            <w:tcW w:w="7786" w:type="dxa"/>
            <w:tcBorders>
              <w:top w:val="single" w:sz="4" w:space="0" w:color="auto"/>
              <w:left w:val="single" w:sz="4" w:space="0" w:color="auto"/>
              <w:bottom w:val="single" w:sz="4" w:space="0" w:color="auto"/>
            </w:tcBorders>
          </w:tcPr>
          <w:p w:rsidR="0024301A" w:rsidRPr="00DE39F9" w:rsidRDefault="0024301A" w:rsidP="00A57C5E">
            <w:pPr>
              <w:jc w:val="center"/>
              <w:rPr>
                <w:rFonts w:ascii="Book Antiqua" w:hAnsi="Book Antiqua" w:cs="Times New Roman"/>
                <w:b/>
              </w:rPr>
            </w:pPr>
            <w:r w:rsidRPr="00DE39F9">
              <w:rPr>
                <w:rFonts w:ascii="Book Antiqua" w:hAnsi="Book Antiqua" w:cs="Times New Roman"/>
              </w:rPr>
              <w:t xml:space="preserve">Përkeqësimi i gjendjes së klientit, </w:t>
            </w:r>
            <w:r w:rsidR="00CF55E5" w:rsidRPr="00DE39F9">
              <w:rPr>
                <w:rFonts w:ascii="Book Antiqua" w:hAnsi="Book Antiqua" w:cs="Times New Roman"/>
              </w:rPr>
              <w:t>probleme</w:t>
            </w:r>
            <w:r w:rsidR="0072372D">
              <w:rPr>
                <w:rFonts w:ascii="Book Antiqua" w:hAnsi="Book Antiqua" w:cs="Times New Roman"/>
              </w:rPr>
              <w:t>t</w:t>
            </w:r>
            <w:r w:rsidR="00CF55E5" w:rsidRPr="00DE39F9">
              <w:rPr>
                <w:rFonts w:ascii="Book Antiqua" w:hAnsi="Book Antiqua" w:cs="Times New Roman"/>
              </w:rPr>
              <w:t xml:space="preserve"> në familje dhe rrethin</w:t>
            </w:r>
          </w:p>
          <w:p w:rsidR="0024301A" w:rsidRPr="00DE39F9" w:rsidRDefault="0024301A" w:rsidP="00A57C5E">
            <w:pPr>
              <w:jc w:val="center"/>
              <w:rPr>
                <w:rFonts w:ascii="Book Antiqua" w:hAnsi="Book Antiqua" w:cs="Times New Roman"/>
              </w:rPr>
            </w:pPr>
          </w:p>
        </w:tc>
      </w:tr>
      <w:tr w:rsidR="00A57C5E" w:rsidRPr="00DE39F9" w:rsidTr="000616CD">
        <w:tc>
          <w:tcPr>
            <w:tcW w:w="1145" w:type="dxa"/>
            <w:vMerge/>
            <w:tcBorders>
              <w:top w:val="single" w:sz="4" w:space="0" w:color="auto"/>
              <w:left w:val="single" w:sz="4" w:space="0" w:color="auto"/>
              <w:bottom w:val="single" w:sz="4" w:space="0" w:color="auto"/>
              <w:right w:val="single" w:sz="4" w:space="0" w:color="auto"/>
            </w:tcBorders>
          </w:tcPr>
          <w:p w:rsidR="00A57C5E" w:rsidRPr="00DE39F9" w:rsidRDefault="00A57C5E" w:rsidP="005D5A08">
            <w:pPr>
              <w:rPr>
                <w:rFonts w:ascii="Book Antiqua" w:hAnsi="Book Antiqua" w:cs="Times New Roman"/>
                <w:b/>
              </w:rPr>
            </w:pPr>
          </w:p>
        </w:tc>
        <w:tc>
          <w:tcPr>
            <w:tcW w:w="7786" w:type="dxa"/>
            <w:tcBorders>
              <w:top w:val="single" w:sz="4" w:space="0" w:color="auto"/>
              <w:left w:val="single" w:sz="4" w:space="0" w:color="auto"/>
              <w:bottom w:val="single" w:sz="4" w:space="0" w:color="auto"/>
            </w:tcBorders>
          </w:tcPr>
          <w:p w:rsidR="00A57C5E" w:rsidRPr="00DE39F9" w:rsidRDefault="00A57C5E" w:rsidP="00A57C5E">
            <w:pPr>
              <w:jc w:val="center"/>
              <w:rPr>
                <w:rFonts w:ascii="Book Antiqua" w:hAnsi="Book Antiqua" w:cs="Times New Roman"/>
              </w:rPr>
            </w:pPr>
            <w:r w:rsidRPr="00DE39F9">
              <w:rPr>
                <w:rFonts w:ascii="Book Antiqua" w:hAnsi="Book Antiqua" w:cs="Times New Roman"/>
              </w:rPr>
              <w:t>Probabiliteti i shtuar për mos respektim</w:t>
            </w:r>
            <w:r w:rsidR="0072372D">
              <w:rPr>
                <w:rFonts w:ascii="Book Antiqua" w:hAnsi="Book Antiqua" w:cs="Times New Roman"/>
              </w:rPr>
              <w:t>in e</w:t>
            </w:r>
            <w:r w:rsidR="00856C18" w:rsidRPr="00DE39F9">
              <w:rPr>
                <w:rFonts w:ascii="Book Antiqua" w:hAnsi="Book Antiqua" w:cs="Times New Roman"/>
              </w:rPr>
              <w:t xml:space="preserve"> normave shoqërore dhe ligjeve</w:t>
            </w:r>
            <w:r w:rsidR="00290A28">
              <w:rPr>
                <w:rFonts w:ascii="Book Antiqua" w:hAnsi="Book Antiqua" w:cs="Times New Roman"/>
              </w:rPr>
              <w:t xml:space="preserve"> si dhe rihospitalizime</w:t>
            </w:r>
            <w:r w:rsidR="0098757D" w:rsidRPr="00DE39F9">
              <w:rPr>
                <w:rFonts w:ascii="Book Antiqua" w:hAnsi="Book Antiqua" w:cs="Times New Roman"/>
              </w:rPr>
              <w:t xml:space="preserve"> të</w:t>
            </w:r>
            <w:r w:rsidRPr="00DE39F9">
              <w:rPr>
                <w:rFonts w:ascii="Book Antiqua" w:hAnsi="Book Antiqua" w:cs="Times New Roman"/>
              </w:rPr>
              <w:t xml:space="preserve"> shpeshta </w:t>
            </w:r>
          </w:p>
        </w:tc>
      </w:tr>
      <w:tr w:rsidR="0019520C" w:rsidRPr="00DE39F9" w:rsidTr="000616CD">
        <w:tc>
          <w:tcPr>
            <w:tcW w:w="1145" w:type="dxa"/>
            <w:vMerge/>
            <w:tcBorders>
              <w:top w:val="single" w:sz="4" w:space="0" w:color="auto"/>
              <w:left w:val="single" w:sz="4" w:space="0" w:color="auto"/>
              <w:bottom w:val="single" w:sz="4" w:space="0" w:color="auto"/>
              <w:right w:val="single" w:sz="4" w:space="0" w:color="auto"/>
            </w:tcBorders>
          </w:tcPr>
          <w:p w:rsidR="0019520C" w:rsidRPr="00DE39F9" w:rsidRDefault="0019520C" w:rsidP="005D5A08">
            <w:pPr>
              <w:rPr>
                <w:rFonts w:ascii="Book Antiqua" w:hAnsi="Book Antiqua" w:cs="Times New Roman"/>
                <w:b/>
              </w:rPr>
            </w:pPr>
          </w:p>
        </w:tc>
        <w:tc>
          <w:tcPr>
            <w:tcW w:w="7786" w:type="dxa"/>
            <w:tcBorders>
              <w:top w:val="single" w:sz="4" w:space="0" w:color="auto"/>
              <w:left w:val="single" w:sz="4" w:space="0" w:color="auto"/>
              <w:bottom w:val="single" w:sz="4" w:space="0" w:color="auto"/>
            </w:tcBorders>
          </w:tcPr>
          <w:p w:rsidR="00A8006B" w:rsidRPr="00DE39F9" w:rsidRDefault="00A8006B" w:rsidP="00A57C5E">
            <w:pPr>
              <w:jc w:val="center"/>
              <w:rPr>
                <w:rFonts w:ascii="Book Antiqua" w:hAnsi="Book Antiqua" w:cs="Times New Roman"/>
              </w:rPr>
            </w:pPr>
          </w:p>
          <w:p w:rsidR="0019520C" w:rsidRPr="00DE39F9" w:rsidRDefault="00AC2198" w:rsidP="00A57C5E">
            <w:pPr>
              <w:jc w:val="center"/>
              <w:rPr>
                <w:rFonts w:ascii="Book Antiqua" w:hAnsi="Book Antiqua" w:cs="Times New Roman"/>
                <w:color w:val="FF0000"/>
              </w:rPr>
            </w:pPr>
            <w:r w:rsidRPr="00DE39F9">
              <w:rPr>
                <w:rFonts w:ascii="Book Antiqua" w:hAnsi="Book Antiqua" w:cs="Times New Roman"/>
              </w:rPr>
              <w:t xml:space="preserve">Kosto </w:t>
            </w:r>
            <w:r w:rsidR="0019520C" w:rsidRPr="00DE39F9">
              <w:rPr>
                <w:rFonts w:ascii="Book Antiqua" w:hAnsi="Book Antiqua" w:cs="Times New Roman"/>
              </w:rPr>
              <w:t>financiare për familjet e pacientëve</w:t>
            </w:r>
            <w:r w:rsidR="009D0A4A" w:rsidRPr="00DE39F9">
              <w:rPr>
                <w:rFonts w:ascii="Book Antiqua" w:hAnsi="Book Antiqua" w:cs="Times New Roman"/>
              </w:rPr>
              <w:t xml:space="preserve"> </w:t>
            </w:r>
            <w:r w:rsidR="00571D3C" w:rsidRPr="00DE39F9">
              <w:rPr>
                <w:rFonts w:ascii="Book Antiqua" w:hAnsi="Book Antiqua" w:cs="Times New Roman"/>
              </w:rPr>
              <w:t>dhe shoqërisë</w:t>
            </w:r>
          </w:p>
          <w:p w:rsidR="0019520C" w:rsidRPr="00DE39F9" w:rsidRDefault="0019520C" w:rsidP="00A57C5E">
            <w:pPr>
              <w:jc w:val="center"/>
              <w:rPr>
                <w:rFonts w:ascii="Book Antiqua" w:hAnsi="Book Antiqua" w:cs="Times New Roman"/>
              </w:rPr>
            </w:pPr>
          </w:p>
        </w:tc>
      </w:tr>
      <w:tr w:rsidR="0019520C" w:rsidRPr="00DE39F9" w:rsidTr="000616CD">
        <w:tc>
          <w:tcPr>
            <w:tcW w:w="1145" w:type="dxa"/>
            <w:tcBorders>
              <w:top w:val="single" w:sz="4" w:space="0" w:color="auto"/>
              <w:left w:val="single" w:sz="4" w:space="0" w:color="auto"/>
              <w:bottom w:val="single" w:sz="4" w:space="0" w:color="auto"/>
              <w:right w:val="single" w:sz="4" w:space="0" w:color="auto"/>
            </w:tcBorders>
          </w:tcPr>
          <w:p w:rsidR="0019520C" w:rsidRPr="00DE39F9" w:rsidRDefault="0019520C" w:rsidP="005D5A08">
            <w:pPr>
              <w:rPr>
                <w:rFonts w:ascii="Book Antiqua" w:hAnsi="Book Antiqua" w:cs="Times New Roman"/>
                <w:b/>
              </w:rPr>
            </w:pPr>
          </w:p>
          <w:p w:rsidR="0019520C" w:rsidRPr="00DE39F9" w:rsidRDefault="0019520C" w:rsidP="005D5A08">
            <w:pPr>
              <w:rPr>
                <w:rFonts w:ascii="Book Antiqua" w:hAnsi="Book Antiqua" w:cs="Times New Roman"/>
                <w:b/>
              </w:rPr>
            </w:pPr>
            <w:r w:rsidRPr="00DE39F9">
              <w:rPr>
                <w:rFonts w:ascii="Book Antiqua" w:hAnsi="Book Antiqua" w:cs="Times New Roman"/>
                <w:b/>
              </w:rPr>
              <w:t>Problemi kryesor</w:t>
            </w:r>
          </w:p>
          <w:p w:rsidR="0019520C" w:rsidRPr="00DE39F9" w:rsidRDefault="0019520C" w:rsidP="005D5A08">
            <w:pPr>
              <w:rPr>
                <w:rFonts w:ascii="Book Antiqua" w:hAnsi="Book Antiqua" w:cs="Times New Roman"/>
                <w:b/>
              </w:rPr>
            </w:pPr>
          </w:p>
        </w:tc>
        <w:tc>
          <w:tcPr>
            <w:tcW w:w="7786" w:type="dxa"/>
            <w:tcBorders>
              <w:top w:val="single" w:sz="4" w:space="0" w:color="auto"/>
              <w:left w:val="single" w:sz="4" w:space="0" w:color="auto"/>
              <w:bottom w:val="single" w:sz="4" w:space="0" w:color="auto"/>
            </w:tcBorders>
            <w:vAlign w:val="center"/>
          </w:tcPr>
          <w:p w:rsidR="0019520C" w:rsidRPr="00DE39F9" w:rsidRDefault="0019520C" w:rsidP="00A57C5E">
            <w:pPr>
              <w:jc w:val="center"/>
              <w:rPr>
                <w:rFonts w:ascii="Book Antiqua" w:hAnsi="Book Antiqua" w:cs="Times New Roman"/>
                <w:b/>
              </w:rPr>
            </w:pPr>
            <w:r w:rsidRPr="00DE39F9">
              <w:rPr>
                <w:rFonts w:ascii="Book Antiqua" w:hAnsi="Book Antiqua" w:cs="Times New Roman"/>
                <w:b/>
              </w:rPr>
              <w:t>Trajtimi i personave me çrregullime të shëndetit mendor</w:t>
            </w:r>
          </w:p>
        </w:tc>
      </w:tr>
      <w:tr w:rsidR="00CD6591" w:rsidRPr="00DE39F9" w:rsidTr="000616CD">
        <w:trPr>
          <w:trHeight w:val="777"/>
        </w:trPr>
        <w:tc>
          <w:tcPr>
            <w:tcW w:w="1145" w:type="dxa"/>
            <w:vMerge w:val="restart"/>
            <w:tcBorders>
              <w:top w:val="single" w:sz="4" w:space="0" w:color="auto"/>
              <w:left w:val="single" w:sz="4" w:space="0" w:color="auto"/>
              <w:bottom w:val="single" w:sz="4" w:space="0" w:color="auto"/>
              <w:right w:val="single" w:sz="4" w:space="0" w:color="auto"/>
            </w:tcBorders>
          </w:tcPr>
          <w:p w:rsidR="00CD6591" w:rsidRPr="00DE39F9" w:rsidRDefault="00CD6591" w:rsidP="005D5A08">
            <w:pPr>
              <w:jc w:val="center"/>
              <w:rPr>
                <w:rFonts w:ascii="Book Antiqua" w:hAnsi="Book Antiqua" w:cs="Times New Roman"/>
                <w:b/>
              </w:rPr>
            </w:pPr>
          </w:p>
          <w:p w:rsidR="00CD6591" w:rsidRPr="00DE39F9" w:rsidRDefault="00CD6591" w:rsidP="005D5A08">
            <w:pPr>
              <w:jc w:val="center"/>
              <w:rPr>
                <w:rFonts w:ascii="Book Antiqua" w:hAnsi="Book Antiqua" w:cs="Times New Roman"/>
                <w:b/>
              </w:rPr>
            </w:pPr>
          </w:p>
          <w:p w:rsidR="00CD6591" w:rsidRPr="00DE39F9" w:rsidRDefault="00CD6591" w:rsidP="005D5A08">
            <w:pPr>
              <w:jc w:val="center"/>
              <w:rPr>
                <w:rFonts w:ascii="Book Antiqua" w:hAnsi="Book Antiqua" w:cs="Times New Roman"/>
                <w:b/>
              </w:rPr>
            </w:pPr>
          </w:p>
          <w:p w:rsidR="00CD6591" w:rsidRPr="00DE39F9" w:rsidRDefault="00CD6591" w:rsidP="005D5A08">
            <w:pPr>
              <w:jc w:val="center"/>
              <w:rPr>
                <w:rFonts w:ascii="Book Antiqua" w:hAnsi="Book Antiqua" w:cs="Times New Roman"/>
                <w:b/>
              </w:rPr>
            </w:pPr>
          </w:p>
          <w:p w:rsidR="00CD6591" w:rsidRPr="00DE39F9" w:rsidRDefault="00CD6591" w:rsidP="005D5A08">
            <w:pPr>
              <w:jc w:val="center"/>
              <w:rPr>
                <w:rFonts w:ascii="Book Antiqua" w:hAnsi="Book Antiqua" w:cs="Times New Roman"/>
                <w:b/>
              </w:rPr>
            </w:pPr>
          </w:p>
          <w:p w:rsidR="00CD6591" w:rsidRPr="00DE39F9" w:rsidRDefault="00CD6591" w:rsidP="005D5A08">
            <w:pPr>
              <w:jc w:val="center"/>
              <w:rPr>
                <w:rFonts w:ascii="Book Antiqua" w:hAnsi="Book Antiqua" w:cs="Times New Roman"/>
                <w:b/>
              </w:rPr>
            </w:pPr>
            <w:r w:rsidRPr="00DE39F9">
              <w:rPr>
                <w:rFonts w:ascii="Book Antiqua" w:hAnsi="Book Antiqua" w:cs="Times New Roman"/>
                <w:b/>
              </w:rPr>
              <w:t>Shkaqet</w:t>
            </w:r>
          </w:p>
        </w:tc>
        <w:tc>
          <w:tcPr>
            <w:tcW w:w="7786" w:type="dxa"/>
            <w:tcBorders>
              <w:top w:val="single" w:sz="4" w:space="0" w:color="auto"/>
              <w:left w:val="single" w:sz="4" w:space="0" w:color="auto"/>
              <w:bottom w:val="single" w:sz="4" w:space="0" w:color="auto"/>
            </w:tcBorders>
          </w:tcPr>
          <w:p w:rsidR="00CD6591" w:rsidRPr="00DE39F9" w:rsidRDefault="00AA6E69" w:rsidP="00EB4029">
            <w:pPr>
              <w:jc w:val="center"/>
              <w:rPr>
                <w:rFonts w:ascii="Book Antiqua" w:hAnsi="Book Antiqua"/>
                <w:sz w:val="24"/>
                <w:szCs w:val="24"/>
              </w:rPr>
            </w:pPr>
            <w:r w:rsidRPr="00DE39F9">
              <w:rPr>
                <w:rFonts w:ascii="Book Antiqua" w:hAnsi="Book Antiqua"/>
              </w:rPr>
              <w:t>Mungesa e  saktësimit të</w:t>
            </w:r>
            <w:r w:rsidR="00CD6591" w:rsidRPr="00DE39F9">
              <w:rPr>
                <w:rFonts w:ascii="Book Antiqua" w:hAnsi="Book Antiqua"/>
              </w:rPr>
              <w:t xml:space="preserve"> dallimeve në mes të</w:t>
            </w:r>
            <w:r w:rsidR="008948BC" w:rsidRPr="00DE39F9">
              <w:rPr>
                <w:rFonts w:ascii="Book Antiqua" w:hAnsi="Book Antiqua"/>
              </w:rPr>
              <w:t xml:space="preserve">  “trajtimit të pavullnetshëm,”</w:t>
            </w:r>
            <w:r w:rsidR="00CD6591" w:rsidRPr="00DE39F9">
              <w:rPr>
                <w:rFonts w:ascii="Book Antiqua" w:hAnsi="Book Antiqua"/>
              </w:rPr>
              <w:t>“ndalimit të pavullnetshëm” dhe “mjekimit të detyruar</w:t>
            </w:r>
            <w:r w:rsidR="00EB4029" w:rsidRPr="00DE39F9">
              <w:rPr>
                <w:rFonts w:ascii="Book Antiqua" w:hAnsi="Book Antiqua"/>
              </w:rPr>
              <w:t>”</w:t>
            </w:r>
          </w:p>
          <w:p w:rsidR="00CD6591" w:rsidRPr="00DE39F9" w:rsidRDefault="00CD6591" w:rsidP="00745740">
            <w:pPr>
              <w:jc w:val="center"/>
              <w:rPr>
                <w:rFonts w:ascii="Book Antiqua" w:hAnsi="Book Antiqua" w:cs="Times New Roman"/>
              </w:rPr>
            </w:pPr>
          </w:p>
        </w:tc>
      </w:tr>
      <w:tr w:rsidR="00A57C5E" w:rsidRPr="00DE39F9" w:rsidTr="000616CD">
        <w:tc>
          <w:tcPr>
            <w:tcW w:w="1145" w:type="dxa"/>
            <w:vMerge/>
            <w:tcBorders>
              <w:top w:val="single" w:sz="4" w:space="0" w:color="auto"/>
              <w:left w:val="single" w:sz="4" w:space="0" w:color="auto"/>
              <w:bottom w:val="single" w:sz="4" w:space="0" w:color="auto"/>
              <w:right w:val="single" w:sz="4" w:space="0" w:color="auto"/>
            </w:tcBorders>
          </w:tcPr>
          <w:p w:rsidR="00A57C5E" w:rsidRPr="00DE39F9" w:rsidRDefault="00A57C5E" w:rsidP="005D5A08">
            <w:pPr>
              <w:jc w:val="center"/>
              <w:rPr>
                <w:rFonts w:ascii="Book Antiqua" w:hAnsi="Book Antiqua" w:cs="Times New Roman"/>
                <w:b/>
              </w:rPr>
            </w:pPr>
          </w:p>
        </w:tc>
        <w:tc>
          <w:tcPr>
            <w:tcW w:w="7786" w:type="dxa"/>
            <w:tcBorders>
              <w:top w:val="single" w:sz="4" w:space="0" w:color="auto"/>
              <w:left w:val="single" w:sz="4" w:space="0" w:color="auto"/>
              <w:bottom w:val="single" w:sz="4" w:space="0" w:color="auto"/>
            </w:tcBorders>
          </w:tcPr>
          <w:p w:rsidR="00A57C5E" w:rsidRPr="00DE39F9" w:rsidRDefault="00A57C5E" w:rsidP="00A57C5E">
            <w:pPr>
              <w:jc w:val="center"/>
              <w:rPr>
                <w:rFonts w:ascii="Book Antiqua" w:hAnsi="Book Antiqua" w:cs="Times New Roman"/>
              </w:rPr>
            </w:pPr>
          </w:p>
          <w:p w:rsidR="00A57C5E" w:rsidRPr="00DE39F9" w:rsidRDefault="00A57C5E" w:rsidP="00A57C5E">
            <w:pPr>
              <w:jc w:val="center"/>
              <w:rPr>
                <w:rFonts w:ascii="Book Antiqua" w:hAnsi="Book Antiqua" w:cs="Times New Roman"/>
              </w:rPr>
            </w:pPr>
            <w:r w:rsidRPr="00DE39F9">
              <w:rPr>
                <w:rFonts w:ascii="Book Antiqua" w:hAnsi="Book Antiqua"/>
              </w:rPr>
              <w:t>Definim jo i qartë i kompetencave</w:t>
            </w:r>
            <w:r w:rsidRPr="00DE39F9">
              <w:rPr>
                <w:rFonts w:ascii="Book Antiqua" w:hAnsi="Book Antiqua" w:cs="Times New Roman"/>
              </w:rPr>
              <w:t xml:space="preserve"> -mos ndarja</w:t>
            </w:r>
            <w:r w:rsidR="00E053D6" w:rsidRPr="00DE39F9">
              <w:rPr>
                <w:rFonts w:ascii="Book Antiqua" w:hAnsi="Book Antiqua" w:cs="Times New Roman"/>
              </w:rPr>
              <w:t xml:space="preserve"> e </w:t>
            </w:r>
            <w:r w:rsidRPr="00DE39F9">
              <w:rPr>
                <w:rFonts w:ascii="Book Antiqua" w:hAnsi="Book Antiqua" w:cs="Times New Roman"/>
              </w:rPr>
              <w:t xml:space="preserve"> përgjegjësive institucionale</w:t>
            </w:r>
          </w:p>
        </w:tc>
      </w:tr>
      <w:tr w:rsidR="00A57C5E" w:rsidRPr="00DE39F9" w:rsidTr="000616CD">
        <w:tc>
          <w:tcPr>
            <w:tcW w:w="1145" w:type="dxa"/>
            <w:vMerge/>
            <w:tcBorders>
              <w:top w:val="single" w:sz="4" w:space="0" w:color="auto"/>
              <w:left w:val="single" w:sz="4" w:space="0" w:color="auto"/>
              <w:bottom w:val="single" w:sz="4" w:space="0" w:color="auto"/>
              <w:right w:val="single" w:sz="4" w:space="0" w:color="auto"/>
            </w:tcBorders>
          </w:tcPr>
          <w:p w:rsidR="00A57C5E" w:rsidRPr="00DE39F9" w:rsidRDefault="00A57C5E" w:rsidP="005D5A08">
            <w:pPr>
              <w:jc w:val="center"/>
              <w:rPr>
                <w:rFonts w:ascii="Book Antiqua" w:hAnsi="Book Antiqua" w:cs="Times New Roman"/>
              </w:rPr>
            </w:pPr>
          </w:p>
        </w:tc>
        <w:tc>
          <w:tcPr>
            <w:tcW w:w="7786" w:type="dxa"/>
            <w:tcBorders>
              <w:top w:val="single" w:sz="4" w:space="0" w:color="auto"/>
              <w:left w:val="single" w:sz="4" w:space="0" w:color="auto"/>
              <w:bottom w:val="single" w:sz="4" w:space="0" w:color="auto"/>
            </w:tcBorders>
          </w:tcPr>
          <w:p w:rsidR="00A8006B" w:rsidRPr="00DE39F9" w:rsidRDefault="00A8006B" w:rsidP="00245283">
            <w:pPr>
              <w:jc w:val="center"/>
              <w:rPr>
                <w:rFonts w:ascii="Book Antiqua" w:hAnsi="Book Antiqua" w:cs="Times New Roman"/>
              </w:rPr>
            </w:pPr>
          </w:p>
          <w:p w:rsidR="00A57C5E" w:rsidRPr="00DE39F9" w:rsidRDefault="00A57C5E" w:rsidP="00245283">
            <w:pPr>
              <w:jc w:val="center"/>
              <w:rPr>
                <w:rFonts w:ascii="Book Antiqua" w:hAnsi="Book Antiqua" w:cs="Times New Roman"/>
              </w:rPr>
            </w:pPr>
            <w:r w:rsidRPr="00DE39F9">
              <w:rPr>
                <w:rFonts w:ascii="Book Antiqua" w:hAnsi="Book Antiqua" w:cs="Times New Roman"/>
              </w:rPr>
              <w:t>Mungesa e mjeteve financiare dhe të mirave publike</w:t>
            </w:r>
          </w:p>
        </w:tc>
      </w:tr>
      <w:tr w:rsidR="00A57C5E" w:rsidRPr="00DE39F9" w:rsidTr="000616CD">
        <w:tc>
          <w:tcPr>
            <w:tcW w:w="1145" w:type="dxa"/>
            <w:vMerge/>
            <w:tcBorders>
              <w:top w:val="single" w:sz="4" w:space="0" w:color="auto"/>
              <w:left w:val="single" w:sz="4" w:space="0" w:color="auto"/>
              <w:bottom w:val="single" w:sz="4" w:space="0" w:color="auto"/>
              <w:right w:val="single" w:sz="4" w:space="0" w:color="auto"/>
            </w:tcBorders>
          </w:tcPr>
          <w:p w:rsidR="00A57C5E" w:rsidRPr="00DE39F9" w:rsidRDefault="00A57C5E" w:rsidP="005D5A08">
            <w:pPr>
              <w:jc w:val="center"/>
              <w:rPr>
                <w:rFonts w:ascii="Book Antiqua" w:hAnsi="Book Antiqua" w:cs="Times New Roman"/>
              </w:rPr>
            </w:pPr>
          </w:p>
        </w:tc>
        <w:tc>
          <w:tcPr>
            <w:tcW w:w="7786" w:type="dxa"/>
            <w:tcBorders>
              <w:top w:val="single" w:sz="4" w:space="0" w:color="auto"/>
              <w:left w:val="single" w:sz="4" w:space="0" w:color="auto"/>
              <w:bottom w:val="single" w:sz="4" w:space="0" w:color="auto"/>
            </w:tcBorders>
          </w:tcPr>
          <w:p w:rsidR="00A8006B" w:rsidRPr="00DE39F9" w:rsidRDefault="00A8006B" w:rsidP="009D0A4A">
            <w:pPr>
              <w:jc w:val="center"/>
              <w:rPr>
                <w:rFonts w:ascii="Book Antiqua" w:hAnsi="Book Antiqua" w:cs="Times New Roman"/>
              </w:rPr>
            </w:pPr>
          </w:p>
          <w:p w:rsidR="00A57C5E" w:rsidRPr="00DE39F9" w:rsidRDefault="00A57C5E" w:rsidP="009D0A4A">
            <w:pPr>
              <w:jc w:val="center"/>
              <w:rPr>
                <w:rFonts w:ascii="Book Antiqua" w:hAnsi="Book Antiqua" w:cs="Times New Roman"/>
              </w:rPr>
            </w:pPr>
            <w:r w:rsidRPr="00DE39F9">
              <w:rPr>
                <w:rFonts w:ascii="Book Antiqua" w:hAnsi="Book Antiqua" w:cs="Times New Roman"/>
              </w:rPr>
              <w:t>Mungesa e kapaciteteve të mjaftueshme profesionale</w:t>
            </w:r>
          </w:p>
        </w:tc>
      </w:tr>
      <w:tr w:rsidR="00A57C5E" w:rsidRPr="00DE39F9" w:rsidTr="000616CD">
        <w:tc>
          <w:tcPr>
            <w:tcW w:w="1145" w:type="dxa"/>
            <w:vMerge/>
            <w:tcBorders>
              <w:top w:val="single" w:sz="4" w:space="0" w:color="auto"/>
              <w:left w:val="single" w:sz="4" w:space="0" w:color="auto"/>
              <w:bottom w:val="single" w:sz="4" w:space="0" w:color="auto"/>
              <w:right w:val="single" w:sz="4" w:space="0" w:color="auto"/>
            </w:tcBorders>
          </w:tcPr>
          <w:p w:rsidR="00A57C5E" w:rsidRPr="00DE39F9" w:rsidRDefault="00A57C5E" w:rsidP="005D5A08">
            <w:pPr>
              <w:jc w:val="center"/>
              <w:rPr>
                <w:rFonts w:ascii="Book Antiqua" w:hAnsi="Book Antiqua" w:cs="Times New Roman"/>
              </w:rPr>
            </w:pPr>
          </w:p>
        </w:tc>
        <w:tc>
          <w:tcPr>
            <w:tcW w:w="7786" w:type="dxa"/>
            <w:tcBorders>
              <w:top w:val="single" w:sz="4" w:space="0" w:color="auto"/>
              <w:left w:val="single" w:sz="4" w:space="0" w:color="auto"/>
              <w:bottom w:val="single" w:sz="4" w:space="0" w:color="auto"/>
            </w:tcBorders>
          </w:tcPr>
          <w:p w:rsidR="00A8006B" w:rsidRPr="00DE39F9" w:rsidRDefault="00A8006B" w:rsidP="005D5A08">
            <w:pPr>
              <w:jc w:val="center"/>
              <w:rPr>
                <w:rFonts w:ascii="Book Antiqua" w:hAnsi="Book Antiqua" w:cs="Times New Roman"/>
              </w:rPr>
            </w:pPr>
          </w:p>
          <w:p w:rsidR="00A57C5E" w:rsidRPr="00DE39F9" w:rsidRDefault="00D41EEC" w:rsidP="005D5A08">
            <w:pPr>
              <w:jc w:val="center"/>
              <w:rPr>
                <w:rFonts w:ascii="Book Antiqua" w:hAnsi="Book Antiqua" w:cs="Times New Roman"/>
              </w:rPr>
            </w:pPr>
            <w:r>
              <w:rPr>
                <w:rFonts w:ascii="Book Antiqua" w:hAnsi="Book Antiqua" w:cs="Times New Roman"/>
              </w:rPr>
              <w:t>Vetëdijësimi i ulët  publik-</w:t>
            </w:r>
            <w:r w:rsidR="00A57C5E" w:rsidRPr="00DE39F9">
              <w:rPr>
                <w:rFonts w:ascii="Book Antiqua" w:hAnsi="Book Antiqua" w:cs="Times New Roman"/>
              </w:rPr>
              <w:t>stigma dhe niveli i ulët i edukimit shëndetësor</w:t>
            </w:r>
          </w:p>
          <w:p w:rsidR="00A57C5E" w:rsidRPr="00DE39F9" w:rsidRDefault="00A57C5E" w:rsidP="005D5A08">
            <w:pPr>
              <w:jc w:val="center"/>
              <w:rPr>
                <w:rFonts w:ascii="Book Antiqua" w:hAnsi="Book Antiqua" w:cs="Times New Roman"/>
              </w:rPr>
            </w:pPr>
          </w:p>
        </w:tc>
      </w:tr>
    </w:tbl>
    <w:p w:rsidR="00245283" w:rsidRPr="00DE39F9" w:rsidRDefault="0019520C" w:rsidP="00245283">
      <w:pPr>
        <w:jc w:val="center"/>
        <w:rPr>
          <w:rFonts w:ascii="Book Antiqua" w:hAnsi="Book Antiqua" w:cs="Times New Roman"/>
        </w:rPr>
      </w:pPr>
      <w:r w:rsidRPr="00DE39F9">
        <w:rPr>
          <w:rFonts w:ascii="Book Antiqua" w:hAnsi="Book Antiqua" w:cs="Times New Roman"/>
        </w:rPr>
        <w:br w:type="textWrapping" w:clear="all"/>
      </w:r>
    </w:p>
    <w:p w:rsidR="00571D3C" w:rsidRPr="00DE39F9" w:rsidRDefault="00571D3C" w:rsidP="00245283">
      <w:pPr>
        <w:jc w:val="left"/>
        <w:rPr>
          <w:rFonts w:ascii="Book Antiqua" w:hAnsi="Book Antiqua"/>
          <w:b/>
          <w:color w:val="1F4E79" w:themeColor="accent1" w:themeShade="80"/>
        </w:rPr>
      </w:pPr>
    </w:p>
    <w:p w:rsidR="00571D3C" w:rsidRPr="00DE39F9" w:rsidRDefault="00571D3C" w:rsidP="00245283">
      <w:pPr>
        <w:jc w:val="left"/>
        <w:rPr>
          <w:rFonts w:ascii="Book Antiqua" w:hAnsi="Book Antiqua"/>
          <w:b/>
          <w:color w:val="1F4E79" w:themeColor="accent1" w:themeShade="80"/>
        </w:rPr>
      </w:pPr>
    </w:p>
    <w:p w:rsidR="00343437" w:rsidRPr="00DE39F9" w:rsidRDefault="00343437" w:rsidP="00245283">
      <w:pPr>
        <w:jc w:val="left"/>
        <w:rPr>
          <w:rFonts w:ascii="Book Antiqua" w:hAnsi="Book Antiqua"/>
          <w:b/>
          <w:color w:val="1F4E79" w:themeColor="accent1" w:themeShade="80"/>
        </w:rPr>
      </w:pPr>
    </w:p>
    <w:p w:rsidR="00571D3C" w:rsidRPr="00DE39F9" w:rsidRDefault="00571D3C" w:rsidP="00245283">
      <w:pPr>
        <w:jc w:val="left"/>
        <w:rPr>
          <w:rFonts w:ascii="Book Antiqua" w:hAnsi="Book Antiqua"/>
          <w:b/>
          <w:color w:val="1F4E79" w:themeColor="accent1" w:themeShade="80"/>
        </w:rPr>
      </w:pPr>
    </w:p>
    <w:p w:rsidR="00211DF6" w:rsidRPr="00DE39F9" w:rsidRDefault="00211DF6" w:rsidP="00245283">
      <w:pPr>
        <w:jc w:val="left"/>
        <w:rPr>
          <w:rFonts w:ascii="Book Antiqua" w:hAnsi="Book Antiqua"/>
          <w:b/>
          <w:color w:val="1F4E79" w:themeColor="accent1" w:themeShade="80"/>
        </w:rPr>
      </w:pPr>
    </w:p>
    <w:p w:rsidR="00EA6A04" w:rsidRPr="00DE39F9" w:rsidRDefault="00EA6A04" w:rsidP="00245283">
      <w:pPr>
        <w:jc w:val="left"/>
        <w:rPr>
          <w:rFonts w:ascii="Book Antiqua" w:hAnsi="Book Antiqua"/>
          <w:b/>
          <w:color w:val="1F4E79" w:themeColor="accent1" w:themeShade="80"/>
          <w:sz w:val="24"/>
          <w:szCs w:val="24"/>
        </w:rPr>
      </w:pPr>
    </w:p>
    <w:p w:rsidR="00EA6A04" w:rsidRPr="00DE39F9" w:rsidRDefault="00EA6A04" w:rsidP="00245283">
      <w:pPr>
        <w:jc w:val="left"/>
        <w:rPr>
          <w:rFonts w:ascii="Book Antiqua" w:hAnsi="Book Antiqua"/>
          <w:b/>
          <w:color w:val="1F4E79" w:themeColor="accent1" w:themeShade="80"/>
          <w:sz w:val="24"/>
          <w:szCs w:val="24"/>
        </w:rPr>
      </w:pPr>
    </w:p>
    <w:p w:rsidR="001E0646" w:rsidRDefault="001E0646" w:rsidP="00245283">
      <w:pPr>
        <w:jc w:val="left"/>
        <w:rPr>
          <w:rFonts w:ascii="Book Antiqua" w:hAnsi="Book Antiqua"/>
          <w:b/>
          <w:color w:val="1F4E79" w:themeColor="accent1" w:themeShade="80"/>
          <w:sz w:val="24"/>
          <w:szCs w:val="24"/>
        </w:rPr>
      </w:pPr>
    </w:p>
    <w:p w:rsidR="001E0646" w:rsidRPr="00FE146F" w:rsidRDefault="001E0646" w:rsidP="00245283">
      <w:pPr>
        <w:jc w:val="left"/>
        <w:rPr>
          <w:rFonts w:ascii="Book Antiqua" w:hAnsi="Book Antiqua"/>
          <w:b/>
          <w:color w:val="1F4E79" w:themeColor="accent1" w:themeShade="80"/>
          <w:sz w:val="24"/>
          <w:szCs w:val="24"/>
        </w:rPr>
      </w:pPr>
    </w:p>
    <w:p w:rsidR="00B90FF0" w:rsidRPr="00FE146F" w:rsidRDefault="003328EF" w:rsidP="00FE146F">
      <w:pPr>
        <w:tabs>
          <w:tab w:val="left" w:pos="3315"/>
        </w:tabs>
        <w:jc w:val="left"/>
        <w:rPr>
          <w:rFonts w:ascii="Book Antiqua" w:hAnsi="Book Antiqua"/>
          <w:b/>
          <w:color w:val="1F4E79" w:themeColor="accent1" w:themeShade="80"/>
          <w:sz w:val="24"/>
          <w:szCs w:val="24"/>
        </w:rPr>
      </w:pPr>
      <w:r w:rsidRPr="00FE146F">
        <w:rPr>
          <w:rFonts w:ascii="Book Antiqua" w:hAnsi="Book Antiqua"/>
          <w:b/>
          <w:color w:val="1F4E79" w:themeColor="accent1" w:themeShade="80"/>
          <w:sz w:val="24"/>
          <w:szCs w:val="24"/>
        </w:rPr>
        <w:t>Analiza e</w:t>
      </w:r>
      <w:r w:rsidR="00026A1F" w:rsidRPr="00FE146F">
        <w:rPr>
          <w:rFonts w:ascii="Book Antiqua" w:hAnsi="Book Antiqua"/>
          <w:b/>
          <w:color w:val="1F4E79" w:themeColor="accent1" w:themeShade="80"/>
          <w:sz w:val="24"/>
          <w:szCs w:val="24"/>
        </w:rPr>
        <w:t xml:space="preserve"> </w:t>
      </w:r>
      <w:r w:rsidRPr="00FE146F">
        <w:rPr>
          <w:rFonts w:ascii="Book Antiqua" w:hAnsi="Book Antiqua"/>
          <w:b/>
          <w:color w:val="1F4E79" w:themeColor="accent1" w:themeShade="80"/>
          <w:sz w:val="24"/>
          <w:szCs w:val="24"/>
        </w:rPr>
        <w:t>Problemit</w:t>
      </w:r>
      <w:r w:rsidR="00FE146F">
        <w:rPr>
          <w:rFonts w:ascii="Book Antiqua" w:hAnsi="Book Antiqua"/>
          <w:b/>
          <w:color w:val="1F4E79" w:themeColor="accent1" w:themeShade="80"/>
          <w:sz w:val="24"/>
          <w:szCs w:val="24"/>
        </w:rPr>
        <w:tab/>
      </w:r>
    </w:p>
    <w:p w:rsidR="003B7433" w:rsidRPr="00FE146F" w:rsidRDefault="00970829" w:rsidP="00E02829">
      <w:pPr>
        <w:spacing w:before="60" w:after="60"/>
        <w:ind w:firstLine="720"/>
        <w:rPr>
          <w:rFonts w:ascii="Book Antiqua" w:hAnsi="Book Antiqua" w:cs="Times New Roman"/>
          <w:b/>
          <w:color w:val="1F4E79" w:themeColor="accent1" w:themeShade="80"/>
          <w:sz w:val="24"/>
          <w:szCs w:val="24"/>
        </w:rPr>
      </w:pPr>
      <w:r w:rsidRPr="00FE146F">
        <w:rPr>
          <w:rFonts w:ascii="Book Antiqua" w:hAnsi="Book Antiqua" w:cs="Times New Roman"/>
          <w:b/>
          <w:color w:val="1F4E79" w:themeColor="accent1" w:themeShade="80"/>
          <w:sz w:val="24"/>
          <w:szCs w:val="24"/>
        </w:rPr>
        <w:t>T</w:t>
      </w:r>
      <w:r w:rsidR="0057727A" w:rsidRPr="00FE146F">
        <w:rPr>
          <w:rFonts w:ascii="Book Antiqua" w:hAnsi="Book Antiqua" w:cs="Times New Roman"/>
          <w:b/>
          <w:color w:val="1F4E79" w:themeColor="accent1" w:themeShade="80"/>
          <w:sz w:val="24"/>
          <w:szCs w:val="24"/>
        </w:rPr>
        <w:t>rajtimi i personave me çrregullime të shëndetit mendor</w:t>
      </w:r>
    </w:p>
    <w:p w:rsidR="00AB2A5D" w:rsidRPr="00FE146F" w:rsidRDefault="00AB2A5D" w:rsidP="005E4CDB">
      <w:pPr>
        <w:ind w:left="1440" w:firstLine="720"/>
        <w:jc w:val="left"/>
        <w:rPr>
          <w:rFonts w:ascii="Book Antiqua" w:hAnsi="Book Antiqua" w:cs="Times New Roman"/>
          <w:b/>
          <w:color w:val="1F4E79" w:themeColor="accent1" w:themeShade="80"/>
          <w:sz w:val="24"/>
          <w:szCs w:val="24"/>
        </w:rPr>
      </w:pPr>
      <w:r w:rsidRPr="00FE146F">
        <w:rPr>
          <w:rFonts w:ascii="Book Antiqua" w:hAnsi="Book Antiqua"/>
          <w:b/>
          <w:color w:val="1F4E79" w:themeColor="accent1" w:themeShade="80"/>
          <w:sz w:val="24"/>
          <w:szCs w:val="24"/>
        </w:rPr>
        <w:t>Mos zbatimi i Ligjit për Shëndet Mendor</w:t>
      </w:r>
    </w:p>
    <w:p w:rsidR="003B7433" w:rsidRPr="00DE39F9" w:rsidRDefault="00520BE3" w:rsidP="006E2558">
      <w:pPr>
        <w:pStyle w:val="Heading2"/>
        <w:rPr>
          <w:rFonts w:ascii="Book Antiqua" w:hAnsi="Book Antiqua"/>
          <w:color w:val="auto"/>
          <w:sz w:val="28"/>
          <w:szCs w:val="28"/>
        </w:rPr>
      </w:pPr>
      <w:r w:rsidRPr="00DE39F9">
        <w:rPr>
          <w:rFonts w:ascii="Book Antiqua" w:hAnsi="Book Antiqua"/>
          <w:color w:val="auto"/>
          <w:sz w:val="28"/>
          <w:szCs w:val="28"/>
        </w:rPr>
        <w:tab/>
      </w:r>
      <w:r w:rsidRPr="00DE39F9">
        <w:rPr>
          <w:rFonts w:ascii="Book Antiqua" w:hAnsi="Book Antiqua"/>
          <w:color w:val="auto"/>
          <w:sz w:val="28"/>
          <w:szCs w:val="28"/>
        </w:rPr>
        <w:tab/>
      </w:r>
      <w:r w:rsidRPr="00DE39F9">
        <w:rPr>
          <w:rFonts w:ascii="Book Antiqua" w:hAnsi="Book Antiqua"/>
          <w:color w:val="auto"/>
          <w:sz w:val="28"/>
          <w:szCs w:val="28"/>
        </w:rPr>
        <w:tab/>
      </w:r>
      <w:r w:rsidRPr="00DE39F9">
        <w:rPr>
          <w:rFonts w:ascii="Book Antiqua" w:hAnsi="Book Antiqua"/>
          <w:color w:val="auto"/>
          <w:sz w:val="28"/>
          <w:szCs w:val="28"/>
        </w:rPr>
        <w:tab/>
      </w:r>
    </w:p>
    <w:p w:rsidR="009752A2" w:rsidRPr="009D1E02" w:rsidRDefault="00C6383A" w:rsidP="009A088F">
      <w:pPr>
        <w:pStyle w:val="Heading3"/>
        <w:rPr>
          <w:rFonts w:ascii="Book Antiqua" w:hAnsi="Book Antiqua"/>
          <w:u w:val="single"/>
        </w:rPr>
      </w:pPr>
      <w:bookmarkStart w:id="11" w:name="_Toc109206584"/>
      <w:r w:rsidRPr="009D1E02">
        <w:rPr>
          <w:rFonts w:ascii="Book Antiqua" w:hAnsi="Book Antiqua"/>
          <w:u w:val="single"/>
        </w:rPr>
        <w:t>Shkaqet</w:t>
      </w:r>
      <w:bookmarkEnd w:id="11"/>
    </w:p>
    <w:p w:rsidR="00AB2A5D" w:rsidRPr="00DE39F9" w:rsidRDefault="00AB2A5D" w:rsidP="00AB2A5D"/>
    <w:p w:rsidR="0057727A" w:rsidRPr="00DF4796" w:rsidRDefault="00872536" w:rsidP="00DF4796">
      <w:pPr>
        <w:rPr>
          <w:rFonts w:ascii="Book Antiqua" w:hAnsi="Book Antiqua" w:cs="Times New Roman"/>
          <w:b/>
          <w:i/>
          <w:color w:val="1F4E79" w:themeColor="accent1" w:themeShade="80"/>
          <w:u w:val="single"/>
        </w:rPr>
      </w:pPr>
      <w:r w:rsidRPr="00DF4796">
        <w:rPr>
          <w:rFonts w:ascii="Book Antiqua" w:hAnsi="Book Antiqua" w:cs="Times New Roman"/>
          <w:b/>
          <w:i/>
          <w:color w:val="1F4E79" w:themeColor="accent1" w:themeShade="80"/>
          <w:u w:val="single"/>
        </w:rPr>
        <w:t>Definimi jo i qartë i kompe</w:t>
      </w:r>
      <w:r w:rsidR="00B5165A" w:rsidRPr="00DF4796">
        <w:rPr>
          <w:rFonts w:ascii="Book Antiqua" w:hAnsi="Book Antiqua" w:cs="Times New Roman"/>
          <w:b/>
          <w:i/>
          <w:color w:val="1F4E79" w:themeColor="accent1" w:themeShade="80"/>
          <w:u w:val="single"/>
        </w:rPr>
        <w:t>tencave</w:t>
      </w:r>
      <w:r w:rsidR="004E3127" w:rsidRPr="00DF4796">
        <w:rPr>
          <w:rFonts w:ascii="Book Antiqua" w:hAnsi="Book Antiqua" w:cs="Times New Roman"/>
          <w:b/>
          <w:i/>
          <w:color w:val="1F4E79" w:themeColor="accent1" w:themeShade="80"/>
          <w:u w:val="single"/>
        </w:rPr>
        <w:t xml:space="preserve"> në mes akterëve:</w:t>
      </w:r>
      <w:r w:rsidR="00B654A0">
        <w:rPr>
          <w:rFonts w:ascii="Book Antiqua" w:hAnsi="Book Antiqua" w:cs="Times New Roman"/>
          <w:b/>
          <w:i/>
          <w:color w:val="1F4E79" w:themeColor="accent1" w:themeShade="80"/>
          <w:u w:val="single"/>
        </w:rPr>
        <w:t xml:space="preserve"> </w:t>
      </w:r>
      <w:r w:rsidR="004E3127" w:rsidRPr="00DF4796">
        <w:rPr>
          <w:rFonts w:ascii="Book Antiqua" w:hAnsi="Book Antiqua" w:cs="Times New Roman"/>
          <w:b/>
          <w:i/>
          <w:color w:val="1F4E79" w:themeColor="accent1" w:themeShade="80"/>
          <w:u w:val="single"/>
        </w:rPr>
        <w:t>institucion shëndetësor-gjykata -pacient</w:t>
      </w:r>
    </w:p>
    <w:p w:rsidR="003B7433" w:rsidRPr="00DE39F9" w:rsidRDefault="003B7433" w:rsidP="003B7433">
      <w:pPr>
        <w:rPr>
          <w:rFonts w:ascii="Book Antiqua" w:hAnsi="Book Antiqua" w:cs="Times New Roman"/>
        </w:rPr>
      </w:pPr>
      <w:r w:rsidRPr="00DE39F9">
        <w:rPr>
          <w:rFonts w:ascii="Book Antiqua" w:hAnsi="Book Antiqua" w:cs="Times New Roman"/>
        </w:rPr>
        <w:t>Ligji për Shëndet Mendor Nr.05/L-025</w:t>
      </w:r>
      <w:r w:rsidR="00B654A0">
        <w:rPr>
          <w:rFonts w:ascii="Book Antiqua" w:hAnsi="Book Antiqua" w:cs="Times New Roman"/>
        </w:rPr>
        <w:t>,</w:t>
      </w:r>
      <w:r w:rsidRPr="00DE39F9">
        <w:rPr>
          <w:rFonts w:ascii="Book Antiqua" w:hAnsi="Book Antiqua" w:cs="Times New Roman"/>
        </w:rPr>
        <w:t xml:space="preserve">  përveç parimeve të përgjithshme</w:t>
      </w:r>
      <w:r w:rsidR="00AB2A5D" w:rsidRPr="00DE39F9">
        <w:rPr>
          <w:rFonts w:ascii="Book Antiqua" w:hAnsi="Book Antiqua" w:cs="Times New Roman"/>
        </w:rPr>
        <w:t>,</w:t>
      </w:r>
      <w:r w:rsidRPr="00DE39F9">
        <w:rPr>
          <w:rFonts w:ascii="Book Antiqua" w:hAnsi="Book Antiqua" w:cs="Times New Roman"/>
        </w:rPr>
        <w:t xml:space="preserve"> në raport me trajtimin e pavullnetshëm, nuk </w:t>
      </w:r>
      <w:r w:rsidR="00687BC7">
        <w:rPr>
          <w:rFonts w:ascii="Book Antiqua" w:hAnsi="Book Antiqua" w:cs="Times New Roman"/>
        </w:rPr>
        <w:t>ka përcaktuar</w:t>
      </w:r>
      <w:r w:rsidRPr="00DE39F9">
        <w:rPr>
          <w:rFonts w:ascii="Book Antiqua" w:hAnsi="Book Antiqua" w:cs="Times New Roman"/>
        </w:rPr>
        <w:t xml:space="preserve"> </w:t>
      </w:r>
      <w:r w:rsidR="00687BC7">
        <w:rPr>
          <w:rFonts w:ascii="Book Antiqua" w:hAnsi="Book Antiqua" w:cs="Times New Roman"/>
        </w:rPr>
        <w:t>qartë përgjegjësitë</w:t>
      </w:r>
      <w:r w:rsidRPr="00DE39F9">
        <w:rPr>
          <w:rFonts w:ascii="Book Antiqua" w:hAnsi="Book Antiqua" w:cs="Times New Roman"/>
        </w:rPr>
        <w:t xml:space="preserve"> institucionale</w:t>
      </w:r>
      <w:r w:rsidR="00B654A0">
        <w:rPr>
          <w:rFonts w:ascii="Book Antiqua" w:hAnsi="Book Antiqua" w:cs="Times New Roman"/>
        </w:rPr>
        <w:t>,</w:t>
      </w:r>
      <w:r w:rsidRPr="00DE39F9">
        <w:rPr>
          <w:rFonts w:ascii="Book Antiqua" w:hAnsi="Book Antiqua" w:cs="Times New Roman"/>
        </w:rPr>
        <w:t xml:space="preserve"> me </w:t>
      </w:r>
      <w:r w:rsidR="00687BC7">
        <w:rPr>
          <w:rFonts w:ascii="Book Antiqua" w:hAnsi="Book Antiqua" w:cs="Times New Roman"/>
        </w:rPr>
        <w:t>theks ma</w:t>
      </w:r>
      <w:r w:rsidRPr="00DE39F9">
        <w:rPr>
          <w:rFonts w:ascii="Book Antiqua" w:hAnsi="Book Antiqua" w:cs="Times New Roman"/>
        </w:rPr>
        <w:t>rëdhënien institucion shëndetësor – gjykata – pacient.</w:t>
      </w:r>
    </w:p>
    <w:p w:rsidR="004A5B72" w:rsidRPr="00DE39F9" w:rsidRDefault="00295132" w:rsidP="003B7433">
      <w:pPr>
        <w:rPr>
          <w:rFonts w:ascii="Book Antiqua" w:hAnsi="Book Antiqua" w:cs="Times New Roman"/>
          <w:color w:val="FF0000"/>
        </w:rPr>
      </w:pPr>
      <w:r w:rsidRPr="00DE39F9">
        <w:rPr>
          <w:rFonts w:ascii="Book Antiqua" w:hAnsi="Book Antiqua"/>
          <w:b/>
          <w:i/>
        </w:rPr>
        <w:t xml:space="preserve">Mos </w:t>
      </w:r>
      <w:r w:rsidR="00B654A0">
        <w:rPr>
          <w:rFonts w:ascii="Book Antiqua" w:hAnsi="Book Antiqua"/>
          <w:b/>
          <w:i/>
        </w:rPr>
        <w:t>pë</w:t>
      </w:r>
      <w:r w:rsidR="00687BC7">
        <w:rPr>
          <w:rFonts w:ascii="Book Antiqua" w:hAnsi="Book Antiqua"/>
          <w:b/>
          <w:i/>
        </w:rPr>
        <w:t xml:space="preserve">rcaktimi i një </w:t>
      </w:r>
      <w:r w:rsidR="00687BC7">
        <w:rPr>
          <w:rFonts w:ascii="Book Antiqua" w:hAnsi="Book Antiqua" w:cs="Times New Roman"/>
          <w:b/>
          <w:i/>
        </w:rPr>
        <w:t>skeme</w:t>
      </w:r>
      <w:r w:rsidR="00C43E6A" w:rsidRPr="00DE39F9">
        <w:rPr>
          <w:rFonts w:ascii="Book Antiqua" w:hAnsi="Book Antiqua" w:cs="Times New Roman"/>
          <w:b/>
          <w:i/>
        </w:rPr>
        <w:t xml:space="preserve"> të saktë të ndarjes së përgjegjësive institucionale</w:t>
      </w:r>
      <w:r w:rsidR="00C43E6A" w:rsidRPr="00DE39F9">
        <w:rPr>
          <w:rFonts w:ascii="Book Antiqua" w:hAnsi="Book Antiqua" w:cs="Times New Roman"/>
          <w:b/>
        </w:rPr>
        <w:t xml:space="preserve"> </w:t>
      </w:r>
      <w:r w:rsidR="00C43E6A" w:rsidRPr="00DE39F9">
        <w:rPr>
          <w:rFonts w:ascii="Book Antiqua" w:hAnsi="Book Antiqua" w:cs="Times New Roman"/>
        </w:rPr>
        <w:t xml:space="preserve">sidomos në raport me marrëdhënien institucion </w:t>
      </w:r>
      <w:r w:rsidR="00B238CE" w:rsidRPr="00DE39F9">
        <w:rPr>
          <w:rFonts w:ascii="Book Antiqua" w:hAnsi="Book Antiqua" w:cs="Times New Roman"/>
        </w:rPr>
        <w:t>shëndetësor – gjykata - pacient</w:t>
      </w:r>
      <w:r w:rsidR="00687BC7">
        <w:rPr>
          <w:rFonts w:ascii="Book Antiqua" w:hAnsi="Book Antiqua" w:cs="Times New Roman"/>
        </w:rPr>
        <w:t xml:space="preserve">, </w:t>
      </w:r>
      <w:r w:rsidR="00C43E6A" w:rsidRPr="00DE39F9">
        <w:rPr>
          <w:rFonts w:ascii="Book Antiqua" w:hAnsi="Book Antiqua" w:cs="Times New Roman"/>
        </w:rPr>
        <w:t xml:space="preserve">bëhet sidomos problematike në rastet e </w:t>
      </w:r>
      <w:r w:rsidR="00B238CE" w:rsidRPr="00DE39F9">
        <w:rPr>
          <w:rFonts w:ascii="Book Antiqua" w:hAnsi="Book Antiqua" w:cs="Times New Roman"/>
        </w:rPr>
        <w:t>trajtimit të detyrueshëm në</w:t>
      </w:r>
      <w:r w:rsidR="00687BC7">
        <w:rPr>
          <w:rFonts w:ascii="Book Antiqua" w:hAnsi="Book Antiqua" w:cs="Times New Roman"/>
        </w:rPr>
        <w:t xml:space="preserve"> ndalim, </w:t>
      </w:r>
      <w:r w:rsidR="00C43E6A" w:rsidRPr="00DE39F9">
        <w:rPr>
          <w:rFonts w:ascii="Book Antiqua" w:hAnsi="Book Antiqua" w:cs="Times New Roman"/>
        </w:rPr>
        <w:t>si rrjedhojë e urdhri</w:t>
      </w:r>
      <w:r w:rsidR="00687BC7">
        <w:rPr>
          <w:rFonts w:ascii="Book Antiqua" w:hAnsi="Book Antiqua" w:cs="Times New Roman"/>
        </w:rPr>
        <w:t>t gjyqësor në një proces penal.</w:t>
      </w:r>
    </w:p>
    <w:p w:rsidR="003B7433" w:rsidRPr="00DE39F9" w:rsidRDefault="003B7433" w:rsidP="003B7433">
      <w:pPr>
        <w:rPr>
          <w:rFonts w:ascii="Book Antiqua" w:hAnsi="Book Antiqua" w:cs="Times New Roman"/>
        </w:rPr>
      </w:pPr>
      <w:r w:rsidRPr="00DE39F9">
        <w:rPr>
          <w:rFonts w:ascii="Book Antiqua" w:hAnsi="Book Antiqua" w:cs="Times New Roman"/>
        </w:rPr>
        <w:t>Ligji për Shëndet Mendor[LSHM],</w:t>
      </w:r>
      <w:r w:rsidR="00AB2A5D" w:rsidRPr="00DE39F9">
        <w:rPr>
          <w:rFonts w:ascii="Book Antiqua" w:hAnsi="Book Antiqua" w:cs="Times New Roman"/>
        </w:rPr>
        <w:t xml:space="preserve"> </w:t>
      </w:r>
      <w:r w:rsidR="00687BC7">
        <w:rPr>
          <w:rFonts w:ascii="Book Antiqua" w:hAnsi="Book Antiqua" w:cs="Times New Roman"/>
        </w:rPr>
        <w:t xml:space="preserve">ka përcaktuar </w:t>
      </w:r>
      <w:r w:rsidRPr="00DE39F9">
        <w:rPr>
          <w:rFonts w:ascii="Book Antiqua" w:hAnsi="Book Antiqua" w:cs="Times New Roman"/>
        </w:rPr>
        <w:t xml:space="preserve">procedura të veçanta në raport me trajtimin e pavullnetshëm, </w:t>
      </w:r>
      <w:r w:rsidR="00687BC7">
        <w:rPr>
          <w:rFonts w:ascii="Book Antiqua" w:hAnsi="Book Antiqua" w:cs="Times New Roman"/>
        </w:rPr>
        <w:t xml:space="preserve">ku </w:t>
      </w:r>
      <w:r w:rsidRPr="00DE39F9">
        <w:rPr>
          <w:rFonts w:ascii="Book Antiqua" w:hAnsi="Book Antiqua" w:cs="Times New Roman"/>
        </w:rPr>
        <w:t>në praktik</w:t>
      </w:r>
      <w:r w:rsidR="00687BC7">
        <w:rPr>
          <w:rFonts w:ascii="Book Antiqua" w:hAnsi="Book Antiqua" w:cs="Times New Roman"/>
        </w:rPr>
        <w:t>ë</w:t>
      </w:r>
      <w:r w:rsidRPr="00DE39F9">
        <w:rPr>
          <w:rFonts w:ascii="Book Antiqua" w:hAnsi="Book Antiqua" w:cs="Times New Roman"/>
        </w:rPr>
        <w:t xml:space="preserve"> të gjitha hapat procedural</w:t>
      </w:r>
      <w:r w:rsidR="00FE014A">
        <w:rPr>
          <w:rFonts w:ascii="Book Antiqua" w:hAnsi="Book Antiqua" w:cs="Times New Roman"/>
        </w:rPr>
        <w:t>e</w:t>
      </w:r>
      <w:r w:rsidRPr="00DE39F9">
        <w:rPr>
          <w:rFonts w:ascii="Book Antiqua" w:hAnsi="Book Antiqua" w:cs="Times New Roman"/>
        </w:rPr>
        <w:t>, mbi trajtimin e pavullnetshëm, zbatohen ndaras nga garancionet që ekzistojnë në Ligjin për Procedurë</w:t>
      </w:r>
      <w:r w:rsidR="00687BC7">
        <w:rPr>
          <w:rFonts w:ascii="Book Antiqua" w:hAnsi="Book Antiqua" w:cs="Times New Roman"/>
        </w:rPr>
        <w:t>s</w:t>
      </w:r>
      <w:r w:rsidRPr="00DE39F9">
        <w:rPr>
          <w:rFonts w:ascii="Book Antiqua" w:hAnsi="Book Antiqua" w:cs="Times New Roman"/>
        </w:rPr>
        <w:t xml:space="preserve"> Jo-kontestimore. </w:t>
      </w:r>
    </w:p>
    <w:p w:rsidR="003B7433" w:rsidRPr="00DE39F9" w:rsidRDefault="003B7433" w:rsidP="003B7433">
      <w:pPr>
        <w:rPr>
          <w:rFonts w:ascii="Book Antiqua" w:hAnsi="Book Antiqua" w:cs="Times New Roman"/>
        </w:rPr>
      </w:pPr>
      <w:r w:rsidRPr="00DE39F9">
        <w:rPr>
          <w:rFonts w:ascii="Book Antiqua" w:hAnsi="Book Antiqua" w:cs="Times New Roman"/>
        </w:rPr>
        <w:t xml:space="preserve">Ndarja dhe përcaktimi i përgjegjësive në raport me nenin 21, nga ligji për shëndetin mendor nuk është përcaktuar me saktësi. </w:t>
      </w:r>
    </w:p>
    <w:p w:rsidR="00720F97" w:rsidRPr="00DE39F9" w:rsidRDefault="00720F97" w:rsidP="00720F97">
      <w:pPr>
        <w:rPr>
          <w:rFonts w:ascii="Book Antiqua" w:hAnsi="Book Antiqua" w:cs="Times New Roman"/>
        </w:rPr>
      </w:pPr>
      <w:r w:rsidRPr="00DE39F9">
        <w:rPr>
          <w:rFonts w:ascii="Book Antiqua" w:hAnsi="Book Antiqua" w:cs="Times New Roman"/>
        </w:rPr>
        <w:t>Ligji për Shëndet Mendor nenet</w:t>
      </w:r>
      <w:r w:rsidR="005607A8">
        <w:rPr>
          <w:rFonts w:ascii="Book Antiqua" w:hAnsi="Book Antiqua" w:cs="Times New Roman"/>
        </w:rPr>
        <w:t>:</w:t>
      </w:r>
      <w:r w:rsidRPr="00DE39F9">
        <w:rPr>
          <w:rFonts w:ascii="Book Antiqua" w:hAnsi="Book Antiqua" w:cs="Times New Roman"/>
        </w:rPr>
        <w:t xml:space="preserve"> 20,23,24  </w:t>
      </w:r>
      <w:r w:rsidRPr="00DE39F9">
        <w:rPr>
          <w:rFonts w:ascii="Book Antiqua" w:hAnsi="Book Antiqua"/>
        </w:rPr>
        <w:t>Nr.05/L-025</w:t>
      </w:r>
      <w:r w:rsidRPr="00DE39F9">
        <w:rPr>
          <w:rFonts w:ascii="Book Antiqua" w:hAnsi="Book Antiqua" w:cs="Times New Roman"/>
        </w:rPr>
        <w:t xml:space="preserve"> lejo</w:t>
      </w:r>
      <w:r w:rsidR="0057727A" w:rsidRPr="00DE39F9">
        <w:rPr>
          <w:rFonts w:ascii="Book Antiqua" w:hAnsi="Book Antiqua" w:cs="Times New Roman"/>
        </w:rPr>
        <w:t>j</w:t>
      </w:r>
      <w:r w:rsidRPr="00DE39F9">
        <w:rPr>
          <w:rFonts w:ascii="Book Antiqua" w:hAnsi="Book Antiqua" w:cs="Times New Roman"/>
        </w:rPr>
        <w:t>n</w:t>
      </w:r>
      <w:r w:rsidR="0057727A" w:rsidRPr="00DE39F9">
        <w:rPr>
          <w:rFonts w:ascii="Book Antiqua" w:hAnsi="Book Antiqua" w:cs="Times New Roman"/>
        </w:rPr>
        <w:t>ë</w:t>
      </w:r>
      <w:r w:rsidRPr="00DE39F9">
        <w:rPr>
          <w:rFonts w:ascii="Book Antiqua" w:hAnsi="Book Antiqua" w:cs="Times New Roman"/>
        </w:rPr>
        <w:t xml:space="preserve"> dy kuptime:</w:t>
      </w:r>
    </w:p>
    <w:p w:rsidR="00720F97" w:rsidRPr="00DE39F9" w:rsidRDefault="00720F97" w:rsidP="00720F97">
      <w:pPr>
        <w:spacing w:line="276" w:lineRule="auto"/>
        <w:rPr>
          <w:rFonts w:ascii="Book Antiqua" w:hAnsi="Book Antiqua" w:cs="Times New Roman"/>
        </w:rPr>
      </w:pPr>
      <w:r w:rsidRPr="00DE39F9">
        <w:rPr>
          <w:rFonts w:ascii="Book Antiqua" w:hAnsi="Book Antiqua" w:cs="Times New Roman"/>
        </w:rPr>
        <w:t xml:space="preserve">I.Paragrafi  1.14., janë dy kushte, plotësuese me njëra tjetrën, që duhet të përmbushen përpara se trajtimi i pavullnetshëm të vazhdoj të zbatohet. </w:t>
      </w:r>
    </w:p>
    <w:p w:rsidR="00720F97" w:rsidRPr="00DE39F9" w:rsidRDefault="00C30D07" w:rsidP="00720F97">
      <w:pPr>
        <w:spacing w:line="276" w:lineRule="auto"/>
        <w:rPr>
          <w:rFonts w:ascii="Book Antiqua" w:hAnsi="Book Antiqua" w:cs="Times New Roman"/>
        </w:rPr>
      </w:pPr>
      <w:r w:rsidRPr="00DE39F9">
        <w:rPr>
          <w:rFonts w:ascii="Book Antiqua" w:hAnsi="Book Antiqua" w:cs="Times New Roman"/>
        </w:rPr>
        <w:t>I. Së pari, “</w:t>
      </w:r>
      <w:r w:rsidR="00720F97" w:rsidRPr="00DE39F9">
        <w:rPr>
          <w:rFonts w:ascii="Book Antiqua" w:hAnsi="Book Antiqua" w:cs="Times New Roman"/>
          <w:bCs/>
        </w:rPr>
        <w:t>personi që vuan nga një çrregullim serioz mendor</w:t>
      </w:r>
      <w:r w:rsidR="00720F97" w:rsidRPr="00DE39F9">
        <w:rPr>
          <w:rFonts w:ascii="Book Antiqua" w:hAnsi="Book Antiqua" w:cs="Times New Roman"/>
        </w:rPr>
        <w:t>..</w:t>
      </w:r>
      <w:r w:rsidR="005E4CDB" w:rsidRPr="00DE39F9">
        <w:rPr>
          <w:rFonts w:ascii="Book Antiqua" w:hAnsi="Book Antiqua" w:cs="Times New Roman"/>
        </w:rPr>
        <w:t>.</w:t>
      </w:r>
      <w:r w:rsidR="00720F97" w:rsidRPr="00DE39F9">
        <w:rPr>
          <w:rFonts w:ascii="Book Antiqua" w:hAnsi="Book Antiqua" w:cs="Times New Roman"/>
        </w:rPr>
        <w:t>”  nënkupton që personi që i nënshtrohet këtij trajtimi</w:t>
      </w:r>
      <w:r w:rsidR="005E4CDB" w:rsidRPr="00DE39F9">
        <w:rPr>
          <w:rFonts w:ascii="Book Antiqua" w:hAnsi="Book Antiqua" w:cs="Times New Roman"/>
        </w:rPr>
        <w:t>,</w:t>
      </w:r>
      <w:r w:rsidR="00720F97" w:rsidRPr="00DE39F9">
        <w:rPr>
          <w:rFonts w:ascii="Book Antiqua" w:hAnsi="Book Antiqua" w:cs="Times New Roman"/>
        </w:rPr>
        <w:t xml:space="preserve"> duhet që paraprakisht të jetë diagnostikuar që vuan nga një çrregullim serioz mendor sipas procedurës së dhënë me ligj. </w:t>
      </w:r>
    </w:p>
    <w:p w:rsidR="00720F97" w:rsidRPr="00DE39F9" w:rsidRDefault="00720F97" w:rsidP="00720F97">
      <w:pPr>
        <w:spacing w:line="276" w:lineRule="auto"/>
        <w:rPr>
          <w:rFonts w:ascii="Book Antiqua" w:hAnsi="Book Antiqua" w:cs="Times New Roman"/>
        </w:rPr>
      </w:pPr>
      <w:r w:rsidRPr="00DE39F9">
        <w:rPr>
          <w:rFonts w:ascii="Book Antiqua" w:hAnsi="Book Antiqua" w:cs="Times New Roman"/>
        </w:rPr>
        <w:t xml:space="preserve">II. Së dyti, trajtimi i pavullnetshëm duhet që të </w:t>
      </w:r>
      <w:r w:rsidR="007B1750">
        <w:rPr>
          <w:rFonts w:ascii="Book Antiqua" w:hAnsi="Book Antiqua" w:cs="Times New Roman"/>
          <w:bCs/>
        </w:rPr>
        <w:t>“</w:t>
      </w:r>
      <w:r w:rsidRPr="00DE39F9">
        <w:rPr>
          <w:rFonts w:ascii="Book Antiqua" w:hAnsi="Book Antiqua" w:cs="Times New Roman"/>
          <w:bCs/>
        </w:rPr>
        <w:t>...konfirmohet nëpërmjet një vendimi gjyqësor</w:t>
      </w:r>
      <w:r w:rsidRPr="00DE39F9">
        <w:rPr>
          <w:rFonts w:ascii="Book Antiqua" w:hAnsi="Book Antiqua" w:cs="Times New Roman"/>
        </w:rPr>
        <w:t>”, pra që vazhdimi  i trajtimit pa vullnetin e personit nuk mund të ndodh nëse një gjë e tillë nuk  konfirmohet si e tillë nga Gjykata përkatëse.</w:t>
      </w:r>
    </w:p>
    <w:p w:rsidR="0092039C" w:rsidRPr="00DE39F9" w:rsidRDefault="0092039C" w:rsidP="00720F97">
      <w:pPr>
        <w:spacing w:line="276" w:lineRule="auto"/>
        <w:rPr>
          <w:rFonts w:ascii="Book Antiqua" w:hAnsi="Book Antiqua"/>
        </w:rPr>
      </w:pPr>
      <w:r w:rsidRPr="00DE39F9">
        <w:rPr>
          <w:rFonts w:ascii="Book Antiqua" w:hAnsi="Book Antiqua"/>
        </w:rPr>
        <w:t>Ligji aktual nuk e saktëson dallimeve në mes të  “trajtimit të pavullnetshëm,” “ndalimit të pavullnetshëm” dhe “mjekimit të detyruar</w:t>
      </w:r>
      <w:r w:rsidR="00687BC7">
        <w:rPr>
          <w:rFonts w:ascii="Book Antiqua" w:hAnsi="Book Antiqua"/>
        </w:rPr>
        <w:t>”</w:t>
      </w:r>
      <w:r w:rsidR="00C43E6A" w:rsidRPr="00DE39F9">
        <w:rPr>
          <w:rFonts w:ascii="Book Antiqua" w:hAnsi="Book Antiqua"/>
        </w:rPr>
        <w:t>.</w:t>
      </w:r>
    </w:p>
    <w:p w:rsidR="00C43E6A" w:rsidRPr="00DE39F9" w:rsidRDefault="00295132" w:rsidP="00C43E6A">
      <w:pPr>
        <w:spacing w:after="200" w:line="276" w:lineRule="auto"/>
        <w:rPr>
          <w:rFonts w:ascii="Book Antiqua" w:hAnsi="Book Antiqua" w:cs="Times New Roman"/>
          <w:b/>
          <w:sz w:val="24"/>
          <w:szCs w:val="24"/>
        </w:rPr>
      </w:pPr>
      <w:r w:rsidRPr="00DE39F9">
        <w:rPr>
          <w:rFonts w:ascii="Book Antiqua" w:hAnsi="Book Antiqua" w:cs="Times New Roman"/>
        </w:rPr>
        <w:t>Nenet 20,23,24, p</w:t>
      </w:r>
      <w:r w:rsidR="00C43E6A" w:rsidRPr="00DE39F9">
        <w:rPr>
          <w:rFonts w:ascii="Book Antiqua" w:hAnsi="Book Antiqua" w:cs="Times New Roman"/>
        </w:rPr>
        <w:t xml:space="preserve">ër faktin që kushtet e tilla shfaqen si kumulative, procedura e trajtimi të pavullnetshëm nuk mund të  konsiderohet të autorizuar nëse të dy kushtet nuk plotësohen. </w:t>
      </w:r>
    </w:p>
    <w:p w:rsidR="00C43E6A" w:rsidRPr="00DE39F9" w:rsidRDefault="00C43E6A" w:rsidP="00C43E6A">
      <w:pPr>
        <w:spacing w:after="200" w:line="276" w:lineRule="auto"/>
        <w:rPr>
          <w:rFonts w:ascii="Book Antiqua" w:hAnsi="Book Antiqua" w:cs="Times New Roman"/>
          <w:bCs/>
          <w:iCs/>
        </w:rPr>
      </w:pPr>
      <w:r w:rsidRPr="00DE39F9">
        <w:rPr>
          <w:rFonts w:ascii="Book Antiqua" w:hAnsi="Book Antiqua" w:cs="Times New Roman"/>
          <w:b/>
          <w:bCs/>
          <w:iCs/>
        </w:rPr>
        <w:lastRenderedPageBreak/>
        <w:t>I.I</w:t>
      </w:r>
      <w:r w:rsidRPr="00DE39F9">
        <w:rPr>
          <w:rFonts w:ascii="Book Antiqua" w:hAnsi="Book Antiqua" w:cs="Times New Roman"/>
          <w:bCs/>
          <w:iCs/>
        </w:rPr>
        <w:t xml:space="preserve"> Që ligji nuk lejon asnjë përjashtim të zbatimi</w:t>
      </w:r>
      <w:r w:rsidR="00862CE8" w:rsidRPr="00DE39F9">
        <w:rPr>
          <w:rFonts w:ascii="Book Antiqua" w:hAnsi="Book Antiqua" w:cs="Times New Roman"/>
          <w:bCs/>
          <w:iCs/>
        </w:rPr>
        <w:t>t të trajtimit të pavullnetshëm</w:t>
      </w:r>
      <w:r w:rsidRPr="00DE39F9">
        <w:rPr>
          <w:rFonts w:ascii="Book Antiqua" w:hAnsi="Book Antiqua" w:cs="Times New Roman"/>
          <w:bCs/>
          <w:iCs/>
        </w:rPr>
        <w:t xml:space="preserve"> pa vendim gjyqësor që autorizon një masë të tillë. </w:t>
      </w:r>
    </w:p>
    <w:p w:rsidR="00AF5A43" w:rsidRPr="006B4DF9" w:rsidRDefault="00C43E6A" w:rsidP="006B4DF9">
      <w:pPr>
        <w:spacing w:after="200" w:line="276" w:lineRule="auto"/>
        <w:rPr>
          <w:rFonts w:ascii="Book Antiqua" w:hAnsi="Book Antiqua" w:cs="Times New Roman"/>
        </w:rPr>
      </w:pPr>
      <w:r w:rsidRPr="00DE39F9">
        <w:rPr>
          <w:rFonts w:ascii="Book Antiqua" w:hAnsi="Book Antiqua" w:cs="Times New Roman"/>
          <w:b/>
          <w:bCs/>
          <w:iCs/>
        </w:rPr>
        <w:t>I.II.</w:t>
      </w:r>
      <w:r w:rsidRPr="00DE39F9">
        <w:rPr>
          <w:rFonts w:ascii="Book Antiqua" w:hAnsi="Book Antiqua" w:cs="Times New Roman"/>
          <w:bCs/>
          <w:iCs/>
        </w:rPr>
        <w:t xml:space="preserve"> </w:t>
      </w:r>
      <w:r w:rsidRPr="00DE39F9">
        <w:rPr>
          <w:rFonts w:ascii="Book Antiqua" w:hAnsi="Book Antiqua" w:cs="Times New Roman"/>
        </w:rPr>
        <w:t>Në anën tjetër, pavarësisht faktit që nga Ligji i Shëndetit Mendor[SHM], mund të nënkuptohet që trajtimi i pavullnetshëm nuk kërkon autorizim gjyqësor [p.sh. nëse neni 20, paragrafi 3, lexohet ndaras nga pjesa tjetër e ligjit]</w:t>
      </w:r>
      <w:r w:rsidR="00CD7E7F">
        <w:rPr>
          <w:rFonts w:ascii="Book Antiqua" w:hAnsi="Book Antiqua" w:cs="Times New Roman"/>
        </w:rPr>
        <w:t>,</w:t>
      </w:r>
      <w:r w:rsidRPr="00DE39F9">
        <w:rPr>
          <w:rFonts w:ascii="Book Antiqua" w:hAnsi="Book Antiqua" w:cs="Times New Roman"/>
        </w:rPr>
        <w:t xml:space="preserve"> duhet sqaruar që neni 3, paragrafi 1.14, neni 23, paragrafi 4 dhe neni 24, e bëjnë të detyrueshme autorizimin gjyqësor për trajtimin e pavullnetshëm.</w:t>
      </w:r>
      <w:r w:rsidR="00CD7E7F">
        <w:rPr>
          <w:rFonts w:ascii="Book Antiqua" w:hAnsi="Book Antiqua" w:cs="Times New Roman"/>
        </w:rPr>
        <w:t xml:space="preserve"> </w:t>
      </w:r>
      <w:r w:rsidR="00FA7498" w:rsidRPr="006B4DF9">
        <w:rPr>
          <w:rFonts w:ascii="Book Antiqua" w:hAnsi="Book Antiqua"/>
        </w:rPr>
        <w:t>Mungon mekanizmi i komunikimi</w:t>
      </w:r>
      <w:r w:rsidR="00211DF6" w:rsidRPr="006B4DF9">
        <w:rPr>
          <w:rFonts w:ascii="Book Antiqua" w:hAnsi="Book Antiqua"/>
        </w:rPr>
        <w:t>t</w:t>
      </w:r>
      <w:r w:rsidR="006B4DF9" w:rsidRPr="006B4DF9">
        <w:rPr>
          <w:rFonts w:ascii="Book Antiqua" w:hAnsi="Book Antiqua"/>
        </w:rPr>
        <w:t>.</w:t>
      </w:r>
    </w:p>
    <w:p w:rsidR="00AA6285" w:rsidRDefault="00AA6285" w:rsidP="00AF5A43">
      <w:pPr>
        <w:spacing w:line="276" w:lineRule="auto"/>
        <w:rPr>
          <w:rFonts w:ascii="Book Antiqua" w:hAnsi="Book Antiqua"/>
          <w:b/>
          <w:i/>
          <w:color w:val="1F4E79" w:themeColor="accent1" w:themeShade="80"/>
          <w:u w:val="single"/>
        </w:rPr>
      </w:pPr>
    </w:p>
    <w:p w:rsidR="006B4DF9" w:rsidRPr="00AA7512" w:rsidRDefault="00AA6285" w:rsidP="005607A8">
      <w:pPr>
        <w:jc w:val="left"/>
        <w:rPr>
          <w:rFonts w:ascii="Book Antiqua" w:hAnsi="Book Antiqua"/>
          <w:b/>
          <w:i/>
          <w:color w:val="1F4E79" w:themeColor="accent1" w:themeShade="80"/>
          <w:sz w:val="24"/>
          <w:szCs w:val="24"/>
          <w:u w:val="single"/>
        </w:rPr>
      </w:pPr>
      <w:r w:rsidRPr="00AA7512">
        <w:rPr>
          <w:rFonts w:ascii="Book Antiqua" w:hAnsi="Book Antiqua"/>
          <w:b/>
          <w:i/>
          <w:color w:val="1F4E79" w:themeColor="accent1" w:themeShade="80"/>
          <w:u w:val="single"/>
        </w:rPr>
        <w:t xml:space="preserve">Mungesa e saktësimit të dallimeve </w:t>
      </w:r>
      <w:r w:rsidR="006B4DF9" w:rsidRPr="00AA7512">
        <w:rPr>
          <w:rFonts w:ascii="Book Antiqua" w:hAnsi="Book Antiqua"/>
          <w:b/>
          <w:i/>
          <w:color w:val="1F4E79" w:themeColor="accent1" w:themeShade="80"/>
          <w:u w:val="single"/>
        </w:rPr>
        <w:t>në mes të “trajtimit të pavullnetshëm,” “ndalimit të pavullnetshëm” dhe “mjekimit të detyruar</w:t>
      </w:r>
    </w:p>
    <w:p w:rsidR="00AA6285" w:rsidRPr="00DE39F9" w:rsidRDefault="00AA6285" w:rsidP="00AF5A43">
      <w:pPr>
        <w:spacing w:line="276" w:lineRule="auto"/>
        <w:rPr>
          <w:rFonts w:ascii="Book Antiqua" w:hAnsi="Book Antiqua"/>
          <w:b/>
          <w:i/>
          <w:color w:val="1F4E79" w:themeColor="accent1" w:themeShade="80"/>
          <w:u w:val="single"/>
        </w:rPr>
      </w:pPr>
    </w:p>
    <w:p w:rsidR="00295132" w:rsidRPr="00687BC7" w:rsidRDefault="0092039C" w:rsidP="00687BC7">
      <w:pPr>
        <w:spacing w:line="276" w:lineRule="auto"/>
        <w:rPr>
          <w:rFonts w:ascii="Book Antiqua" w:hAnsi="Book Antiqua" w:cs="Times New Roman"/>
        </w:rPr>
      </w:pPr>
      <w:r w:rsidRPr="00DE39F9">
        <w:rPr>
          <w:rFonts w:ascii="Book Antiqua" w:hAnsi="Book Antiqua" w:cs="Times New Roman"/>
        </w:rPr>
        <w:t>Në raport</w:t>
      </w:r>
      <w:r w:rsidR="00687BC7">
        <w:rPr>
          <w:rFonts w:ascii="Book Antiqua" w:hAnsi="Book Antiqua" w:cs="Times New Roman"/>
        </w:rPr>
        <w:t>in e marrëdhënies</w:t>
      </w:r>
      <w:r w:rsidRPr="00DE39F9">
        <w:rPr>
          <w:rFonts w:ascii="Book Antiqua" w:hAnsi="Book Antiqua" w:cs="Times New Roman"/>
        </w:rPr>
        <w:t xml:space="preserve"> institucion </w:t>
      </w:r>
      <w:r w:rsidR="00687BC7">
        <w:rPr>
          <w:rFonts w:ascii="Book Antiqua" w:hAnsi="Book Antiqua" w:cs="Times New Roman"/>
        </w:rPr>
        <w:t xml:space="preserve">shëndetësor – gjykata – pacient, </w:t>
      </w:r>
      <w:r w:rsidR="00687BC7">
        <w:rPr>
          <w:rFonts w:ascii="Book Antiqua" w:hAnsi="Book Antiqua"/>
        </w:rPr>
        <w:t>m</w:t>
      </w:r>
      <w:r w:rsidR="00295132" w:rsidRPr="00DE39F9">
        <w:rPr>
          <w:rFonts w:ascii="Book Antiqua" w:hAnsi="Book Antiqua"/>
        </w:rPr>
        <w:t>ungon s</w:t>
      </w:r>
      <w:r w:rsidR="0048391E" w:rsidRPr="00DE39F9">
        <w:rPr>
          <w:rFonts w:ascii="Book Antiqua" w:hAnsi="Book Antiqua"/>
        </w:rPr>
        <w:t xml:space="preserve">aktësimi i dallimeve në mes të </w:t>
      </w:r>
      <w:r w:rsidR="002A77F5" w:rsidRPr="00DE39F9">
        <w:rPr>
          <w:rFonts w:ascii="Book Antiqua" w:hAnsi="Book Antiqua"/>
        </w:rPr>
        <w:t>“trajtimit të pavullnetshëm,”</w:t>
      </w:r>
      <w:r w:rsidR="00295132" w:rsidRPr="00DE39F9">
        <w:rPr>
          <w:rFonts w:ascii="Book Antiqua" w:hAnsi="Book Antiqua"/>
        </w:rPr>
        <w:t xml:space="preserve"> “ndalimit të pavullnetshëm” dhe “mjekimit të detyruar</w:t>
      </w:r>
    </w:p>
    <w:p w:rsidR="00295132" w:rsidRPr="00DE39F9" w:rsidRDefault="00295132" w:rsidP="00295132">
      <w:pPr>
        <w:spacing w:line="276" w:lineRule="auto"/>
        <w:rPr>
          <w:rFonts w:ascii="Book Antiqua" w:hAnsi="Book Antiqua" w:cs="Times New Roman"/>
          <w:bCs/>
          <w:iCs/>
        </w:rPr>
      </w:pPr>
      <w:r w:rsidRPr="00DE39F9">
        <w:rPr>
          <w:rFonts w:ascii="Book Antiqua" w:hAnsi="Book Antiqua" w:cs="Times New Roman"/>
          <w:b/>
          <w:bCs/>
          <w:iCs/>
        </w:rPr>
        <w:t>II.Ligji i Shëndetit Mendor, nuk materializon saktësisht</w:t>
      </w:r>
      <w:r w:rsidRPr="00DE39F9">
        <w:rPr>
          <w:rFonts w:ascii="Book Antiqua" w:hAnsi="Book Antiqua" w:cs="Times New Roman"/>
          <w:bCs/>
          <w:iCs/>
        </w:rPr>
        <w:t xml:space="preserve"> dallimin në mes të këtyre dy çështjeve të ndryshme, për më tepër, në raste të veçanta, përdor që të dyja termet në mënyrë të ndërsjellët apo si zëvendësuese ndaj njëra tjetrës. </w:t>
      </w:r>
    </w:p>
    <w:p w:rsidR="00295132" w:rsidRPr="00DE39F9" w:rsidRDefault="00295132" w:rsidP="00295132">
      <w:pPr>
        <w:spacing w:line="276" w:lineRule="auto"/>
        <w:rPr>
          <w:rFonts w:ascii="Book Antiqua" w:hAnsi="Book Antiqua" w:cs="Times New Roman"/>
          <w:bCs/>
          <w:iCs/>
        </w:rPr>
      </w:pPr>
      <w:r w:rsidRPr="00DE39F9">
        <w:rPr>
          <w:rFonts w:ascii="Book Antiqua" w:hAnsi="Book Antiqua" w:cs="Times New Roman"/>
          <w:bCs/>
          <w:iCs/>
        </w:rPr>
        <w:t xml:space="preserve">Rrjedhimisht, mungesa e tillë e qartësisë apo dallimit në mes të dy këtyre çështjeve, siç do vërehet në pjesët në vijim, ka ndikim të madh edhe në procedurat që kanë të bëjnë me autorizimin e trajtimit të pavullnetshëm. </w:t>
      </w:r>
    </w:p>
    <w:p w:rsidR="0057727A" w:rsidRPr="00DE39F9" w:rsidRDefault="00687BC7" w:rsidP="00295132">
      <w:pPr>
        <w:spacing w:line="276" w:lineRule="auto"/>
        <w:rPr>
          <w:rFonts w:ascii="Book Antiqua" w:hAnsi="Book Antiqua" w:cs="Times New Roman"/>
          <w:bCs/>
          <w:iCs/>
        </w:rPr>
      </w:pPr>
      <w:r>
        <w:rPr>
          <w:rFonts w:ascii="Book Antiqua" w:hAnsi="Book Antiqua" w:cs="Times New Roman"/>
          <w:bCs/>
          <w:iCs/>
        </w:rPr>
        <w:t>Prandaj, duke qenë se</w:t>
      </w:r>
      <w:r w:rsidR="00295132" w:rsidRPr="00DE39F9">
        <w:rPr>
          <w:rFonts w:ascii="Book Antiqua" w:hAnsi="Book Antiqua" w:cs="Times New Roman"/>
          <w:bCs/>
          <w:iCs/>
        </w:rPr>
        <w:t xml:space="preserve"> në shumë raste, masa e trajtimit të pavullnetshëm nënkupton edhe ndalimin e pavullnetshëm për qëllime të mjekimit, Ligji për Shëndet Mendor</w:t>
      </w:r>
      <w:r w:rsidR="00862CE8" w:rsidRPr="00DE39F9">
        <w:rPr>
          <w:rFonts w:ascii="Book Antiqua" w:hAnsi="Book Antiqua" w:cs="Times New Roman"/>
          <w:bCs/>
          <w:iCs/>
        </w:rPr>
        <w:t xml:space="preserve">  </w:t>
      </w:r>
      <w:r w:rsidR="00295132" w:rsidRPr="00DE39F9">
        <w:rPr>
          <w:rFonts w:ascii="Book Antiqua" w:hAnsi="Book Antiqua" w:cs="Times New Roman"/>
          <w:bCs/>
          <w:iCs/>
        </w:rPr>
        <w:t xml:space="preserve">LSHM], bashkon procedurën për kërkim të autorizimit të trajtimit të pavullnetshëm me atë të ndalimit të pavullnetshëm në të njëjtin kuadër të vendimmarrjes. </w:t>
      </w:r>
    </w:p>
    <w:p w:rsidR="004809FC" w:rsidRDefault="00295132" w:rsidP="0052717E">
      <w:pPr>
        <w:spacing w:line="276" w:lineRule="auto"/>
        <w:rPr>
          <w:rFonts w:ascii="Book Antiqua" w:hAnsi="Book Antiqua" w:cs="Times New Roman"/>
        </w:rPr>
      </w:pPr>
      <w:r w:rsidRPr="00DE39F9">
        <w:rPr>
          <w:rFonts w:ascii="Book Antiqua" w:hAnsi="Book Antiqua" w:cs="Times New Roman"/>
          <w:bCs/>
          <w:iCs/>
        </w:rPr>
        <w:t xml:space="preserve">Në anën tjetër, ndalimi i pavullnetshëm [sipas sistemit të ndalimit administrativ/civil] rregullohet me ligjin për procedurën jo-kontestimore, dhe bashkimi i këtyre njëjtësimi i procedurave në bazë të Ligjit </w:t>
      </w:r>
      <w:r w:rsidR="006616D2">
        <w:rPr>
          <w:rFonts w:ascii="Book Antiqua" w:hAnsi="Book Antiqua" w:cs="Times New Roman"/>
          <w:bCs/>
          <w:iCs/>
        </w:rPr>
        <w:t>për Shëndet Mendor[LSHM] bën që</w:t>
      </w:r>
      <w:r w:rsidRPr="00DE39F9">
        <w:rPr>
          <w:rFonts w:ascii="Book Antiqua" w:hAnsi="Book Antiqua" w:cs="Times New Roman"/>
          <w:bCs/>
          <w:iCs/>
        </w:rPr>
        <w:t xml:space="preserve"> në praktik</w:t>
      </w:r>
      <w:r w:rsidR="006616D2">
        <w:rPr>
          <w:rFonts w:ascii="Book Antiqua" w:hAnsi="Book Antiqua" w:cs="Times New Roman"/>
          <w:bCs/>
          <w:iCs/>
        </w:rPr>
        <w:t>ë</w:t>
      </w:r>
      <w:r w:rsidRPr="00DE39F9">
        <w:rPr>
          <w:rFonts w:ascii="Book Antiqua" w:hAnsi="Book Antiqua" w:cs="Times New Roman"/>
          <w:bCs/>
          <w:iCs/>
        </w:rPr>
        <w:t>, procedurat e përcaktuara me ligjin për procedurën jo-kontestimore të mos-zbatohen në tërësi nga institucionet gjegjëse.</w:t>
      </w:r>
    </w:p>
    <w:p w:rsidR="00295132" w:rsidRPr="00DE39F9" w:rsidRDefault="00295132" w:rsidP="00295132">
      <w:pPr>
        <w:spacing w:after="200"/>
        <w:rPr>
          <w:rFonts w:ascii="Book Antiqua" w:hAnsi="Book Antiqua" w:cs="Times New Roman"/>
        </w:rPr>
      </w:pPr>
      <w:r w:rsidRPr="00DE39F9">
        <w:rPr>
          <w:rFonts w:ascii="Book Antiqua" w:hAnsi="Book Antiqua" w:cs="Times New Roman"/>
        </w:rPr>
        <w:t xml:space="preserve">Kështu që del se ekzistojnë dy sisteme paralele, të veçanta dhe të dallueshme që aplikohen për sa i përket trajtimit të pavullnetshëm të personave me çrregullime mendore, si në vijim: </w:t>
      </w:r>
    </w:p>
    <w:p w:rsidR="004A1298" w:rsidRPr="00DE39F9" w:rsidRDefault="00295132" w:rsidP="00515496">
      <w:pPr>
        <w:pStyle w:val="ListParagraph"/>
        <w:numPr>
          <w:ilvl w:val="0"/>
          <w:numId w:val="8"/>
        </w:numPr>
        <w:spacing w:after="200"/>
        <w:rPr>
          <w:rFonts w:ascii="Book Antiqua" w:hAnsi="Book Antiqua" w:cs="Times New Roman"/>
        </w:rPr>
      </w:pPr>
      <w:r w:rsidRPr="00DE39F9">
        <w:rPr>
          <w:rFonts w:ascii="Book Antiqua" w:hAnsi="Book Antiqua" w:cs="Times New Roman"/>
        </w:rPr>
        <w:t>Sistemi i trajtimit të pavullnetshëm si rezultat i një procedure administrative/civile të rregulluar sipas ligjit për shëndetin mendor dhe ligjet tjera relevante.</w:t>
      </w:r>
    </w:p>
    <w:p w:rsidR="00295132" w:rsidRPr="00DE39F9" w:rsidRDefault="00295132" w:rsidP="00515496">
      <w:pPr>
        <w:pStyle w:val="ListParagraph"/>
        <w:numPr>
          <w:ilvl w:val="0"/>
          <w:numId w:val="8"/>
        </w:numPr>
        <w:spacing w:after="200"/>
        <w:rPr>
          <w:rFonts w:ascii="Book Antiqua" w:hAnsi="Book Antiqua" w:cs="Times New Roman"/>
        </w:rPr>
      </w:pPr>
      <w:r w:rsidRPr="00DE39F9">
        <w:rPr>
          <w:rFonts w:ascii="Book Antiqua" w:hAnsi="Book Antiqua" w:cs="Times New Roman"/>
        </w:rPr>
        <w:lastRenderedPageBreak/>
        <w:t>Sistemi i trajtimit të detyrueshëm psikiatrik [i referuar në ligjin për shëndetin mendor si mjekimi i detyrueshëm] si rezultat i një procedure penale të përcaktuar me Kodin Penal, Kodin e Procedurës Penale dhe Ligjin për zbatimin e sanksioneve penale.</w:t>
      </w:r>
    </w:p>
    <w:p w:rsidR="0052717E" w:rsidRDefault="0052717E" w:rsidP="00CB1310">
      <w:pPr>
        <w:rPr>
          <w:rFonts w:ascii="Book Antiqua" w:hAnsi="Book Antiqua"/>
          <w:b/>
        </w:rPr>
      </w:pPr>
    </w:p>
    <w:p w:rsidR="00CB1310" w:rsidRPr="00DE39F9" w:rsidRDefault="00CB1310" w:rsidP="00CB1310">
      <w:pPr>
        <w:rPr>
          <w:rFonts w:ascii="Book Antiqua" w:hAnsi="Book Antiqua" w:cs="Times New Roman"/>
        </w:rPr>
      </w:pPr>
      <w:r w:rsidRPr="00DE39F9">
        <w:rPr>
          <w:rFonts w:ascii="Book Antiqua" w:hAnsi="Book Antiqua"/>
          <w:b/>
        </w:rPr>
        <w:t xml:space="preserve">Fakt shqetësues, </w:t>
      </w:r>
      <w:r w:rsidRPr="00DE39F9">
        <w:rPr>
          <w:rFonts w:ascii="Book Antiqua" w:hAnsi="Book Antiqua" w:cs="Times New Roman"/>
          <w:b/>
        </w:rPr>
        <w:t>garancionet që përcaktohen me nenet e Ligjit për Procedurë Jo-kontestimore</w:t>
      </w:r>
      <w:r w:rsidRPr="00DE39F9">
        <w:rPr>
          <w:rFonts w:ascii="Book Antiqua" w:hAnsi="Book Antiqua" w:cs="Times New Roman"/>
        </w:rPr>
        <w:t xml:space="preserve"> jo-gjithherë konsiderohen si pjesë plotësuese të procedurës së përcaktuar me Ligjin për Shëndet Mendor[LSHM]. </w:t>
      </w:r>
      <w:r w:rsidRPr="00DE39F9">
        <w:rPr>
          <w:rFonts w:ascii="Book Antiqua" w:hAnsi="Book Antiqua" w:cs="Times New Roman"/>
          <w:lang w:eastAsia="en-GB"/>
        </w:rPr>
        <w:t xml:space="preserve"> </w:t>
      </w:r>
    </w:p>
    <w:p w:rsidR="00EC0CED" w:rsidRPr="00DE39F9" w:rsidRDefault="00CB1310" w:rsidP="00CB158C">
      <w:pPr>
        <w:rPr>
          <w:rFonts w:ascii="Book Antiqua" w:hAnsi="Book Antiqua" w:cs="Times New Roman"/>
          <w:lang w:eastAsia="en-GB"/>
        </w:rPr>
      </w:pPr>
      <w:r w:rsidRPr="00DE39F9">
        <w:rPr>
          <w:rFonts w:ascii="Book Antiqua" w:hAnsi="Book Antiqua" w:cs="Times New Roman"/>
        </w:rPr>
        <w:t xml:space="preserve">Kjo </w:t>
      </w:r>
      <w:r w:rsidR="006616D2">
        <w:rPr>
          <w:rFonts w:ascii="Book Antiqua" w:hAnsi="Book Antiqua" w:cs="Times New Roman"/>
        </w:rPr>
        <w:t>vërehet</w:t>
      </w:r>
      <w:r w:rsidR="004A1298" w:rsidRPr="00DE39F9">
        <w:rPr>
          <w:rFonts w:ascii="Book Antiqua" w:hAnsi="Book Antiqua" w:cs="Times New Roman"/>
        </w:rPr>
        <w:t xml:space="preserve"> sidomos me propozimin e </w:t>
      </w:r>
      <w:r w:rsidRPr="00DE39F9">
        <w:rPr>
          <w:rFonts w:ascii="Book Antiqua" w:hAnsi="Book Antiqua" w:cs="Times New Roman"/>
        </w:rPr>
        <w:t xml:space="preserve">caktimit të përfaqësuesit ligjor nga radhët e avokatëve për mbrojtjen e interesave të pacientit, siç përcaktohet me Ligjin për Shëndet Mendor LSHM-në, Nenin 21, para 1, nën-paragrafi </w:t>
      </w:r>
      <w:r w:rsidR="00EF07F5">
        <w:rPr>
          <w:rFonts w:ascii="Book Antiqua" w:hAnsi="Book Antiqua" w:cs="Times New Roman"/>
        </w:rPr>
        <w:t>1.2 dhe 1.3 dhe në nenin 85 të Ligjit për Procedurë Jo-K</w:t>
      </w:r>
      <w:r w:rsidRPr="00DE39F9">
        <w:rPr>
          <w:rFonts w:ascii="Book Antiqua" w:hAnsi="Book Antiqua" w:cs="Times New Roman"/>
        </w:rPr>
        <w:t>ontestimore.</w:t>
      </w:r>
      <w:r w:rsidRPr="00DE39F9">
        <w:rPr>
          <w:rFonts w:ascii="Book Antiqua" w:hAnsi="Book Antiqua" w:cs="Times New Roman"/>
          <w:lang w:eastAsia="en-GB"/>
        </w:rPr>
        <w:t xml:space="preserve"> </w:t>
      </w:r>
      <w:r w:rsidR="002D3CEA" w:rsidRPr="00DE39F9">
        <w:rPr>
          <w:rFonts w:ascii="Book Antiqua" w:hAnsi="Book Antiqua" w:cs="Times New Roman"/>
          <w:lang w:eastAsia="en-GB"/>
        </w:rPr>
        <w:t xml:space="preserve"> </w:t>
      </w:r>
    </w:p>
    <w:p w:rsidR="00D65CCD" w:rsidRDefault="00211DF6" w:rsidP="00CB158C">
      <w:pPr>
        <w:rPr>
          <w:rFonts w:ascii="Book Antiqua" w:hAnsi="Book Antiqua"/>
        </w:rPr>
      </w:pPr>
      <w:r w:rsidRPr="00DE39F9">
        <w:rPr>
          <w:rFonts w:ascii="Book Antiqua" w:hAnsi="Book Antiqua" w:cs="Times New Roman"/>
          <w:b/>
          <w:lang w:eastAsia="en-GB"/>
        </w:rPr>
        <w:t>M</w:t>
      </w:r>
      <w:r w:rsidRPr="00DE39F9">
        <w:rPr>
          <w:rFonts w:ascii="Book Antiqua" w:hAnsi="Book Antiqua"/>
          <w:b/>
        </w:rPr>
        <w:t>ungesa e  qartësisë në lidhje me dispozitat ligjore</w:t>
      </w:r>
      <w:r w:rsidRPr="00DE39F9">
        <w:rPr>
          <w:rFonts w:ascii="Book Antiqua" w:hAnsi="Book Antiqua"/>
        </w:rPr>
        <w:t xml:space="preserve"> që rregullojnë vendosjen e pavullnetshme dhe trajtimin e pavullnetshëm të pacientëve në institucionet </w:t>
      </w:r>
      <w:r w:rsidR="00CD2F4A" w:rsidRPr="00DE39F9">
        <w:rPr>
          <w:rFonts w:ascii="Book Antiqua" w:hAnsi="Book Antiqua"/>
        </w:rPr>
        <w:t xml:space="preserve">psikiatrike është reflektuar </w:t>
      </w:r>
      <w:r w:rsidR="004A1298" w:rsidRPr="00DE39F9">
        <w:rPr>
          <w:rFonts w:ascii="Book Antiqua" w:hAnsi="Book Antiqua"/>
        </w:rPr>
        <w:t xml:space="preserve">edhe </w:t>
      </w:r>
      <w:r w:rsidRPr="00DE39F9">
        <w:rPr>
          <w:rFonts w:ascii="Book Antiqua" w:hAnsi="Book Antiqua"/>
        </w:rPr>
        <w:t>në Raportin e  Komitetit të Këshillit të Evropës për Parandalimin e Torturës dhe Trajtimit ose Ndëshkimit Ç</w:t>
      </w:r>
      <w:r w:rsidR="00AA4056" w:rsidRPr="00DE39F9">
        <w:rPr>
          <w:rFonts w:ascii="Book Antiqua" w:hAnsi="Book Antiqua"/>
        </w:rPr>
        <w:t>njerëzor ose Degradues [CPT]</w:t>
      </w:r>
      <w:r w:rsidR="00A06760" w:rsidRPr="00DE39F9">
        <w:rPr>
          <w:rStyle w:val="FootnoteReference"/>
          <w:rFonts w:ascii="Book Antiqua" w:hAnsi="Book Antiqua"/>
        </w:rPr>
        <w:footnoteReference w:id="6"/>
      </w:r>
      <w:r w:rsidR="004A1298" w:rsidRPr="00DE39F9">
        <w:rPr>
          <w:rFonts w:ascii="Book Antiqua" w:hAnsi="Book Antiqua"/>
        </w:rPr>
        <w:t>.</w:t>
      </w:r>
    </w:p>
    <w:p w:rsidR="00165D0F" w:rsidRPr="00DE39F9" w:rsidRDefault="00165D0F" w:rsidP="00CB158C">
      <w:pPr>
        <w:rPr>
          <w:rFonts w:ascii="Book Antiqua" w:hAnsi="Book Antiqua"/>
        </w:rPr>
      </w:pPr>
      <w:r w:rsidRPr="00DE39F9">
        <w:rPr>
          <w:rFonts w:ascii="Book Antiqua" w:hAnsi="Book Antiqua"/>
          <w:b/>
        </w:rPr>
        <w:t>Komisioni për Shëndetësi dhe Mirëqenie Sociale</w:t>
      </w:r>
      <w:r w:rsidRPr="00DE39F9">
        <w:rPr>
          <w:rStyle w:val="FootnoteReference"/>
          <w:rFonts w:ascii="Book Antiqua" w:hAnsi="Book Antiqua"/>
        </w:rPr>
        <w:footnoteReference w:id="7"/>
      </w:r>
      <w:r w:rsidRPr="00DE39F9">
        <w:rPr>
          <w:rFonts w:ascii="Book Antiqua" w:hAnsi="Book Antiqua"/>
        </w:rPr>
        <w:t xml:space="preserve"> gjatë mbikëqyerjes së zbatimit të Ligjit  Nr.05/L-025</w:t>
      </w:r>
      <w:r>
        <w:rPr>
          <w:rFonts w:ascii="Book Antiqua" w:hAnsi="Book Antiqua"/>
        </w:rPr>
        <w:t xml:space="preserve">, </w:t>
      </w:r>
      <w:r w:rsidRPr="00DE39F9">
        <w:rPr>
          <w:rFonts w:ascii="Book Antiqua" w:hAnsi="Book Antiqua"/>
        </w:rPr>
        <w:t xml:space="preserve"> rekomandon </w:t>
      </w:r>
      <w:r w:rsidRPr="00DE39F9">
        <w:rPr>
          <w:rFonts w:ascii="Book Antiqua" w:hAnsi="Book Antiqua" w:cs="Times New Roman"/>
          <w:lang w:eastAsia="en-GB"/>
        </w:rPr>
        <w:t xml:space="preserve">Ministrinë e Shëndetësisë të hartoj një </w:t>
      </w:r>
      <w:r w:rsidRPr="00700D4B">
        <w:rPr>
          <w:rFonts w:ascii="Book Antiqua" w:hAnsi="Book Antiqua" w:cs="Times New Roman"/>
          <w:b/>
          <w:lang w:eastAsia="en-GB"/>
        </w:rPr>
        <w:t>Ligj të Ri për Shëndet Mendor</w:t>
      </w:r>
      <w:r w:rsidRPr="00DE39F9">
        <w:rPr>
          <w:rFonts w:ascii="Book Antiqua" w:hAnsi="Book Antiqua" w:cs="Times New Roman"/>
          <w:lang w:eastAsia="en-GB"/>
        </w:rPr>
        <w:t>, ligj të integruar, avancuar dhe me kompetenca të qarta për institucionet zbatuese</w:t>
      </w:r>
      <w:r>
        <w:rPr>
          <w:rFonts w:ascii="Book Antiqua" w:hAnsi="Book Antiqua" w:cs="Times New Roman"/>
          <w:lang w:eastAsia="en-GB"/>
        </w:rPr>
        <w:t>.</w:t>
      </w:r>
    </w:p>
    <w:p w:rsidR="00211DF6" w:rsidRPr="00DE39F9" w:rsidRDefault="00D65CCD" w:rsidP="00CB158C">
      <w:pPr>
        <w:rPr>
          <w:rFonts w:ascii="Book Antiqua" w:hAnsi="Book Antiqua"/>
        </w:rPr>
      </w:pPr>
      <w:r w:rsidRPr="00DE39F9">
        <w:rPr>
          <w:rFonts w:ascii="Book Antiqua" w:hAnsi="Book Antiqua"/>
          <w:b/>
        </w:rPr>
        <w:t>KPT-ja</w:t>
      </w:r>
      <w:r w:rsidRPr="00DE39F9">
        <w:rPr>
          <w:rFonts w:ascii="Book Antiqua" w:hAnsi="Book Antiqua"/>
        </w:rPr>
        <w:t xml:space="preserve"> </w:t>
      </w:r>
      <w:r w:rsidR="00211DF6" w:rsidRPr="00DE39F9">
        <w:rPr>
          <w:rFonts w:ascii="Book Antiqua" w:hAnsi="Book Antiqua"/>
        </w:rPr>
        <w:t xml:space="preserve">kërkon </w:t>
      </w:r>
      <w:r w:rsidRPr="00DE39F9">
        <w:rPr>
          <w:rFonts w:ascii="Book Antiqua" w:hAnsi="Book Antiqua"/>
        </w:rPr>
        <w:t xml:space="preserve">nga autoritetet përkatëse krijimin e </w:t>
      </w:r>
      <w:r w:rsidR="00700D4B">
        <w:rPr>
          <w:rFonts w:ascii="Book Antiqua" w:hAnsi="Book Antiqua"/>
        </w:rPr>
        <w:t>një kuad</w:t>
      </w:r>
      <w:r w:rsidR="00211DF6" w:rsidRPr="00DE39F9">
        <w:rPr>
          <w:rFonts w:ascii="Book Antiqua" w:hAnsi="Book Antiqua"/>
        </w:rPr>
        <w:t>r</w:t>
      </w:r>
      <w:r w:rsidR="003226A2" w:rsidRPr="00DE39F9">
        <w:rPr>
          <w:rFonts w:ascii="Book Antiqua" w:hAnsi="Book Antiqua"/>
        </w:rPr>
        <w:t>i</w:t>
      </w:r>
      <w:r w:rsidR="00211DF6" w:rsidRPr="00DE39F9">
        <w:rPr>
          <w:rFonts w:ascii="Book Antiqua" w:hAnsi="Book Antiqua"/>
        </w:rPr>
        <w:t xml:space="preserve"> ligjor të qartë dhe g</w:t>
      </w:r>
      <w:r w:rsidR="003226A2" w:rsidRPr="00DE39F9">
        <w:rPr>
          <w:rFonts w:ascii="Book Antiqua" w:hAnsi="Book Antiqua"/>
        </w:rPr>
        <w:t>jithëpërfshirës dhe të sigurojë</w:t>
      </w:r>
      <w:r w:rsidR="00211DF6" w:rsidRPr="00DE39F9">
        <w:rPr>
          <w:rFonts w:ascii="Book Antiqua" w:hAnsi="Book Antiqua"/>
        </w:rPr>
        <w:t xml:space="preserve"> që ai të </w:t>
      </w:r>
      <w:r w:rsidR="00CD2F4A" w:rsidRPr="00DE39F9">
        <w:rPr>
          <w:rFonts w:ascii="Book Antiqua" w:hAnsi="Book Antiqua"/>
        </w:rPr>
        <w:t>zbatohet</w:t>
      </w:r>
      <w:r w:rsidR="005E4CDB" w:rsidRPr="00DE39F9">
        <w:rPr>
          <w:rFonts w:ascii="Book Antiqua" w:hAnsi="Book Antiqua"/>
        </w:rPr>
        <w:t xml:space="preserve">, </w:t>
      </w:r>
      <w:r w:rsidR="003226A2" w:rsidRPr="00DE39F9">
        <w:rPr>
          <w:rFonts w:ascii="Book Antiqua" w:hAnsi="Book Antiqua"/>
        </w:rPr>
        <w:t xml:space="preserve"> theksohet</w:t>
      </w:r>
      <w:r w:rsidR="005E4CDB" w:rsidRPr="00DE39F9">
        <w:rPr>
          <w:rFonts w:ascii="Book Antiqua" w:hAnsi="Book Antiqua"/>
        </w:rPr>
        <w:t xml:space="preserve"> se</w:t>
      </w:r>
      <w:r w:rsidR="003226A2" w:rsidRPr="00DE39F9">
        <w:rPr>
          <w:rFonts w:ascii="Book Antiqua" w:hAnsi="Book Antiqua"/>
        </w:rPr>
        <w:t xml:space="preserve"> </w:t>
      </w:r>
      <w:r w:rsidR="004A1298" w:rsidRPr="00DE39F9">
        <w:rPr>
          <w:rFonts w:ascii="Book Antiqua" w:hAnsi="Book Antiqua"/>
        </w:rPr>
        <w:t xml:space="preserve"> </w:t>
      </w:r>
      <w:r w:rsidR="004A1298" w:rsidRPr="00DE39F9">
        <w:rPr>
          <w:rFonts w:ascii="Calibri" w:hAnsi="Calibri" w:cs="Calibri"/>
        </w:rPr>
        <w:t>"</w:t>
      </w:r>
      <w:r w:rsidR="005E4CDB" w:rsidRPr="00DE39F9">
        <w:rPr>
          <w:rFonts w:ascii="Sylfaen" w:hAnsi="Sylfaen"/>
        </w:rPr>
        <w:t>ë</w:t>
      </w:r>
      <w:r w:rsidR="00211DF6" w:rsidRPr="00DE39F9">
        <w:rPr>
          <w:rFonts w:ascii="Book Antiqua" w:hAnsi="Book Antiqua"/>
        </w:rPr>
        <w:t>shtë veçanërisht shqetësuese në praktikë, gjykatat nuk janë përfshirë në procedurat e vendosjes së pavullnetshme</w:t>
      </w:r>
      <w:r w:rsidR="004A1298" w:rsidRPr="00DE39F9">
        <w:rPr>
          <w:rFonts w:ascii="Calibri" w:hAnsi="Calibri" w:cs="Calibri"/>
        </w:rPr>
        <w:t>"</w:t>
      </w:r>
      <w:r w:rsidR="00211DF6" w:rsidRPr="00DE39F9">
        <w:rPr>
          <w:rFonts w:ascii="Book Antiqua" w:hAnsi="Book Antiqua"/>
        </w:rPr>
        <w:t>.</w:t>
      </w:r>
    </w:p>
    <w:p w:rsidR="00E70E73" w:rsidRDefault="00CD2F4A" w:rsidP="00E0022F">
      <w:pPr>
        <w:rPr>
          <w:rFonts w:ascii="Book Antiqua" w:hAnsi="Book Antiqua"/>
        </w:rPr>
      </w:pPr>
      <w:r w:rsidRPr="00DE39F9">
        <w:rPr>
          <w:rFonts w:ascii="Book Antiqua" w:hAnsi="Book Antiqua"/>
        </w:rPr>
        <w:t xml:space="preserve">Gjithashtu në </w:t>
      </w:r>
      <w:r w:rsidRPr="00DE39F9">
        <w:rPr>
          <w:rFonts w:ascii="Book Antiqua" w:hAnsi="Book Antiqua"/>
          <w:b/>
        </w:rPr>
        <w:t>Raportin vjetor të Mekanizmi Kombëtar për</w:t>
      </w:r>
      <w:r w:rsidR="00B06FF3" w:rsidRPr="00DE39F9">
        <w:rPr>
          <w:rFonts w:ascii="Book Antiqua" w:hAnsi="Book Antiqua"/>
          <w:b/>
        </w:rPr>
        <w:t xml:space="preserve"> Parandalimin e Torturës [MKPT]</w:t>
      </w:r>
      <w:r w:rsidR="00AC6AA7" w:rsidRPr="00DE39F9">
        <w:rPr>
          <w:rStyle w:val="FootnoteReference"/>
          <w:rFonts w:ascii="Book Antiqua" w:hAnsi="Book Antiqua"/>
          <w:b/>
        </w:rPr>
        <w:footnoteReference w:id="8"/>
      </w:r>
      <w:r w:rsidR="00B06FF3" w:rsidRPr="00DE39F9">
        <w:rPr>
          <w:rFonts w:ascii="Book Antiqua" w:hAnsi="Book Antiqua"/>
          <w:b/>
        </w:rPr>
        <w:t>,</w:t>
      </w:r>
      <w:r w:rsidR="005061C8" w:rsidRPr="00DE39F9">
        <w:rPr>
          <w:rFonts w:ascii="Book Antiqua" w:hAnsi="Book Antiqua"/>
        </w:rPr>
        <w:t xml:space="preserve"> është raportuar se gjykata</w:t>
      </w:r>
      <w:r w:rsidR="0054771A">
        <w:rPr>
          <w:rFonts w:ascii="Book Antiqua" w:hAnsi="Book Antiqua"/>
        </w:rPr>
        <w:t>t</w:t>
      </w:r>
      <w:r w:rsidR="005E4CDB" w:rsidRPr="00DE39F9">
        <w:rPr>
          <w:rFonts w:ascii="Book Antiqua" w:hAnsi="Book Antiqua"/>
        </w:rPr>
        <w:t xml:space="preserve"> </w:t>
      </w:r>
      <w:r w:rsidRPr="00DE39F9">
        <w:rPr>
          <w:rFonts w:ascii="Book Antiqua" w:hAnsi="Book Antiqua"/>
        </w:rPr>
        <w:t>kompetente nuk njoftohet për pranimin e pacientit për trajtim të pavullnetshëm – kjo informatë nuk e përfshinë vetëm periudhën gjatë të cilës është real</w:t>
      </w:r>
      <w:r w:rsidR="004A1298" w:rsidRPr="00DE39F9">
        <w:rPr>
          <w:rFonts w:ascii="Book Antiqua" w:hAnsi="Book Antiqua"/>
        </w:rPr>
        <w:t>izuar ky raport</w:t>
      </w:r>
      <w:r w:rsidRPr="00DE39F9">
        <w:rPr>
          <w:rFonts w:ascii="Book Antiqua" w:hAnsi="Book Antiqua"/>
        </w:rPr>
        <w:t xml:space="preserve">, por edhe gjatë vizitave të mëparshme, </w:t>
      </w:r>
      <w:r w:rsidR="005061C8" w:rsidRPr="00DE39F9">
        <w:rPr>
          <w:rFonts w:ascii="Book Antiqua" w:hAnsi="Book Antiqua" w:cs="Times New Roman"/>
        </w:rPr>
        <w:t>[</w:t>
      </w:r>
      <w:r w:rsidRPr="00DE39F9">
        <w:rPr>
          <w:rFonts w:ascii="Book Antiqua" w:hAnsi="Book Antiqua"/>
        </w:rPr>
        <w:t>është vrejtur</w:t>
      </w:r>
      <w:r w:rsidR="005061C8" w:rsidRPr="00DE39F9">
        <w:rPr>
          <w:rFonts w:ascii="Book Antiqua" w:hAnsi="Book Antiqua" w:cs="Times New Roman"/>
        </w:rPr>
        <w:t>],</w:t>
      </w:r>
      <w:r w:rsidRPr="00DE39F9">
        <w:rPr>
          <w:rFonts w:ascii="Book Antiqua" w:hAnsi="Book Antiqua"/>
        </w:rPr>
        <w:t xml:space="preserve">  se ky kriter ligjor nuk po zbatohet, nuk njoftohen gjykatat kompetente ashtu siç përcakton ligji.</w:t>
      </w:r>
    </w:p>
    <w:p w:rsidR="00FC0180" w:rsidRPr="00DE39F9" w:rsidRDefault="006D7F45" w:rsidP="00FC0180">
      <w:pPr>
        <w:rPr>
          <w:rFonts w:ascii="Book Antiqua" w:hAnsi="Book Antiqua"/>
        </w:rPr>
      </w:pPr>
      <w:r w:rsidRPr="00DE39F9">
        <w:rPr>
          <w:rFonts w:ascii="Book Antiqua" w:hAnsi="Book Antiqua"/>
        </w:rPr>
        <w:t>P</w:t>
      </w:r>
      <w:r w:rsidR="00795EA9" w:rsidRPr="00DE39F9">
        <w:rPr>
          <w:rFonts w:ascii="Book Antiqua" w:hAnsi="Book Antiqua" w:cs="Times New Roman"/>
        </w:rPr>
        <w:t>acienta</w:t>
      </w:r>
      <w:r w:rsidRPr="00DE39F9">
        <w:rPr>
          <w:rFonts w:ascii="Book Antiqua" w:hAnsi="Book Antiqua" w:cs="Times New Roman"/>
        </w:rPr>
        <w:t>t</w:t>
      </w:r>
      <w:r w:rsidR="00795EA9" w:rsidRPr="00DE39F9">
        <w:rPr>
          <w:rFonts w:ascii="Book Antiqua" w:hAnsi="Book Antiqua" w:cs="Times New Roman"/>
        </w:rPr>
        <w:t xml:space="preserve"> psikiatrik</w:t>
      </w:r>
      <w:r w:rsidR="00FC0180" w:rsidRPr="00DE39F9">
        <w:rPr>
          <w:rFonts w:ascii="Book Antiqua" w:hAnsi="Book Antiqua"/>
        </w:rPr>
        <w:t xml:space="preserve"> nuk duhet të diskriminohet në asnjë mënyrë</w:t>
      </w:r>
      <w:r w:rsidR="005538CF" w:rsidRPr="00DE39F9">
        <w:rPr>
          <w:rFonts w:ascii="Book Antiqua" w:hAnsi="Book Antiqua"/>
        </w:rPr>
        <w:t xml:space="preserve"> në bazë të aftësive të</w:t>
      </w:r>
      <w:r w:rsidR="00FC0180" w:rsidRPr="00DE39F9">
        <w:rPr>
          <w:rFonts w:ascii="Book Antiqua" w:hAnsi="Book Antiqua"/>
        </w:rPr>
        <w:t xml:space="preserve"> kufizuar</w:t>
      </w:r>
      <w:r w:rsidR="005538CF" w:rsidRPr="00DE39F9">
        <w:rPr>
          <w:rFonts w:ascii="Book Antiqua" w:hAnsi="Book Antiqua"/>
        </w:rPr>
        <w:t>a</w:t>
      </w:r>
      <w:r w:rsidR="00FC0180" w:rsidRPr="00DE39F9">
        <w:rPr>
          <w:rFonts w:ascii="Book Antiqua" w:hAnsi="Book Antiqua"/>
        </w:rPr>
        <w:t>. Njerëzit me sëmundje mendore gëzojnë të drejtat ndërkom</w:t>
      </w:r>
      <w:r w:rsidR="005538CF" w:rsidRPr="00DE39F9">
        <w:rPr>
          <w:rFonts w:ascii="Book Antiqua" w:hAnsi="Book Antiqua"/>
        </w:rPr>
        <w:t>bëtare, bazuar</w:t>
      </w:r>
      <w:r w:rsidR="00FC0180" w:rsidRPr="00DE39F9">
        <w:rPr>
          <w:rFonts w:ascii="Book Antiqua" w:hAnsi="Book Antiqua"/>
        </w:rPr>
        <w:t xml:space="preserve"> në Konventën e OKB-së për të Drejtat e Personave me Aftësi të Kufizuara. </w:t>
      </w:r>
    </w:p>
    <w:p w:rsidR="00FC0180" w:rsidRPr="00DE39F9" w:rsidRDefault="00FC0180" w:rsidP="00FC0180">
      <w:pPr>
        <w:rPr>
          <w:rFonts w:ascii="Book Antiqua" w:hAnsi="Book Antiqua"/>
        </w:rPr>
      </w:pPr>
      <w:r w:rsidRPr="00DE39F9">
        <w:rPr>
          <w:rFonts w:ascii="Book Antiqua" w:hAnsi="Book Antiqua"/>
        </w:rPr>
        <w:t>Në Nenin 12 dhe 14 të OKB-së, për të Drejtat e Personav</w:t>
      </w:r>
      <w:r w:rsidR="005538CF" w:rsidRPr="00DE39F9">
        <w:rPr>
          <w:rFonts w:ascii="Book Antiqua" w:hAnsi="Book Antiqua"/>
        </w:rPr>
        <w:t>e me Aftësi të Kufizuar potencohet</w:t>
      </w:r>
      <w:r w:rsidRPr="00DE39F9">
        <w:rPr>
          <w:rFonts w:ascii="Book Antiqua" w:hAnsi="Book Antiqua"/>
        </w:rPr>
        <w:t xml:space="preserve"> se personat me aftësi të kufizuar duhet "të gëzojnë aftësinë juridike për një jetë të barabartë me të tjerët në të gjitha aspektet e jetës</w:t>
      </w:r>
      <w:r w:rsidR="002A6D31">
        <w:rPr>
          <w:rFonts w:ascii="Book Antiqua" w:hAnsi="Book Antiqua"/>
        </w:rPr>
        <w:t>.</w:t>
      </w:r>
      <w:r w:rsidRPr="00DE39F9">
        <w:rPr>
          <w:rFonts w:ascii="Book Antiqua" w:hAnsi="Book Antiqua"/>
        </w:rPr>
        <w:t xml:space="preserve"> </w:t>
      </w:r>
      <w:r w:rsidRPr="00DE39F9">
        <w:rPr>
          <w:rStyle w:val="FootnoteReference"/>
          <w:rFonts w:ascii="Book Antiqua" w:hAnsi="Book Antiqua"/>
        </w:rPr>
        <w:footnoteReference w:id="9"/>
      </w:r>
    </w:p>
    <w:p w:rsidR="009F6065" w:rsidRPr="00DE39F9" w:rsidRDefault="00FC0180" w:rsidP="009F6065">
      <w:pPr>
        <w:rPr>
          <w:rFonts w:ascii="Book Antiqua" w:hAnsi="Book Antiqua" w:cs="Times New Roman"/>
        </w:rPr>
      </w:pPr>
      <w:r w:rsidRPr="00DE39F9">
        <w:rPr>
          <w:rFonts w:ascii="Book Antiqua" w:hAnsi="Book Antiqua"/>
        </w:rPr>
        <w:t xml:space="preserve">Në këtë sfond, e drejta  për të trashëguar dhe mbajtur prona si e drejt universale mund të ndihmojë shumë në rritjen e statusit të tyre ekonomik, sepse prona dhe prosperiteti janë </w:t>
      </w:r>
      <w:r w:rsidRPr="00DE39F9">
        <w:rPr>
          <w:rFonts w:ascii="Book Antiqua" w:hAnsi="Book Antiqua"/>
        </w:rPr>
        <w:lastRenderedPageBreak/>
        <w:t>gjithasht</w:t>
      </w:r>
      <w:r w:rsidR="009F6065" w:rsidRPr="00DE39F9">
        <w:rPr>
          <w:rFonts w:ascii="Book Antiqua" w:hAnsi="Book Antiqua"/>
        </w:rPr>
        <w:t>u të lidhura  me njëra-tjetrën., që</w:t>
      </w:r>
      <w:r w:rsidR="008C136E" w:rsidRPr="00DE39F9">
        <w:rPr>
          <w:rFonts w:ascii="Book Antiqua" w:hAnsi="Book Antiqua"/>
        </w:rPr>
        <w:t xml:space="preserve"> </w:t>
      </w:r>
      <w:r w:rsidR="009F6065" w:rsidRPr="00DE39F9">
        <w:rPr>
          <w:rFonts w:ascii="Book Antiqua" w:hAnsi="Book Antiqua" w:cs="Times New Roman"/>
        </w:rPr>
        <w:t xml:space="preserve">[pacientave psikiatrik të mos u mohet e drejta e tyre e trashëgimisë], </w:t>
      </w:r>
      <w:r w:rsidR="00D906FD" w:rsidRPr="00DE39F9">
        <w:rPr>
          <w:rFonts w:ascii="Book Antiqua" w:hAnsi="Book Antiqua" w:cs="Times New Roman"/>
        </w:rPr>
        <w:t xml:space="preserve"> kjo ç</w:t>
      </w:r>
      <w:r w:rsidR="00D906FD" w:rsidRPr="00DE39F9">
        <w:rPr>
          <w:rFonts w:ascii="Book Antiqua" w:hAnsi="Book Antiqua" w:cs="Times New Roman"/>
          <w:lang w:eastAsia="ja-JP"/>
        </w:rPr>
        <w:t xml:space="preserve">ështje duhet </w:t>
      </w:r>
      <w:r w:rsidR="009F6065" w:rsidRPr="00DE39F9">
        <w:rPr>
          <w:rFonts w:ascii="Book Antiqua" w:hAnsi="Book Antiqua" w:cs="Times New Roman"/>
        </w:rPr>
        <w:t xml:space="preserve">të rregullohet përmes </w:t>
      </w:r>
      <w:r w:rsidR="00D906FD" w:rsidRPr="00DE39F9">
        <w:rPr>
          <w:rFonts w:ascii="Book Antiqua" w:hAnsi="Book Antiqua" w:cs="Times New Roman"/>
        </w:rPr>
        <w:t>“</w:t>
      </w:r>
      <w:r w:rsidR="009F6065" w:rsidRPr="00DE39F9">
        <w:rPr>
          <w:rFonts w:ascii="Book Antiqua" w:hAnsi="Book Antiqua" w:cs="Times New Roman"/>
        </w:rPr>
        <w:t>Ligjit për Trashëgimi</w:t>
      </w:r>
      <w:r w:rsidR="004F6A6B">
        <w:rPr>
          <w:rFonts w:ascii="Book Antiqua" w:hAnsi="Book Antiqua" w:cs="Times New Roman"/>
        </w:rPr>
        <w:t>.”</w:t>
      </w:r>
    </w:p>
    <w:p w:rsidR="002057D0" w:rsidRPr="00DE39F9" w:rsidRDefault="002057D0" w:rsidP="00E311F1">
      <w:pPr>
        <w:rPr>
          <w:rFonts w:ascii="Book Antiqua" w:hAnsi="Book Antiqua" w:cs="Times New Roman"/>
          <w:lang w:eastAsia="en-GB"/>
        </w:rPr>
      </w:pPr>
    </w:p>
    <w:p w:rsidR="00E752BE" w:rsidRPr="00DE39F9" w:rsidRDefault="00E752BE" w:rsidP="00E752BE">
      <w:pPr>
        <w:pStyle w:val="Heading4"/>
        <w:rPr>
          <w:rFonts w:ascii="Book Antiqua" w:hAnsi="Book Antiqua" w:cs="Times New Roman"/>
          <w:color w:val="1F4E79" w:themeColor="accent1" w:themeShade="80"/>
          <w:sz w:val="22"/>
          <w:u w:val="single"/>
        </w:rPr>
      </w:pPr>
      <w:r w:rsidRPr="00DE39F9">
        <w:rPr>
          <w:rFonts w:ascii="Book Antiqua" w:hAnsi="Book Antiqua" w:cs="Times New Roman"/>
          <w:color w:val="1F4E79" w:themeColor="accent1" w:themeShade="80"/>
          <w:sz w:val="22"/>
          <w:u w:val="single"/>
        </w:rPr>
        <w:t>Mungesa e mjeteve financiare dhe të mirave</w:t>
      </w:r>
      <w:r w:rsidR="00AA7512">
        <w:rPr>
          <w:rFonts w:ascii="Book Antiqua" w:hAnsi="Book Antiqua" w:cs="Times New Roman"/>
          <w:color w:val="1F4E79" w:themeColor="accent1" w:themeShade="80"/>
          <w:sz w:val="22"/>
          <w:u w:val="single"/>
        </w:rPr>
        <w:t xml:space="preserve"> </w:t>
      </w:r>
      <w:r w:rsidRPr="00DE39F9">
        <w:rPr>
          <w:rFonts w:ascii="Book Antiqua" w:hAnsi="Book Antiqua" w:cs="Times New Roman"/>
          <w:color w:val="1F4E79" w:themeColor="accent1" w:themeShade="80"/>
          <w:sz w:val="22"/>
          <w:u w:val="single"/>
        </w:rPr>
        <w:t xml:space="preserve"> publike</w:t>
      </w:r>
    </w:p>
    <w:p w:rsidR="00C40CFC" w:rsidRPr="00DE39F9" w:rsidRDefault="00C40CFC" w:rsidP="00E752BE">
      <w:pPr>
        <w:rPr>
          <w:rFonts w:ascii="Book Antiqua" w:hAnsi="Book Antiqua" w:cs="Times New Roman"/>
          <w:color w:val="FF0000"/>
        </w:rPr>
      </w:pPr>
    </w:p>
    <w:p w:rsidR="00D94A54" w:rsidRPr="00DE39F9" w:rsidRDefault="00077F8F" w:rsidP="00D94A54">
      <w:pPr>
        <w:rPr>
          <w:rFonts w:ascii="Book Antiqua" w:hAnsi="Book Antiqua" w:cs="Times New Roman"/>
        </w:rPr>
      </w:pPr>
      <w:r w:rsidRPr="00DE39F9">
        <w:rPr>
          <w:rFonts w:ascii="Book Antiqua" w:hAnsi="Book Antiqua" w:cs="Times New Roman"/>
        </w:rPr>
        <w:t xml:space="preserve">Mungesa e mjeteve financiare, </w:t>
      </w:r>
      <w:r w:rsidR="00D94A54" w:rsidRPr="00DE39F9">
        <w:rPr>
          <w:rFonts w:ascii="Book Antiqua" w:hAnsi="Book Antiqua" w:cs="Times New Roman"/>
        </w:rPr>
        <w:t>burimet e kufizuara materiale, problemet sociale, papunësia, mos strehimi, janë faktorë</w:t>
      </w:r>
      <w:r w:rsidR="00C263F2" w:rsidRPr="00DE39F9">
        <w:rPr>
          <w:rFonts w:ascii="Book Antiqua" w:hAnsi="Book Antiqua" w:cs="Times New Roman"/>
        </w:rPr>
        <w:t xml:space="preserve"> kyç</w:t>
      </w:r>
      <w:r w:rsidR="00D94A54" w:rsidRPr="00DE39F9">
        <w:rPr>
          <w:rFonts w:ascii="Book Antiqua" w:hAnsi="Book Antiqua" w:cs="Times New Roman"/>
        </w:rPr>
        <w:t xml:space="preserve"> që ndikojnë </w:t>
      </w:r>
      <w:r w:rsidR="00C263F2" w:rsidRPr="00DE39F9">
        <w:rPr>
          <w:rFonts w:ascii="Book Antiqua" w:hAnsi="Book Antiqua" w:cs="Times New Roman"/>
        </w:rPr>
        <w:t>në gjendjen psikike të individëve.</w:t>
      </w:r>
    </w:p>
    <w:p w:rsidR="00546E06" w:rsidRPr="00DE39F9" w:rsidRDefault="00E752BE" w:rsidP="00C263F2">
      <w:pPr>
        <w:rPr>
          <w:rFonts w:ascii="Book Antiqua" w:hAnsi="Book Antiqua" w:cs="Times New Roman"/>
        </w:rPr>
      </w:pPr>
      <w:r w:rsidRPr="00DE39F9">
        <w:rPr>
          <w:rFonts w:ascii="Book Antiqua" w:hAnsi="Book Antiqua" w:cs="Times New Roman"/>
        </w:rPr>
        <w:t>Infrastruktura është një</w:t>
      </w:r>
      <w:r w:rsidR="00D94A54" w:rsidRPr="00DE39F9">
        <w:rPr>
          <w:rFonts w:ascii="Book Antiqua" w:hAnsi="Book Antiqua" w:cs="Times New Roman"/>
        </w:rPr>
        <w:t xml:space="preserve"> sf</w:t>
      </w:r>
      <w:r w:rsidR="00546E06" w:rsidRPr="00DE39F9">
        <w:rPr>
          <w:rFonts w:ascii="Book Antiqua" w:hAnsi="Book Antiqua" w:cs="Times New Roman"/>
        </w:rPr>
        <w:t>idë tjetër ekzistuese.</w:t>
      </w:r>
    </w:p>
    <w:p w:rsidR="00C263F2" w:rsidRPr="00DE39F9" w:rsidRDefault="00546E06" w:rsidP="00C263F2">
      <w:pPr>
        <w:rPr>
          <w:rFonts w:ascii="Book Antiqua" w:hAnsi="Book Antiqua"/>
        </w:rPr>
      </w:pPr>
      <w:r w:rsidRPr="00DE39F9">
        <w:rPr>
          <w:rFonts w:ascii="Book Antiqua" w:hAnsi="Book Antiqua" w:cs="Times New Roman"/>
        </w:rPr>
        <w:t>M</w:t>
      </w:r>
      <w:r w:rsidR="001B37E4" w:rsidRPr="00DE39F9">
        <w:rPr>
          <w:rFonts w:ascii="Book Antiqua" w:hAnsi="Book Antiqua" w:cs="Times New Roman"/>
        </w:rPr>
        <w:t xml:space="preserve">ungesa e Qendrës </w:t>
      </w:r>
      <w:r w:rsidR="00E752BE" w:rsidRPr="00DE39F9">
        <w:rPr>
          <w:rFonts w:ascii="Book Antiqua" w:hAnsi="Book Antiqua" w:cs="Times New Roman"/>
        </w:rPr>
        <w:t>për trajtimin e sëmundje</w:t>
      </w:r>
      <w:r w:rsidR="007D5D3B" w:rsidRPr="00DE39F9">
        <w:rPr>
          <w:rFonts w:ascii="Book Antiqua" w:hAnsi="Book Antiqua" w:cs="Times New Roman"/>
        </w:rPr>
        <w:t>ve</w:t>
      </w:r>
      <w:r w:rsidR="00E752BE" w:rsidRPr="00DE39F9">
        <w:rPr>
          <w:rFonts w:ascii="Book Antiqua" w:hAnsi="Book Antiqua" w:cs="Times New Roman"/>
        </w:rPr>
        <w:t xml:space="preserve"> së varësisë</w:t>
      </w:r>
      <w:r w:rsidR="00862CE8" w:rsidRPr="00DE39F9">
        <w:rPr>
          <w:rFonts w:ascii="Book Antiqua" w:hAnsi="Book Antiqua" w:cs="Times New Roman"/>
        </w:rPr>
        <w:t xml:space="preserve">, </w:t>
      </w:r>
      <w:r w:rsidR="00077F8F" w:rsidRPr="00DE39F9">
        <w:rPr>
          <w:rFonts w:ascii="Book Antiqua" w:hAnsi="Book Antiqua" w:cs="Times New Roman"/>
        </w:rPr>
        <w:t xml:space="preserve">që do të ofronte </w:t>
      </w:r>
      <w:r w:rsidR="00077F8F" w:rsidRPr="00DE39F9">
        <w:rPr>
          <w:rFonts w:ascii="Book Antiqua" w:hAnsi="Book Antiqua"/>
        </w:rPr>
        <w:t>shërbime të integruara për</w:t>
      </w:r>
      <w:r w:rsidR="00D94A54" w:rsidRPr="00DE39F9">
        <w:rPr>
          <w:rFonts w:ascii="Book Antiqua" w:hAnsi="Book Antiqua"/>
        </w:rPr>
        <w:t xml:space="preserve"> </w:t>
      </w:r>
      <w:r w:rsidR="00C263F2" w:rsidRPr="00DE39F9">
        <w:rPr>
          <w:rFonts w:ascii="Book Antiqua" w:hAnsi="Book Antiqua"/>
        </w:rPr>
        <w:t>t'i plotësuar nevojat e pacientëve që vuajnë nga sëmund</w:t>
      </w:r>
      <w:r w:rsidR="004D2DA5" w:rsidRPr="00DE39F9">
        <w:rPr>
          <w:rFonts w:ascii="Book Antiqua" w:hAnsi="Book Antiqua"/>
        </w:rPr>
        <w:t>jet e varësisë është një faktor</w:t>
      </w:r>
      <w:r w:rsidR="00C263F2" w:rsidRPr="00DE39F9">
        <w:rPr>
          <w:rFonts w:ascii="Book Antiqua" w:hAnsi="Book Antiqua"/>
        </w:rPr>
        <w:t xml:space="preserve"> shumë i rëndësishëm</w:t>
      </w:r>
      <w:r w:rsidR="002D0574" w:rsidRPr="00DE39F9">
        <w:rPr>
          <w:rFonts w:ascii="Book Antiqua" w:hAnsi="Book Antiqua"/>
        </w:rPr>
        <w:t xml:space="preserve"> që </w:t>
      </w:r>
      <w:r w:rsidR="00443425" w:rsidRPr="00DE39F9">
        <w:rPr>
          <w:rFonts w:ascii="Book Antiqua" w:hAnsi="Book Antiqua"/>
        </w:rPr>
        <w:t xml:space="preserve">do </w:t>
      </w:r>
      <w:r w:rsidR="00C263F2" w:rsidRPr="00DE39F9">
        <w:rPr>
          <w:rFonts w:ascii="Book Antiqua" w:hAnsi="Book Antiqua"/>
        </w:rPr>
        <w:t>të ndikonte në</w:t>
      </w:r>
      <w:r w:rsidR="00D94A54" w:rsidRPr="00DE39F9">
        <w:rPr>
          <w:rFonts w:ascii="Book Antiqua" w:hAnsi="Book Antiqua"/>
        </w:rPr>
        <w:t xml:space="preserve"> reduktimin</w:t>
      </w:r>
      <w:r w:rsidR="00077F8F" w:rsidRPr="00DE39F9">
        <w:rPr>
          <w:rFonts w:ascii="Book Antiqua" w:hAnsi="Book Antiqua"/>
        </w:rPr>
        <w:t xml:space="preserve"> e përdori</w:t>
      </w:r>
      <w:r w:rsidR="00D94A54" w:rsidRPr="00DE39F9">
        <w:rPr>
          <w:rFonts w:ascii="Book Antiqua" w:hAnsi="Book Antiqua"/>
        </w:rPr>
        <w:t xml:space="preserve">mit të substancave psikoaktive si dhe </w:t>
      </w:r>
      <w:r w:rsidR="00EE01A0" w:rsidRPr="00DE39F9">
        <w:rPr>
          <w:rFonts w:ascii="Book Antiqua" w:hAnsi="Book Antiqua"/>
        </w:rPr>
        <w:t>në</w:t>
      </w:r>
      <w:r w:rsidR="00417021">
        <w:rPr>
          <w:rFonts w:ascii="Book Antiqua" w:hAnsi="Book Antiqua"/>
        </w:rPr>
        <w:t xml:space="preserve"> </w:t>
      </w:r>
      <w:r w:rsidR="00077F8F" w:rsidRPr="00DE39F9">
        <w:rPr>
          <w:rFonts w:ascii="Book Antiqua" w:hAnsi="Book Antiqua"/>
        </w:rPr>
        <w:t>parand</w:t>
      </w:r>
      <w:r w:rsidR="00D94A54" w:rsidRPr="00DE39F9">
        <w:rPr>
          <w:rFonts w:ascii="Book Antiqua" w:hAnsi="Book Antiqua"/>
        </w:rPr>
        <w:t>alimin e sjelljeve problematike</w:t>
      </w:r>
      <w:r w:rsidR="00C263F2" w:rsidRPr="00DE39F9">
        <w:rPr>
          <w:rFonts w:ascii="Book Antiqua" w:hAnsi="Book Antiqua"/>
        </w:rPr>
        <w:t xml:space="preserve"> të këta individ.</w:t>
      </w:r>
    </w:p>
    <w:p w:rsidR="00C263F2" w:rsidRPr="00DE39F9" w:rsidRDefault="00D35E66" w:rsidP="00242686">
      <w:pPr>
        <w:rPr>
          <w:rFonts w:ascii="Book Antiqua" w:hAnsi="Book Antiqua"/>
        </w:rPr>
      </w:pPr>
      <w:r w:rsidRPr="00DE39F9">
        <w:rPr>
          <w:rFonts w:ascii="Book Antiqua" w:hAnsi="Book Antiqua" w:cs="Times New Roman"/>
        </w:rPr>
        <w:t>Ndërtimi i infrastrukturës së</w:t>
      </w:r>
      <w:r w:rsidR="00102FAE" w:rsidRPr="00DE39F9">
        <w:rPr>
          <w:rFonts w:ascii="Book Antiqua" w:hAnsi="Book Antiqua" w:cs="Times New Roman"/>
        </w:rPr>
        <w:t xml:space="preserve"> nevojshme krahas parimi</w:t>
      </w:r>
      <w:r w:rsidRPr="00DE39F9">
        <w:rPr>
          <w:rFonts w:ascii="Book Antiqua" w:hAnsi="Book Antiqua" w:cs="Times New Roman"/>
        </w:rPr>
        <w:t>t te regjionalizimi</w:t>
      </w:r>
      <w:r w:rsidR="00F631E6" w:rsidRPr="00DE39F9">
        <w:rPr>
          <w:rFonts w:ascii="Book Antiqua" w:hAnsi="Book Antiqua" w:cs="Times New Roman"/>
        </w:rPr>
        <w:t>t si dhe punësimi i pr</w:t>
      </w:r>
      <w:r w:rsidR="008916E7" w:rsidRPr="00DE39F9">
        <w:rPr>
          <w:rFonts w:ascii="Book Antiqua" w:hAnsi="Book Antiqua" w:cs="Times New Roman"/>
        </w:rPr>
        <w:t>o</w:t>
      </w:r>
      <w:r w:rsidR="00F631E6" w:rsidRPr="00DE39F9">
        <w:rPr>
          <w:rFonts w:ascii="Book Antiqua" w:hAnsi="Book Antiqua" w:cs="Times New Roman"/>
        </w:rPr>
        <w:t>fesionistë</w:t>
      </w:r>
      <w:r w:rsidRPr="00DE39F9">
        <w:rPr>
          <w:rFonts w:ascii="Book Antiqua" w:hAnsi="Book Antiqua" w:cs="Times New Roman"/>
        </w:rPr>
        <w:t>ve shëndetësor sipas parimit themelor të ekipit multidisciplinar në ofrim të</w:t>
      </w:r>
      <w:r w:rsidR="00102FAE" w:rsidRPr="00DE39F9">
        <w:rPr>
          <w:rFonts w:ascii="Book Antiqua" w:hAnsi="Book Antiqua" w:cs="Times New Roman"/>
        </w:rPr>
        <w:t xml:space="preserve"> </w:t>
      </w:r>
      <w:r w:rsidR="00546E06" w:rsidRPr="00DE39F9">
        <w:rPr>
          <w:rFonts w:ascii="Book Antiqua" w:hAnsi="Book Antiqua" w:cs="Times New Roman"/>
        </w:rPr>
        <w:t xml:space="preserve">shërbimeve përmes programeve të </w:t>
      </w:r>
      <w:r w:rsidR="00102FAE" w:rsidRPr="00DE39F9">
        <w:rPr>
          <w:rFonts w:ascii="Book Antiqua" w:hAnsi="Book Antiqua" w:cs="Times New Roman"/>
        </w:rPr>
        <w:t>parandalimit, promovimit</w:t>
      </w:r>
      <w:r w:rsidRPr="00DE39F9">
        <w:rPr>
          <w:rFonts w:ascii="Book Antiqua" w:hAnsi="Book Antiqua" w:cs="Times New Roman"/>
        </w:rPr>
        <w:t>,</w:t>
      </w:r>
      <w:r w:rsidR="00546E06" w:rsidRPr="00DE39F9">
        <w:rPr>
          <w:rFonts w:ascii="Book Antiqua" w:hAnsi="Book Antiqua" w:cs="Times New Roman"/>
        </w:rPr>
        <w:t xml:space="preserve"> trajtimit dhe rehabilitimit do t'i plotësonte </w:t>
      </w:r>
      <w:r w:rsidR="00546E06" w:rsidRPr="00DE39F9">
        <w:rPr>
          <w:rFonts w:ascii="Book Antiqua" w:hAnsi="Book Antiqua"/>
        </w:rPr>
        <w:t>nevojat e pacientëve që vuajnë nga shëndeti m</w:t>
      </w:r>
      <w:r w:rsidR="00622BFB" w:rsidRPr="00DE39F9">
        <w:rPr>
          <w:rFonts w:ascii="Book Antiqua" w:hAnsi="Book Antiqua"/>
        </w:rPr>
        <w:t>endor duke i ofruar ambient të përshatshëm, të qasshëm dhe trajtim efikas.</w:t>
      </w:r>
    </w:p>
    <w:p w:rsidR="00C263F2" w:rsidRPr="00DE39F9" w:rsidRDefault="00C263F2" w:rsidP="00242686">
      <w:pPr>
        <w:rPr>
          <w:rFonts w:ascii="Book Antiqua" w:hAnsi="Book Antiqua" w:cs="Times New Roman"/>
          <w:b/>
          <w:i/>
          <w:color w:val="1F4E79" w:themeColor="accent1" w:themeShade="80"/>
          <w:u w:val="single"/>
        </w:rPr>
      </w:pPr>
    </w:p>
    <w:p w:rsidR="00242686" w:rsidRPr="00DE39F9" w:rsidRDefault="00242686" w:rsidP="00242686">
      <w:pPr>
        <w:rPr>
          <w:rFonts w:ascii="Book Antiqua" w:hAnsi="Book Antiqua" w:cs="Times New Roman"/>
          <w:b/>
          <w:color w:val="1F4E79" w:themeColor="accent1" w:themeShade="80"/>
          <w:u w:val="single"/>
        </w:rPr>
      </w:pPr>
      <w:r w:rsidRPr="00DE39F9">
        <w:rPr>
          <w:rFonts w:ascii="Book Antiqua" w:hAnsi="Book Antiqua" w:cs="Times New Roman"/>
          <w:b/>
          <w:i/>
          <w:color w:val="1F4E79" w:themeColor="accent1" w:themeShade="80"/>
          <w:u w:val="single"/>
        </w:rPr>
        <w:t>Trajnimet e personelit shëndetësor dhe ngritja e vetëdijesimit të shoqërisë</w:t>
      </w:r>
      <w:r w:rsidRPr="00DE39F9">
        <w:rPr>
          <w:rFonts w:ascii="Book Antiqua" w:hAnsi="Book Antiqua" w:cs="Times New Roman"/>
          <w:b/>
          <w:color w:val="1F4E79" w:themeColor="accent1" w:themeShade="80"/>
          <w:u w:val="single"/>
        </w:rPr>
        <w:t xml:space="preserve"> </w:t>
      </w:r>
    </w:p>
    <w:p w:rsidR="002A16B7" w:rsidRPr="00DE39F9" w:rsidRDefault="002A16B7" w:rsidP="002A16B7">
      <w:pPr>
        <w:rPr>
          <w:rFonts w:ascii="Book Antiqua" w:hAnsi="Book Antiqua" w:cs="Times New Roman"/>
        </w:rPr>
      </w:pPr>
      <w:r w:rsidRPr="00DE39F9">
        <w:rPr>
          <w:rFonts w:ascii="Book Antiqua" w:hAnsi="Book Antiqua" w:cs="Times New Roman"/>
        </w:rPr>
        <w:t>Trajnimet, përgaditjet profesionale për trajtimin e personave me çrregullime të shëndetit mendor  janë shumë të nevojshme për personelin shëndetësor, prandaj ofrimi i trajnimeve për personelin shëndetësor mund të ndihmojë  në krijimin e rezilencës ndaj stresit, duke optimizuar mirëqenien e personave  me çrregullime  mendore si në shtëpi ashtu edhe në punë.</w:t>
      </w:r>
    </w:p>
    <w:p w:rsidR="000E0F98" w:rsidRPr="002A16B7" w:rsidRDefault="002A16B7" w:rsidP="002A16B7">
      <w:pPr>
        <w:rPr>
          <w:rFonts w:ascii="Book Antiqua" w:hAnsi="Book Antiqua"/>
        </w:rPr>
      </w:pPr>
      <w:r w:rsidRPr="00DE39F9">
        <w:rPr>
          <w:rFonts w:ascii="Book Antiqua" w:hAnsi="Book Antiqua" w:cs="Times New Roman"/>
        </w:rPr>
        <w:t xml:space="preserve">Ministria e Shëndetësisë dhe Odat e Profesionistëve Shëndetësor në bashkëpunim me  Institucionet që </w:t>
      </w:r>
      <w:r w:rsidR="00C76679">
        <w:rPr>
          <w:rFonts w:ascii="Book Antiqua" w:hAnsi="Book Antiqua" w:cs="Times New Roman"/>
        </w:rPr>
        <w:t>ofrojnë shërbime për shëndetin m</w:t>
      </w:r>
      <w:r w:rsidRPr="00DE39F9">
        <w:rPr>
          <w:rFonts w:ascii="Book Antiqua" w:hAnsi="Book Antiqua" w:cs="Times New Roman"/>
        </w:rPr>
        <w:t>endor do të</w:t>
      </w:r>
      <w:r w:rsidR="00650FF4">
        <w:rPr>
          <w:rFonts w:ascii="Book Antiqua" w:hAnsi="Book Antiqua" w:cs="Times New Roman"/>
        </w:rPr>
        <w:t xml:space="preserve"> vazhdoj</w:t>
      </w:r>
      <w:r w:rsidR="004809FC">
        <w:rPr>
          <w:rFonts w:ascii="Book Antiqua" w:hAnsi="Book Antiqua" w:cs="Times New Roman"/>
        </w:rPr>
        <w:t>n</w:t>
      </w:r>
      <w:r w:rsidR="00650FF4">
        <w:rPr>
          <w:rFonts w:ascii="Book Antiqua" w:hAnsi="Book Antiqua" w:cs="Times New Roman"/>
        </w:rPr>
        <w:t>ë</w:t>
      </w:r>
      <w:r w:rsidRPr="00DE39F9">
        <w:rPr>
          <w:rFonts w:ascii="Book Antiqua" w:hAnsi="Book Antiqua" w:cs="Times New Roman"/>
        </w:rPr>
        <w:t xml:space="preserve"> </w:t>
      </w:r>
      <w:r w:rsidR="00D9329E">
        <w:rPr>
          <w:rFonts w:ascii="Book Antiqua" w:hAnsi="Book Antiqua" w:cs="Times New Roman"/>
        </w:rPr>
        <w:t xml:space="preserve">të </w:t>
      </w:r>
      <w:r w:rsidRPr="00DE39F9">
        <w:rPr>
          <w:rFonts w:ascii="Book Antiqua" w:hAnsi="Book Antiqua" w:cs="Times New Roman"/>
        </w:rPr>
        <w:t>organizojnë trajnime për personelin shëndetësor,</w:t>
      </w:r>
      <w:r w:rsidR="0076191A">
        <w:rPr>
          <w:rFonts w:ascii="Book Antiqua" w:hAnsi="Book Antiqua" w:cs="Times New Roman"/>
        </w:rPr>
        <w:t xml:space="preserve"> por</w:t>
      </w:r>
      <w:r w:rsidR="004809FC">
        <w:rPr>
          <w:rFonts w:ascii="Book Antiqua" w:hAnsi="Book Antiqua" w:cs="Times New Roman"/>
        </w:rPr>
        <w:t xml:space="preserve"> </w:t>
      </w:r>
      <w:r w:rsidR="007207C3">
        <w:rPr>
          <w:rFonts w:ascii="Book Antiqua" w:hAnsi="Book Antiqua" w:cs="Times New Roman"/>
        </w:rPr>
        <w:t xml:space="preserve">të </w:t>
      </w:r>
      <w:r w:rsidR="000E0F98" w:rsidRPr="00DE39F9">
        <w:rPr>
          <w:rFonts w:ascii="Book Antiqua" w:hAnsi="Book Antiqua"/>
        </w:rPr>
        <w:t>domosdoshme janë</w:t>
      </w:r>
      <w:r w:rsidR="00D9329E">
        <w:rPr>
          <w:rFonts w:ascii="Book Antiqua" w:hAnsi="Book Antiqua"/>
        </w:rPr>
        <w:t xml:space="preserve"> të zhvillohen</w:t>
      </w:r>
      <w:r w:rsidR="004809FC">
        <w:rPr>
          <w:rFonts w:ascii="Book Antiqua" w:hAnsi="Book Antiqua"/>
        </w:rPr>
        <w:t xml:space="preserve"> trajnime</w:t>
      </w:r>
      <w:r w:rsidR="000E0F98" w:rsidRPr="00DE39F9">
        <w:rPr>
          <w:rFonts w:ascii="Book Antiqua" w:hAnsi="Book Antiqua"/>
        </w:rPr>
        <w:t xml:space="preserve"> afatgjat</w:t>
      </w:r>
      <w:r w:rsidR="002D73C8">
        <w:rPr>
          <w:rFonts w:ascii="Book Antiqua" w:hAnsi="Book Antiqua"/>
        </w:rPr>
        <w:t>e</w:t>
      </w:r>
      <w:r w:rsidR="000E0F98" w:rsidRPr="00DE39F9">
        <w:rPr>
          <w:rFonts w:ascii="Book Antiqua" w:hAnsi="Book Antiqua"/>
        </w:rPr>
        <w:t xml:space="preserve"> të llojeve të ndr</w:t>
      </w:r>
      <w:r>
        <w:rPr>
          <w:rFonts w:ascii="Book Antiqua" w:hAnsi="Book Antiqua"/>
        </w:rPr>
        <w:t xml:space="preserve">yshme në fushën </w:t>
      </w:r>
      <w:r w:rsidR="00D9329E">
        <w:rPr>
          <w:rFonts w:ascii="Book Antiqua" w:hAnsi="Book Antiqua"/>
        </w:rPr>
        <w:t>e psikoterapisë</w:t>
      </w:r>
      <w:r w:rsidRPr="002A16B7">
        <w:rPr>
          <w:rFonts w:ascii="Book Antiqua" w:hAnsi="Book Antiqua"/>
        </w:rPr>
        <w:t>, psikoterapisë on</w:t>
      </w:r>
      <w:r w:rsidR="004809FC">
        <w:rPr>
          <w:rFonts w:ascii="Book Antiqua" w:hAnsi="Book Antiqua"/>
        </w:rPr>
        <w:t>line,  telepsikiatrisë  si dhe</w:t>
      </w:r>
      <w:r w:rsidR="002C273D">
        <w:rPr>
          <w:rFonts w:ascii="Book Antiqua" w:hAnsi="Book Antiqua"/>
        </w:rPr>
        <w:t xml:space="preserve"> të investohet </w:t>
      </w:r>
      <w:r w:rsidR="000E0F98" w:rsidRPr="002A16B7">
        <w:rPr>
          <w:rFonts w:ascii="Book Antiqua" w:hAnsi="Book Antiqua"/>
        </w:rPr>
        <w:t>në aspektin e teknologjive, të drejtave për shfrytëzim të programeve të njohura etj.</w:t>
      </w:r>
      <w:r w:rsidR="004809FC" w:rsidRPr="004809FC">
        <w:rPr>
          <w:rFonts w:ascii="Book Antiqua" w:hAnsi="Book Antiqua" w:cs="Times New Roman"/>
        </w:rPr>
        <w:t xml:space="preserve"> </w:t>
      </w:r>
      <w:r w:rsidR="007C1FFE">
        <w:rPr>
          <w:rFonts w:ascii="Book Antiqua" w:hAnsi="Book Antiqua" w:cs="Times New Roman"/>
        </w:rPr>
        <w:t>Ministria e Shëndetësisë</w:t>
      </w:r>
      <w:r w:rsidR="004809FC">
        <w:rPr>
          <w:rFonts w:ascii="Book Antiqua" w:hAnsi="Book Antiqua" w:cs="Times New Roman"/>
        </w:rPr>
        <w:t xml:space="preserve">, do të vazhdojë të adaptojë udhëzues, udhërrëfyes dhe protokolle klinike bazuar në evidencat më të reja shkencore  për t’i ndihmuar profesionistët shëndetësor për menaxhimin dhe trajtimin e duhur të pacientëve. </w:t>
      </w:r>
    </w:p>
    <w:p w:rsidR="00C80864" w:rsidRDefault="00C80864" w:rsidP="00585BE8">
      <w:pPr>
        <w:rPr>
          <w:rFonts w:ascii="Book Antiqua" w:hAnsi="Book Antiqua" w:cs="Times New Roman"/>
        </w:rPr>
      </w:pPr>
    </w:p>
    <w:p w:rsidR="00C80864" w:rsidRDefault="00C80864" w:rsidP="00585BE8">
      <w:pPr>
        <w:rPr>
          <w:rFonts w:ascii="Book Antiqua" w:hAnsi="Book Antiqua" w:cs="Times New Roman"/>
        </w:rPr>
      </w:pPr>
    </w:p>
    <w:p w:rsidR="0052717E" w:rsidRDefault="0052717E" w:rsidP="00585BE8">
      <w:pPr>
        <w:rPr>
          <w:rFonts w:ascii="Book Antiqua" w:hAnsi="Book Antiqua" w:cs="Times New Roman"/>
        </w:rPr>
      </w:pPr>
    </w:p>
    <w:p w:rsidR="0052717E" w:rsidRDefault="0052717E" w:rsidP="00585BE8">
      <w:pPr>
        <w:rPr>
          <w:rFonts w:ascii="Book Antiqua" w:hAnsi="Book Antiqua" w:cs="Times New Roman"/>
        </w:rPr>
      </w:pPr>
    </w:p>
    <w:p w:rsidR="0052717E" w:rsidRPr="00DE39F9" w:rsidRDefault="0052717E" w:rsidP="00585BE8">
      <w:pPr>
        <w:rPr>
          <w:rFonts w:ascii="Book Antiqua" w:hAnsi="Book Antiqua" w:cs="Times New Roman"/>
        </w:rPr>
      </w:pPr>
    </w:p>
    <w:p w:rsidR="00242686" w:rsidRPr="00DE39F9" w:rsidRDefault="00242686" w:rsidP="00242686">
      <w:pPr>
        <w:pStyle w:val="Heading4"/>
        <w:rPr>
          <w:rFonts w:ascii="Book Antiqua" w:hAnsi="Book Antiqua" w:cs="Times New Roman"/>
          <w:color w:val="1F4E79" w:themeColor="accent1" w:themeShade="80"/>
          <w:sz w:val="22"/>
          <w:u w:val="single"/>
        </w:rPr>
      </w:pPr>
      <w:r w:rsidRPr="00DE39F9">
        <w:rPr>
          <w:rFonts w:ascii="Book Antiqua" w:hAnsi="Book Antiqua" w:cs="Times New Roman"/>
          <w:color w:val="1F4E79" w:themeColor="accent1" w:themeShade="80"/>
          <w:sz w:val="22"/>
          <w:u w:val="single"/>
        </w:rPr>
        <w:t>Vetëdijësimi i ulët publik</w:t>
      </w:r>
    </w:p>
    <w:p w:rsidR="00242686" w:rsidRPr="00DE39F9" w:rsidRDefault="00242686" w:rsidP="001E5997">
      <w:pPr>
        <w:rPr>
          <w:rFonts w:ascii="Book Antiqua" w:hAnsi="Book Antiqua" w:cs="Times New Roman"/>
        </w:rPr>
      </w:pPr>
    </w:p>
    <w:p w:rsidR="00242686" w:rsidRPr="00714AC0" w:rsidRDefault="00242686" w:rsidP="00B8537F">
      <w:pPr>
        <w:rPr>
          <w:rFonts w:ascii="Book Antiqua" w:hAnsi="Book Antiqua" w:cs="Times New Roman"/>
        </w:rPr>
      </w:pPr>
      <w:r w:rsidRPr="00714AC0">
        <w:rPr>
          <w:rFonts w:ascii="Book Antiqua" w:hAnsi="Book Antiqua" w:cs="Times New Roman"/>
        </w:rPr>
        <w:t>Fshehja e d</w:t>
      </w:r>
      <w:r w:rsidR="00213503" w:rsidRPr="00714AC0">
        <w:rPr>
          <w:rFonts w:ascii="Book Antiqua" w:hAnsi="Book Antiqua" w:cs="Times New Roman"/>
        </w:rPr>
        <w:t>i</w:t>
      </w:r>
      <w:r w:rsidRPr="00714AC0">
        <w:rPr>
          <w:rFonts w:ascii="Book Antiqua" w:hAnsi="Book Antiqua" w:cs="Times New Roman"/>
        </w:rPr>
        <w:t>agnozës nga ana e familjarëve dhe stigmatizimi shoqëro</w:t>
      </w:r>
      <w:r w:rsidR="001E5997" w:rsidRPr="00714AC0">
        <w:rPr>
          <w:rFonts w:ascii="Book Antiqua" w:hAnsi="Book Antiqua" w:cs="Times New Roman"/>
        </w:rPr>
        <w:t>r janë gjithashtu sfida aktual</w:t>
      </w:r>
      <w:r w:rsidR="007207C3">
        <w:rPr>
          <w:rFonts w:ascii="Book Antiqua" w:hAnsi="Book Antiqua" w:cs="Times New Roman"/>
        </w:rPr>
        <w:t>e</w:t>
      </w:r>
      <w:r w:rsidR="001E5997" w:rsidRPr="00714AC0">
        <w:rPr>
          <w:rFonts w:ascii="Book Antiqua" w:hAnsi="Book Antiqua" w:cs="Times New Roman"/>
        </w:rPr>
        <w:t>.</w:t>
      </w:r>
      <w:r w:rsidRPr="00714AC0">
        <w:rPr>
          <w:rFonts w:ascii="Book Antiqua" w:hAnsi="Book Antiqua" w:cs="Times New Roman"/>
        </w:rPr>
        <w:t xml:space="preserve"> Supozohet se </w:t>
      </w:r>
      <w:r w:rsidR="000A609C" w:rsidRPr="00714AC0">
        <w:rPr>
          <w:rFonts w:ascii="Book Antiqua" w:hAnsi="Book Antiqua" w:cs="Times New Roman"/>
        </w:rPr>
        <w:t>në Kosovë ekziston një numër i</w:t>
      </w:r>
      <w:r w:rsidRPr="00714AC0">
        <w:rPr>
          <w:rFonts w:ascii="Book Antiqua" w:hAnsi="Book Antiqua" w:cs="Times New Roman"/>
        </w:rPr>
        <w:t xml:space="preserve"> konsid</w:t>
      </w:r>
      <w:r w:rsidR="000A609C" w:rsidRPr="00714AC0">
        <w:rPr>
          <w:rFonts w:ascii="Book Antiqua" w:hAnsi="Book Antiqua" w:cs="Times New Roman"/>
        </w:rPr>
        <w:t>erueshëm i</w:t>
      </w:r>
      <w:r w:rsidRPr="00714AC0">
        <w:rPr>
          <w:rFonts w:ascii="Book Antiqua" w:hAnsi="Book Antiqua" w:cs="Times New Roman"/>
        </w:rPr>
        <w:t xml:space="preserve"> personave me çrregullime të shëndetit mendor të cilët nuk e kanë të identifikuar sëmundjen e tyre për shkak </w:t>
      </w:r>
      <w:r w:rsidR="00682CEB" w:rsidRPr="00714AC0">
        <w:rPr>
          <w:rFonts w:ascii="Book Antiqua" w:hAnsi="Book Antiqua" w:cs="Times New Roman"/>
        </w:rPr>
        <w:t xml:space="preserve"> të stigmës dhe paragjykimeve</w:t>
      </w:r>
      <w:r w:rsidR="001E5997" w:rsidRPr="00714AC0">
        <w:rPr>
          <w:rFonts w:ascii="Book Antiqua" w:hAnsi="Book Antiqua" w:cs="Times New Roman"/>
        </w:rPr>
        <w:t xml:space="preserve"> që shoqëria mund të ketë pikëpamje sterotipe për të sëmurët me çrregullime </w:t>
      </w:r>
      <w:r w:rsidR="0051301E" w:rsidRPr="00714AC0">
        <w:rPr>
          <w:rFonts w:ascii="Book Antiqua" w:hAnsi="Book Antiqua" w:cs="Times New Roman"/>
        </w:rPr>
        <w:t>mendore, duke besuar se personat</w:t>
      </w:r>
      <w:r w:rsidR="001E5997" w:rsidRPr="00714AC0">
        <w:rPr>
          <w:rFonts w:ascii="Book Antiqua" w:hAnsi="Book Antiqua" w:cs="Times New Roman"/>
        </w:rPr>
        <w:t xml:space="preserve"> me probleme të shëndetit mendor janë të rrezikshëm</w:t>
      </w:r>
      <w:r w:rsidR="00C263F2" w:rsidRPr="00714AC0">
        <w:rPr>
          <w:rFonts w:ascii="Book Antiqua" w:hAnsi="Book Antiqua" w:cs="Times New Roman"/>
        </w:rPr>
        <w:t xml:space="preserve">, </w:t>
      </w:r>
      <w:r w:rsidR="001E5997" w:rsidRPr="00714AC0">
        <w:rPr>
          <w:rFonts w:ascii="Book Antiqua" w:hAnsi="Book Antiqua" w:cs="Times New Roman"/>
        </w:rPr>
        <w:t xml:space="preserve"> kur në fakt ata janë në një rrezik më të lartë për ta dëmtuar vetën se sa t’i lëndojnë </w:t>
      </w:r>
      <w:r w:rsidR="0051301E" w:rsidRPr="00714AC0">
        <w:rPr>
          <w:rFonts w:ascii="Book Antiqua" w:hAnsi="Book Antiqua" w:cs="Times New Roman"/>
        </w:rPr>
        <w:t>personat</w:t>
      </w:r>
      <w:r w:rsidR="001E5997" w:rsidRPr="00714AC0">
        <w:rPr>
          <w:rFonts w:ascii="Book Antiqua" w:hAnsi="Book Antiqua" w:cs="Times New Roman"/>
        </w:rPr>
        <w:t xml:space="preserve"> e tjerë.</w:t>
      </w:r>
    </w:p>
    <w:p w:rsidR="000619EA" w:rsidRPr="00714AC0" w:rsidRDefault="0051301E" w:rsidP="000619EA">
      <w:pPr>
        <w:pStyle w:val="CommentText"/>
        <w:rPr>
          <w:sz w:val="22"/>
          <w:szCs w:val="22"/>
        </w:rPr>
      </w:pPr>
      <w:r w:rsidRPr="00714AC0">
        <w:rPr>
          <w:rFonts w:ascii="Book Antiqua" w:hAnsi="Book Antiqua"/>
          <w:sz w:val="22"/>
          <w:szCs w:val="22"/>
        </w:rPr>
        <w:t>Personat</w:t>
      </w:r>
      <w:r w:rsidR="00B934F5" w:rsidRPr="00714AC0">
        <w:rPr>
          <w:rFonts w:ascii="Book Antiqua" w:hAnsi="Book Antiqua"/>
          <w:sz w:val="22"/>
          <w:szCs w:val="22"/>
        </w:rPr>
        <w:t xml:space="preserve"> me probleme të shëndetit mendor gjithashtu mund të përjetojn</w:t>
      </w:r>
      <w:r w:rsidR="001E5997" w:rsidRPr="00714AC0">
        <w:rPr>
          <w:rFonts w:ascii="Book Antiqua" w:hAnsi="Book Antiqua"/>
          <w:sz w:val="22"/>
          <w:szCs w:val="22"/>
        </w:rPr>
        <w:t xml:space="preserve">ë diskriminim </w:t>
      </w:r>
      <w:r w:rsidR="00B934F5" w:rsidRPr="00714AC0">
        <w:rPr>
          <w:rFonts w:ascii="Book Antiqua" w:hAnsi="Book Antiqua"/>
          <w:sz w:val="22"/>
          <w:szCs w:val="22"/>
        </w:rPr>
        <w:t>në të gjitha aspektet e jet</w:t>
      </w:r>
      <w:r w:rsidR="001E5997" w:rsidRPr="00714AC0">
        <w:rPr>
          <w:rFonts w:ascii="Book Antiqua" w:hAnsi="Book Antiqua"/>
          <w:sz w:val="22"/>
          <w:szCs w:val="22"/>
        </w:rPr>
        <w:t>ës së tyre si  p</w:t>
      </w:r>
      <w:r w:rsidR="00C1142E">
        <w:rPr>
          <w:rFonts w:ascii="Book Antiqua" w:hAnsi="Book Antiqua"/>
          <w:sz w:val="22"/>
          <w:szCs w:val="22"/>
        </w:rPr>
        <w:t xml:space="preserve">ersona të paaftë për të jetuar </w:t>
      </w:r>
      <w:r w:rsidR="001E5997" w:rsidRPr="00714AC0">
        <w:rPr>
          <w:rFonts w:ascii="Book Antiqua" w:hAnsi="Book Antiqua"/>
          <w:sz w:val="22"/>
          <w:szCs w:val="22"/>
        </w:rPr>
        <w:t>dhe për të punuar për një jetë normale</w:t>
      </w:r>
      <w:r w:rsidR="006428D6">
        <w:rPr>
          <w:sz w:val="22"/>
          <w:szCs w:val="22"/>
        </w:rPr>
        <w:t>.</w:t>
      </w:r>
    </w:p>
    <w:p w:rsidR="00ED0E96" w:rsidRPr="009D1E02" w:rsidRDefault="00ED0E96" w:rsidP="008D0E12">
      <w:pPr>
        <w:tabs>
          <w:tab w:val="left" w:pos="1020"/>
        </w:tabs>
        <w:rPr>
          <w:sz w:val="24"/>
          <w:szCs w:val="24"/>
        </w:rPr>
      </w:pPr>
    </w:p>
    <w:p w:rsidR="00221153" w:rsidRPr="009D1E02" w:rsidRDefault="000E5443" w:rsidP="009A088F">
      <w:pPr>
        <w:pStyle w:val="Heading3"/>
        <w:rPr>
          <w:rFonts w:ascii="Book Antiqua" w:hAnsi="Book Antiqua"/>
          <w:color w:val="1F3864" w:themeColor="accent5" w:themeShade="80"/>
          <w:u w:val="single"/>
        </w:rPr>
      </w:pPr>
      <w:bookmarkStart w:id="12" w:name="_Toc109206585"/>
      <w:r w:rsidRPr="009D1E02">
        <w:rPr>
          <w:rFonts w:ascii="Book Antiqua" w:hAnsi="Book Antiqua"/>
          <w:color w:val="1F3864" w:themeColor="accent5" w:themeShade="80"/>
          <w:u w:val="single"/>
        </w:rPr>
        <w:t>Efektet e zbatimit</w:t>
      </w:r>
      <w:bookmarkEnd w:id="12"/>
      <w:r w:rsidRPr="009D1E02">
        <w:rPr>
          <w:rFonts w:ascii="Book Antiqua" w:hAnsi="Book Antiqua"/>
          <w:color w:val="1F3864" w:themeColor="accent5" w:themeShade="80"/>
          <w:u w:val="single"/>
        </w:rPr>
        <w:t xml:space="preserve"> </w:t>
      </w:r>
    </w:p>
    <w:p w:rsidR="00242686" w:rsidRPr="00DF4796" w:rsidRDefault="00242686" w:rsidP="00242686">
      <w:pPr>
        <w:rPr>
          <w:rFonts w:ascii="Book Antiqua" w:hAnsi="Book Antiqua" w:cs="Times New Roman"/>
          <w:lang w:eastAsia="en-GB"/>
        </w:rPr>
      </w:pPr>
    </w:p>
    <w:p w:rsidR="00242686" w:rsidRPr="00DF4796" w:rsidRDefault="00242686" w:rsidP="00242686">
      <w:pPr>
        <w:pStyle w:val="Heading4"/>
        <w:rPr>
          <w:rFonts w:ascii="Book Antiqua" w:hAnsi="Book Antiqua" w:cs="Times New Roman"/>
          <w:color w:val="1F4E79" w:themeColor="accent1" w:themeShade="80"/>
          <w:sz w:val="22"/>
          <w:u w:val="single"/>
        </w:rPr>
      </w:pPr>
      <w:r w:rsidRPr="00DF4796">
        <w:rPr>
          <w:rFonts w:ascii="Book Antiqua" w:hAnsi="Book Antiqua" w:cs="Times New Roman"/>
          <w:color w:val="1F4E79" w:themeColor="accent1" w:themeShade="80"/>
          <w:sz w:val="22"/>
          <w:u w:val="single"/>
        </w:rPr>
        <w:t>Mosaftësimi dhe</w:t>
      </w:r>
      <w:r w:rsidR="00825BB3">
        <w:rPr>
          <w:rFonts w:ascii="Book Antiqua" w:hAnsi="Book Antiqua" w:cs="Times New Roman"/>
          <w:color w:val="1F4E79" w:themeColor="accent1" w:themeShade="80"/>
          <w:sz w:val="22"/>
          <w:u w:val="single"/>
        </w:rPr>
        <w:t xml:space="preserve"> socializimi për jetë dhe punë i</w:t>
      </w:r>
      <w:r w:rsidRPr="00DF4796">
        <w:rPr>
          <w:rFonts w:ascii="Book Antiqua" w:hAnsi="Book Antiqua" w:cs="Times New Roman"/>
          <w:color w:val="1F4E79" w:themeColor="accent1" w:themeShade="80"/>
          <w:sz w:val="22"/>
          <w:u w:val="single"/>
        </w:rPr>
        <w:t xml:space="preserve"> pacientëve</w:t>
      </w:r>
    </w:p>
    <w:p w:rsidR="00242686" w:rsidRPr="00DE39F9" w:rsidRDefault="00242686" w:rsidP="00242686">
      <w:pPr>
        <w:ind w:firstLine="720"/>
        <w:rPr>
          <w:rFonts w:ascii="Book Antiqua" w:hAnsi="Book Antiqua" w:cs="Times New Roman"/>
        </w:rPr>
      </w:pPr>
    </w:p>
    <w:p w:rsidR="00242686" w:rsidRPr="00DE39F9" w:rsidRDefault="00242686" w:rsidP="00242686">
      <w:pPr>
        <w:rPr>
          <w:rFonts w:ascii="Book Antiqua" w:hAnsi="Book Antiqua" w:cs="Times New Roman"/>
        </w:rPr>
      </w:pPr>
      <w:r w:rsidRPr="00DE39F9">
        <w:rPr>
          <w:rFonts w:ascii="Book Antiqua" w:hAnsi="Book Antiqua" w:cs="Times New Roman"/>
        </w:rPr>
        <w:t>Pacientët me çrregullime mendore si pasojë e mos mjekimit të sëmundjes së tyre, kanë</w:t>
      </w:r>
      <w:r w:rsidR="003272BC" w:rsidRPr="00DE39F9">
        <w:rPr>
          <w:rFonts w:ascii="Book Antiqua" w:hAnsi="Book Antiqua" w:cs="Times New Roman"/>
        </w:rPr>
        <w:t xml:space="preserve"> vështirësi serioze në përcelljen </w:t>
      </w:r>
      <w:r w:rsidRPr="00DE39F9">
        <w:rPr>
          <w:rFonts w:ascii="Book Antiqua" w:hAnsi="Book Antiqua" w:cs="Times New Roman"/>
        </w:rPr>
        <w:t>e aktiviteteve jetësore. Atyre i vështirësohet o</w:t>
      </w:r>
      <w:r w:rsidR="00763267" w:rsidRPr="00DE39F9">
        <w:rPr>
          <w:rFonts w:ascii="Book Antiqua" w:hAnsi="Book Antiqua" w:cs="Times New Roman"/>
        </w:rPr>
        <w:t>se pamundësohet</w:t>
      </w:r>
      <w:r w:rsidRPr="00DE39F9">
        <w:rPr>
          <w:rFonts w:ascii="Book Antiqua" w:hAnsi="Book Antiqua" w:cs="Times New Roman"/>
        </w:rPr>
        <w:t xml:space="preserve"> punësimi si dhe aktivitetet e tjera që do të mundësonin socializmin e tyre me pjesën tjetër të shoqërisë. Problemet e shëndetit mendor vlerësohen të përbëjnë  31% të paaftësisë, në mesin e individëve në të gjitha moshat dhe në të dy gjinitë [Organizata Botërore e Shëndetësisë, 2001]. </w:t>
      </w:r>
    </w:p>
    <w:p w:rsidR="00EA6A04" w:rsidRPr="00DF4796" w:rsidRDefault="00EA6A04" w:rsidP="00CB1310">
      <w:pPr>
        <w:rPr>
          <w:rFonts w:ascii="Book Antiqua" w:hAnsi="Book Antiqua" w:cs="Times New Roman"/>
          <w:b/>
          <w:i/>
          <w:color w:val="002060"/>
          <w:u w:val="single"/>
        </w:rPr>
      </w:pPr>
    </w:p>
    <w:p w:rsidR="003F3D27" w:rsidRPr="00DF4796" w:rsidRDefault="00CB1310" w:rsidP="00CB1310">
      <w:pPr>
        <w:rPr>
          <w:rFonts w:ascii="Book Antiqua" w:hAnsi="Book Antiqua" w:cs="Times New Roman"/>
          <w:color w:val="002060"/>
        </w:rPr>
      </w:pPr>
      <w:r w:rsidRPr="00DF4796">
        <w:rPr>
          <w:rFonts w:ascii="Book Antiqua" w:hAnsi="Book Antiqua" w:cs="Times New Roman"/>
          <w:b/>
          <w:i/>
          <w:color w:val="002060"/>
          <w:u w:val="single"/>
        </w:rPr>
        <w:t xml:space="preserve">Përkeqësimi i gjendjes së </w:t>
      </w:r>
      <w:r w:rsidR="000026DE" w:rsidRPr="00DF4796">
        <w:rPr>
          <w:rFonts w:ascii="Book Antiqua" w:hAnsi="Book Antiqua" w:cs="Times New Roman"/>
          <w:b/>
          <w:i/>
          <w:color w:val="002060"/>
          <w:u w:val="single"/>
        </w:rPr>
        <w:t>pacientit/</w:t>
      </w:r>
      <w:r w:rsidR="00825BB3">
        <w:rPr>
          <w:rFonts w:ascii="Book Antiqua" w:hAnsi="Book Antiqua" w:cs="Times New Roman"/>
          <w:b/>
          <w:i/>
          <w:color w:val="002060"/>
          <w:u w:val="single"/>
        </w:rPr>
        <w:t>klientit, problemet në familje</w:t>
      </w:r>
      <w:r w:rsidRPr="00DF4796">
        <w:rPr>
          <w:rFonts w:ascii="Book Antiqua" w:hAnsi="Book Antiqua" w:cs="Times New Roman"/>
          <w:b/>
          <w:i/>
          <w:color w:val="002060"/>
          <w:u w:val="single"/>
        </w:rPr>
        <w:t xml:space="preserve"> dhe rreth</w:t>
      </w:r>
    </w:p>
    <w:p w:rsidR="00C10698" w:rsidRPr="00DE39F9" w:rsidRDefault="003F3D27" w:rsidP="00CB1310">
      <w:pPr>
        <w:rPr>
          <w:rFonts w:ascii="Book Antiqua" w:hAnsi="Book Antiqua" w:cs="Times New Roman"/>
        </w:rPr>
      </w:pPr>
      <w:r w:rsidRPr="00DE39F9">
        <w:rPr>
          <w:rFonts w:ascii="Book Antiqua" w:hAnsi="Book Antiqua" w:cs="Times New Roman"/>
        </w:rPr>
        <w:t xml:space="preserve">Përkeqësimi i gjendjes shëndetësore të </w:t>
      </w:r>
      <w:r w:rsidR="000026DE" w:rsidRPr="00DE39F9">
        <w:rPr>
          <w:rFonts w:ascii="Book Antiqua" w:hAnsi="Book Antiqua" w:cs="Times New Roman"/>
        </w:rPr>
        <w:t>pacientit/</w:t>
      </w:r>
      <w:r w:rsidRPr="00DE39F9">
        <w:rPr>
          <w:rFonts w:ascii="Book Antiqua" w:hAnsi="Book Antiqua" w:cs="Times New Roman"/>
        </w:rPr>
        <w:t xml:space="preserve">klientit, reflektohet me probleme jo vetëm në mirëqenien individuale të pacientit </w:t>
      </w:r>
      <w:r w:rsidR="00C10698" w:rsidRPr="00DE39F9">
        <w:rPr>
          <w:rFonts w:ascii="Book Antiqua" w:hAnsi="Book Antiqua" w:cs="Times New Roman"/>
        </w:rPr>
        <w:t>por</w:t>
      </w:r>
      <w:r w:rsidRPr="00DE39F9">
        <w:rPr>
          <w:rFonts w:ascii="Book Antiqua" w:hAnsi="Book Antiqua" w:cs="Times New Roman"/>
        </w:rPr>
        <w:t xml:space="preserve"> e</w:t>
      </w:r>
      <w:r w:rsidR="00502C01" w:rsidRPr="00DE39F9">
        <w:rPr>
          <w:rFonts w:ascii="Book Antiqua" w:hAnsi="Book Antiqua" w:cs="Times New Roman"/>
        </w:rPr>
        <w:t>dhe të anëtarëve të tjerë të familjes.</w:t>
      </w:r>
      <w:r w:rsidRPr="00DE39F9">
        <w:rPr>
          <w:rFonts w:ascii="Book Antiqua" w:hAnsi="Book Antiqua" w:cs="Times New Roman"/>
        </w:rPr>
        <w:t xml:space="preserve"> </w:t>
      </w:r>
      <w:r w:rsidR="00502C01" w:rsidRPr="00DE39F9">
        <w:rPr>
          <w:rFonts w:ascii="Book Antiqua" w:hAnsi="Book Antiqua" w:cs="Times New Roman"/>
        </w:rPr>
        <w:t>Pacientët me diagnozë të hershme të çrregullimeve të shëndetit mendor duhet të marrin kujdes mjekësor në vazhdimësi</w:t>
      </w:r>
      <w:r w:rsidRPr="00DE39F9">
        <w:rPr>
          <w:rFonts w:ascii="Book Antiqua" w:hAnsi="Book Antiqua" w:cs="Times New Roman"/>
        </w:rPr>
        <w:t>,</w:t>
      </w:r>
      <w:r w:rsidR="00502C01" w:rsidRPr="00DE39F9">
        <w:rPr>
          <w:rFonts w:ascii="Book Antiqua" w:hAnsi="Book Antiqua" w:cs="Times New Roman"/>
        </w:rPr>
        <w:t xml:space="preserve"> pasi që mund të jenë më të rrezikuar ndaj komplikimeve mjekësore siç janë:  diabeti, çrregullimet kardiovaskulare, etj</w:t>
      </w:r>
      <w:r w:rsidR="00107205">
        <w:rPr>
          <w:rFonts w:ascii="Book Antiqua" w:hAnsi="Book Antiqua" w:cs="Times New Roman"/>
        </w:rPr>
        <w:t>..,</w:t>
      </w:r>
      <w:r w:rsidR="00502C01" w:rsidRPr="00DE39F9">
        <w:rPr>
          <w:rFonts w:ascii="Book Antiqua" w:hAnsi="Book Antiqua" w:cs="Times New Roman"/>
        </w:rPr>
        <w:t xml:space="preserve">prandaj kujdesi mjekësor </w:t>
      </w:r>
      <w:r w:rsidRPr="00DE39F9">
        <w:rPr>
          <w:rFonts w:ascii="Book Antiqua" w:hAnsi="Book Antiqua" w:cs="Times New Roman"/>
        </w:rPr>
        <w:t xml:space="preserve">duhet </w:t>
      </w:r>
      <w:r w:rsidR="00502C01" w:rsidRPr="00DE39F9">
        <w:rPr>
          <w:rFonts w:ascii="Book Antiqua" w:hAnsi="Book Antiqua" w:cs="Times New Roman"/>
        </w:rPr>
        <w:t>të ju ofrohet kësaj kategorie të pacientëve</w:t>
      </w:r>
      <w:r w:rsidRPr="00DE39F9">
        <w:rPr>
          <w:rFonts w:ascii="Book Antiqua" w:hAnsi="Book Antiqua" w:cs="Times New Roman"/>
        </w:rPr>
        <w:t xml:space="preserve"> pandërprerë </w:t>
      </w:r>
      <w:r w:rsidR="00502C01" w:rsidRPr="00DE39F9">
        <w:rPr>
          <w:rFonts w:ascii="Book Antiqua" w:hAnsi="Book Antiqua" w:cs="Times New Roman"/>
        </w:rPr>
        <w:t>pasi që gjendja e tyre e</w:t>
      </w:r>
      <w:r w:rsidR="00C10698" w:rsidRPr="00DE39F9">
        <w:rPr>
          <w:rFonts w:ascii="Book Antiqua" w:hAnsi="Book Antiqua" w:cs="Times New Roman"/>
        </w:rPr>
        <w:t>mocionale, fizike jo vetëm që e prek pacientin</w:t>
      </w:r>
      <w:r w:rsidR="00502C01" w:rsidRPr="00DE39F9">
        <w:rPr>
          <w:rFonts w:ascii="Book Antiqua" w:hAnsi="Book Antiqua" w:cs="Times New Roman"/>
        </w:rPr>
        <w:t xml:space="preserve"> por</w:t>
      </w:r>
      <w:r w:rsidR="00C10698" w:rsidRPr="00DE39F9">
        <w:rPr>
          <w:rFonts w:ascii="Book Antiqua" w:hAnsi="Book Antiqua" w:cs="Times New Roman"/>
        </w:rPr>
        <w:t xml:space="preserve"> </w:t>
      </w:r>
      <w:r w:rsidR="00ED388F">
        <w:rPr>
          <w:rFonts w:ascii="Book Antiqua" w:hAnsi="Book Antiqua" w:cs="Times New Roman"/>
        </w:rPr>
        <w:t>është ngarkesë edhe për familjarët</w:t>
      </w:r>
      <w:r w:rsidR="00C10698" w:rsidRPr="00DE39F9">
        <w:rPr>
          <w:rFonts w:ascii="Book Antiqua" w:hAnsi="Book Antiqua" w:cs="Times New Roman"/>
        </w:rPr>
        <w:t xml:space="preserve"> e tyre.</w:t>
      </w:r>
    </w:p>
    <w:p w:rsidR="00585BE8" w:rsidRDefault="00585BE8" w:rsidP="00CB1310">
      <w:pPr>
        <w:rPr>
          <w:rFonts w:ascii="Book Antiqua" w:hAnsi="Book Antiqua" w:cs="Times New Roman"/>
          <w:b/>
          <w:i/>
          <w:color w:val="002060"/>
          <w:u w:val="single"/>
        </w:rPr>
      </w:pPr>
    </w:p>
    <w:p w:rsidR="00C80864" w:rsidRDefault="00C80864" w:rsidP="00CB1310">
      <w:pPr>
        <w:rPr>
          <w:rFonts w:ascii="Book Antiqua" w:hAnsi="Book Antiqua" w:cs="Times New Roman"/>
          <w:b/>
          <w:i/>
          <w:color w:val="002060"/>
          <w:u w:val="single"/>
        </w:rPr>
      </w:pPr>
    </w:p>
    <w:p w:rsidR="00C80864" w:rsidRPr="00DE39F9" w:rsidRDefault="00C80864" w:rsidP="00CB1310">
      <w:pPr>
        <w:rPr>
          <w:rFonts w:ascii="Book Antiqua" w:hAnsi="Book Antiqua" w:cs="Times New Roman"/>
          <w:b/>
          <w:i/>
          <w:color w:val="002060"/>
          <w:u w:val="single"/>
        </w:rPr>
      </w:pPr>
    </w:p>
    <w:p w:rsidR="0052717E" w:rsidRDefault="0052717E" w:rsidP="00CB1310">
      <w:pPr>
        <w:rPr>
          <w:rFonts w:ascii="Book Antiqua" w:hAnsi="Book Antiqua" w:cs="Times New Roman"/>
          <w:b/>
          <w:i/>
          <w:color w:val="002060"/>
          <w:u w:val="single"/>
        </w:rPr>
      </w:pPr>
    </w:p>
    <w:p w:rsidR="0052717E" w:rsidRDefault="0052717E" w:rsidP="00CB1310">
      <w:pPr>
        <w:rPr>
          <w:rFonts w:ascii="Book Antiqua" w:hAnsi="Book Antiqua" w:cs="Times New Roman"/>
          <w:b/>
          <w:i/>
          <w:color w:val="002060"/>
          <w:u w:val="single"/>
        </w:rPr>
      </w:pPr>
    </w:p>
    <w:p w:rsidR="00845253" w:rsidRPr="00DE39F9" w:rsidRDefault="00845253" w:rsidP="00CB1310">
      <w:pPr>
        <w:rPr>
          <w:rFonts w:ascii="Book Antiqua" w:hAnsi="Book Antiqua" w:cs="Times New Roman"/>
          <w:b/>
          <w:i/>
          <w:color w:val="002060"/>
          <w:u w:val="single"/>
        </w:rPr>
      </w:pPr>
      <w:r w:rsidRPr="00DE39F9">
        <w:rPr>
          <w:rFonts w:ascii="Book Antiqua" w:hAnsi="Book Antiqua" w:cs="Times New Roman"/>
          <w:b/>
          <w:i/>
          <w:color w:val="002060"/>
          <w:u w:val="single"/>
        </w:rPr>
        <w:lastRenderedPageBreak/>
        <w:t xml:space="preserve">Probabiliteti i shtuar për mos respektim të normave shoqërore dhe ligjeve si dhe rihospitalizimet të shpeshta </w:t>
      </w:r>
    </w:p>
    <w:p w:rsidR="00C30D07" w:rsidRPr="00DE39F9" w:rsidRDefault="003F3D27" w:rsidP="00CB1310">
      <w:pPr>
        <w:rPr>
          <w:color w:val="000000"/>
          <w:sz w:val="27"/>
          <w:szCs w:val="27"/>
        </w:rPr>
      </w:pPr>
      <w:r w:rsidRPr="00DE39F9">
        <w:rPr>
          <w:rFonts w:ascii="Book Antiqua" w:hAnsi="Book Antiqua" w:cs="Times New Roman"/>
        </w:rPr>
        <w:t>Gjendja</w:t>
      </w:r>
      <w:r w:rsidR="00845253" w:rsidRPr="00DE39F9">
        <w:rPr>
          <w:rFonts w:ascii="Book Antiqua" w:hAnsi="Book Antiqua" w:cs="Times New Roman"/>
        </w:rPr>
        <w:t xml:space="preserve"> ekonomike, </w:t>
      </w:r>
      <w:r w:rsidRPr="00DE39F9">
        <w:rPr>
          <w:rFonts w:ascii="Book Antiqua" w:hAnsi="Book Antiqua" w:cs="Times New Roman"/>
        </w:rPr>
        <w:t xml:space="preserve">statusi social, mostrehimi, </w:t>
      </w:r>
      <w:r w:rsidR="00845253" w:rsidRPr="00DE39F9">
        <w:rPr>
          <w:rFonts w:ascii="Book Antiqua" w:hAnsi="Book Antiqua" w:cs="Times New Roman"/>
        </w:rPr>
        <w:t>papunësia</w:t>
      </w:r>
      <w:r w:rsidRPr="00DE39F9">
        <w:rPr>
          <w:rFonts w:ascii="Book Antiqua" w:hAnsi="Book Antiqua" w:cs="Times New Roman"/>
        </w:rPr>
        <w:t>, mosangazhimi, mos-socializimi</w:t>
      </w:r>
      <w:r w:rsidR="00B26871" w:rsidRPr="00DE39F9">
        <w:rPr>
          <w:rFonts w:ascii="Book Antiqua" w:hAnsi="Book Antiqua" w:cs="Times New Roman"/>
        </w:rPr>
        <w:t>, ndjenja e të qenurit i përjashtuar nga shoqëria</w:t>
      </w:r>
      <w:r w:rsidR="00C10698" w:rsidRPr="00DE39F9">
        <w:rPr>
          <w:rFonts w:ascii="Book Antiqua" w:hAnsi="Book Antiqua" w:cs="Times New Roman"/>
        </w:rPr>
        <w:t xml:space="preserve">, </w:t>
      </w:r>
      <w:r w:rsidR="00B26871" w:rsidRPr="00DE39F9">
        <w:rPr>
          <w:rFonts w:ascii="Book Antiqua" w:hAnsi="Book Antiqua" w:cs="Times New Roman"/>
        </w:rPr>
        <w:t xml:space="preserve"> </w:t>
      </w:r>
      <w:r w:rsidR="00845253" w:rsidRPr="00DE39F9">
        <w:rPr>
          <w:rFonts w:ascii="Book Antiqua" w:hAnsi="Book Antiqua" w:cs="Times New Roman"/>
        </w:rPr>
        <w:t>ndikon</w:t>
      </w:r>
      <w:r w:rsidR="002E2AD7" w:rsidRPr="00DE39F9">
        <w:rPr>
          <w:rFonts w:ascii="Book Antiqua" w:hAnsi="Book Antiqua" w:cs="Times New Roman"/>
        </w:rPr>
        <w:t xml:space="preserve"> në rritje të </w:t>
      </w:r>
      <w:r w:rsidR="00CB1310" w:rsidRPr="00DE39F9">
        <w:rPr>
          <w:rFonts w:ascii="Book Antiqua" w:hAnsi="Book Antiqua" w:cs="Times New Roman"/>
        </w:rPr>
        <w:t>probabiliteti</w:t>
      </w:r>
      <w:r w:rsidR="002E2AD7" w:rsidRPr="00DE39F9">
        <w:rPr>
          <w:rFonts w:ascii="Book Antiqua" w:hAnsi="Book Antiqua" w:cs="Times New Roman"/>
        </w:rPr>
        <w:t xml:space="preserve">t </w:t>
      </w:r>
      <w:r w:rsidRPr="00DE39F9">
        <w:rPr>
          <w:rFonts w:ascii="Book Antiqua" w:hAnsi="Book Antiqua" w:cs="Times New Roman"/>
        </w:rPr>
        <w:t xml:space="preserve"> të mos </w:t>
      </w:r>
      <w:r w:rsidR="00CB1310" w:rsidRPr="00DE39F9">
        <w:rPr>
          <w:rFonts w:ascii="Book Antiqua" w:hAnsi="Book Antiqua" w:cs="Times New Roman"/>
        </w:rPr>
        <w:t>re</w:t>
      </w:r>
      <w:r w:rsidR="00B26871" w:rsidRPr="00DE39F9">
        <w:rPr>
          <w:rFonts w:ascii="Book Antiqua" w:hAnsi="Book Antiqua" w:cs="Times New Roman"/>
        </w:rPr>
        <w:t>spektim</w:t>
      </w:r>
      <w:r w:rsidRPr="00DE39F9">
        <w:rPr>
          <w:rFonts w:ascii="Book Antiqua" w:hAnsi="Book Antiqua" w:cs="Times New Roman"/>
        </w:rPr>
        <w:t>it</w:t>
      </w:r>
      <w:r w:rsidR="00B26871" w:rsidRPr="00DE39F9">
        <w:rPr>
          <w:rFonts w:ascii="Book Antiqua" w:hAnsi="Book Antiqua" w:cs="Times New Roman"/>
        </w:rPr>
        <w:t xml:space="preserve"> të normave shoqërore,</w:t>
      </w:r>
      <w:r w:rsidR="00CB1310" w:rsidRPr="00DE39F9">
        <w:rPr>
          <w:rFonts w:ascii="Book Antiqua" w:hAnsi="Book Antiqua" w:cs="Times New Roman"/>
        </w:rPr>
        <w:t xml:space="preserve"> l</w:t>
      </w:r>
      <w:r w:rsidR="00F95A18" w:rsidRPr="00DE39F9">
        <w:rPr>
          <w:rFonts w:ascii="Book Antiqua" w:hAnsi="Book Antiqua" w:cs="Times New Roman"/>
        </w:rPr>
        <w:t>igjeve si dhe rihospitalizime të</w:t>
      </w:r>
      <w:r w:rsidR="00CB1310" w:rsidRPr="00DE39F9">
        <w:rPr>
          <w:rFonts w:ascii="Book Antiqua" w:hAnsi="Book Antiqua" w:cs="Times New Roman"/>
        </w:rPr>
        <w:t xml:space="preserve"> shpeshta</w:t>
      </w:r>
      <w:r w:rsidR="00845253" w:rsidRPr="00DE39F9">
        <w:rPr>
          <w:rFonts w:ascii="Book Antiqua" w:hAnsi="Book Antiqua" w:cs="Times New Roman"/>
        </w:rPr>
        <w:t xml:space="preserve"> të personave me </w:t>
      </w:r>
      <w:r w:rsidRPr="00DE39F9">
        <w:rPr>
          <w:rFonts w:ascii="Book Antiqua" w:hAnsi="Book Antiqua" w:cs="Times New Roman"/>
        </w:rPr>
        <w:t>çrregullime të shëndetit mendor.</w:t>
      </w:r>
    </w:p>
    <w:p w:rsidR="001A74F6" w:rsidRPr="00DE39F9" w:rsidRDefault="001A74F6" w:rsidP="00CB1310">
      <w:pPr>
        <w:rPr>
          <w:rFonts w:ascii="Book Antiqua" w:hAnsi="Book Antiqua" w:cs="Times New Roman"/>
          <w:b/>
          <w:i/>
          <w:color w:val="1F4E79" w:themeColor="accent1" w:themeShade="80"/>
          <w:u w:val="single"/>
        </w:rPr>
      </w:pPr>
    </w:p>
    <w:p w:rsidR="00515B46" w:rsidRPr="00DE39F9" w:rsidRDefault="00E53633" w:rsidP="00CB1310">
      <w:pPr>
        <w:rPr>
          <w:rFonts w:ascii="Book Antiqua" w:hAnsi="Book Antiqua" w:cs="Times New Roman"/>
          <w:b/>
          <w:i/>
          <w:color w:val="1F4E79" w:themeColor="accent1" w:themeShade="80"/>
          <w:u w:val="single"/>
        </w:rPr>
      </w:pPr>
      <w:r>
        <w:rPr>
          <w:rFonts w:ascii="Book Antiqua" w:hAnsi="Book Antiqua" w:cs="Times New Roman"/>
          <w:b/>
          <w:i/>
          <w:color w:val="1F4E79" w:themeColor="accent1" w:themeShade="80"/>
          <w:u w:val="single"/>
        </w:rPr>
        <w:t xml:space="preserve">Kosto </w:t>
      </w:r>
      <w:r w:rsidR="00515B46" w:rsidRPr="00DE39F9">
        <w:rPr>
          <w:rFonts w:ascii="Book Antiqua" w:hAnsi="Book Antiqua" w:cs="Times New Roman"/>
          <w:b/>
          <w:i/>
          <w:color w:val="1F4E79" w:themeColor="accent1" w:themeShade="80"/>
          <w:u w:val="single"/>
        </w:rPr>
        <w:t xml:space="preserve">financiare </w:t>
      </w:r>
      <w:r w:rsidR="006E2D05" w:rsidRPr="00DE39F9">
        <w:rPr>
          <w:rFonts w:ascii="Book Antiqua" w:hAnsi="Book Antiqua" w:cs="Times New Roman"/>
          <w:b/>
          <w:i/>
          <w:color w:val="1F4E79" w:themeColor="accent1" w:themeShade="80"/>
          <w:u w:val="single"/>
        </w:rPr>
        <w:t>për familjet e pacientëve dhe shoqërisë</w:t>
      </w:r>
    </w:p>
    <w:p w:rsidR="00F95A18" w:rsidRPr="00DE39F9" w:rsidRDefault="002E2AD7" w:rsidP="00CB1310">
      <w:pPr>
        <w:rPr>
          <w:rFonts w:ascii="Book Antiqua" w:hAnsi="Book Antiqua" w:cs="Times New Roman"/>
        </w:rPr>
      </w:pPr>
      <w:r w:rsidRPr="00DE39F9">
        <w:rPr>
          <w:rFonts w:ascii="Book Antiqua" w:hAnsi="Book Antiqua" w:cs="Times New Roman"/>
        </w:rPr>
        <w:t>Barra e rëndë ekonomike, sociale dhe individual</w:t>
      </w:r>
      <w:r w:rsidR="00515B46" w:rsidRPr="00DE39F9">
        <w:rPr>
          <w:rFonts w:ascii="Book Antiqua" w:hAnsi="Book Antiqua" w:cs="Times New Roman"/>
        </w:rPr>
        <w:t xml:space="preserve"> për shkak të statusit të</w:t>
      </w:r>
      <w:r w:rsidR="00EE6D6B" w:rsidRPr="00DE39F9">
        <w:rPr>
          <w:rFonts w:ascii="Book Antiqua" w:hAnsi="Book Antiqua" w:cs="Times New Roman"/>
        </w:rPr>
        <w:t xml:space="preserve"> ulët </w:t>
      </w:r>
      <w:r w:rsidR="005F15D2" w:rsidRPr="00DE39F9">
        <w:rPr>
          <w:rFonts w:ascii="Book Antiqua" w:hAnsi="Book Antiqua" w:cs="Times New Roman"/>
        </w:rPr>
        <w:t xml:space="preserve">ekonomik </w:t>
      </w:r>
      <w:r w:rsidRPr="00DE39F9">
        <w:rPr>
          <w:rFonts w:ascii="Book Antiqua" w:hAnsi="Book Antiqua" w:cs="Times New Roman"/>
        </w:rPr>
        <w:t xml:space="preserve">është e pashmangshme te personat me çrregullimet mendore, </w:t>
      </w:r>
      <w:r w:rsidR="00221153" w:rsidRPr="00DE39F9">
        <w:rPr>
          <w:rFonts w:ascii="Book Antiqua" w:hAnsi="Book Antiqua"/>
        </w:rPr>
        <w:t>k</w:t>
      </w:r>
      <w:r w:rsidR="00EE6D6B" w:rsidRPr="00DE39F9">
        <w:rPr>
          <w:rFonts w:ascii="Book Antiqua" w:hAnsi="Book Antiqua" w:cs="Times New Roman"/>
        </w:rPr>
        <w:t>ostoja</w:t>
      </w:r>
      <w:r w:rsidR="00221153" w:rsidRPr="00DE39F9">
        <w:rPr>
          <w:rFonts w:ascii="Book Antiqua" w:hAnsi="Book Antiqua" w:cs="Times New Roman"/>
        </w:rPr>
        <w:t xml:space="preserve"> financiare për familjet e pacientëve </w:t>
      </w:r>
      <w:r w:rsidR="00221153" w:rsidRPr="00DE39F9">
        <w:rPr>
          <w:rFonts w:ascii="Book Antiqua" w:hAnsi="Book Antiqua"/>
        </w:rPr>
        <w:t>që vuajnë nga çrregullimet e shëndetit mendor sjellin përkeqësimin e gjendjes së klientëve</w:t>
      </w:r>
      <w:r w:rsidR="00F95A18" w:rsidRPr="00DE39F9">
        <w:rPr>
          <w:rFonts w:ascii="Book Antiqua" w:hAnsi="Book Antiqua"/>
        </w:rPr>
        <w:t xml:space="preserve"> dhe familjarëv</w:t>
      </w:r>
      <w:r w:rsidRPr="00DE39F9">
        <w:rPr>
          <w:rFonts w:ascii="Book Antiqua" w:hAnsi="Book Antiqua"/>
        </w:rPr>
        <w:t xml:space="preserve">e </w:t>
      </w:r>
      <w:r w:rsidR="00F95A18" w:rsidRPr="00DE39F9">
        <w:rPr>
          <w:rFonts w:ascii="Book Antiqua" w:hAnsi="Book Antiqua"/>
        </w:rPr>
        <w:t>të tyre .</w:t>
      </w:r>
    </w:p>
    <w:p w:rsidR="00CF55E5" w:rsidRPr="00DE39F9" w:rsidRDefault="002E2AD7" w:rsidP="002E2AD7">
      <w:pPr>
        <w:rPr>
          <w:rFonts w:ascii="Book Antiqua" w:hAnsi="Book Antiqua" w:cs="Times New Roman"/>
        </w:rPr>
      </w:pPr>
      <w:r w:rsidRPr="00DE39F9">
        <w:rPr>
          <w:rFonts w:ascii="Book Antiqua" w:hAnsi="Book Antiqua" w:cs="Times New Roman"/>
        </w:rPr>
        <w:t>Disa, sëmundjet mendore çojnë në vdekshmëri të parakohshme sipas statistikave</w:t>
      </w:r>
      <w:r w:rsidR="005F15D2" w:rsidRPr="00DE39F9">
        <w:rPr>
          <w:rFonts w:ascii="Book Antiqua" w:hAnsi="Book Antiqua" w:cs="Times New Roman"/>
        </w:rPr>
        <w:t>,</w:t>
      </w:r>
      <w:r w:rsidRPr="00DE39F9">
        <w:rPr>
          <w:rFonts w:ascii="Book Antiqua" w:hAnsi="Book Antiqua" w:cs="Times New Roman"/>
        </w:rPr>
        <w:t xml:space="preserve"> </w:t>
      </w:r>
      <w:r w:rsidR="00C10698" w:rsidRPr="00DE39F9">
        <w:rPr>
          <w:rFonts w:ascii="Book Antiqua" w:hAnsi="Book Antiqua" w:cs="Times New Roman"/>
        </w:rPr>
        <w:t>në vitin 2015, mbi 84 000 persona</w:t>
      </w:r>
      <w:r w:rsidRPr="00DE39F9">
        <w:rPr>
          <w:rFonts w:ascii="Book Antiqua" w:hAnsi="Book Antiqua" w:cs="Times New Roman"/>
        </w:rPr>
        <w:t>,  kanë vdekur nga problemet që lidhen me shëndetit mendor dhe nga  vetëvrasjet, [statistikat/BE-së].</w:t>
      </w:r>
    </w:p>
    <w:p w:rsidR="002E2AD7" w:rsidRPr="00DE39F9" w:rsidRDefault="002E2AD7" w:rsidP="002E2AD7">
      <w:pPr>
        <w:rPr>
          <w:rFonts w:ascii="Book Antiqua" w:hAnsi="Book Antiqua" w:cs="Times New Roman"/>
        </w:rPr>
      </w:pPr>
      <w:r w:rsidRPr="00DE39F9">
        <w:rPr>
          <w:rFonts w:ascii="Book Antiqua" w:hAnsi="Book Antiqua" w:cs="Times New Roman"/>
        </w:rPr>
        <w:t>Dhjetëra miliona njerëz në mbarë BE-në, përjetojnë probleme të shëndetit mendor në çdo moment, kohë dhe me dhjetëra mijëra vdesin nga çrregullimet e shëndetit mendor ose nga vetëvrasjet [të cilat në shumë raste lidhen me problemet e shëndetit mendor, megjithëse edhe  faktorë të tjerë mund të ndikojnë].</w:t>
      </w:r>
    </w:p>
    <w:p w:rsidR="002E2AD7" w:rsidRPr="00DE39F9" w:rsidRDefault="002E2AD7" w:rsidP="002E2AD7">
      <w:pPr>
        <w:rPr>
          <w:rFonts w:ascii="Book Antiqua" w:hAnsi="Book Antiqua" w:cs="Times New Roman"/>
        </w:rPr>
      </w:pPr>
      <w:r w:rsidRPr="00DE39F9">
        <w:rPr>
          <w:rFonts w:ascii="Book Antiqua" w:hAnsi="Book Antiqua" w:cs="Times New Roman"/>
        </w:rPr>
        <w:t>Çrregullimet mendore përbëjnë 13% të barrës totale globale të sëmundjes, duke tejkaluar sëmundjet kardiovaskulare dhe kancerin [Collins et al., 2011].</w:t>
      </w:r>
    </w:p>
    <w:p w:rsidR="00F15F35" w:rsidRPr="00DE39F9" w:rsidRDefault="002E2AD7" w:rsidP="00E311F1">
      <w:pPr>
        <w:rPr>
          <w:rFonts w:ascii="Book Antiqua" w:hAnsi="Book Antiqua" w:cs="Times New Roman"/>
        </w:rPr>
      </w:pPr>
      <w:r w:rsidRPr="00DE39F9">
        <w:rPr>
          <w:rFonts w:ascii="Book Antiqua" w:hAnsi="Book Antiqua" w:cs="Times New Roman"/>
        </w:rPr>
        <w:t>Depresioni, ankthi dhe forma të tjera të çrregullimeve mendore janë të lidhura me humbje të mëdha të cilësisë së jetës, si për pacientin, ashtu dhe me të afërmit e tyre [Cuijpers, Smits, Donker, ten Have &amp; de Graaf, 2009].</w:t>
      </w:r>
    </w:p>
    <w:p w:rsidR="00F15F35" w:rsidRPr="00DE39F9" w:rsidRDefault="00F15F35" w:rsidP="00E311F1">
      <w:pPr>
        <w:rPr>
          <w:rFonts w:ascii="Book Antiqua" w:hAnsi="Book Antiqua" w:cs="Times New Roman"/>
          <w:b/>
          <w:sz w:val="24"/>
          <w:szCs w:val="24"/>
        </w:rPr>
      </w:pPr>
    </w:p>
    <w:p w:rsidR="00585BE8" w:rsidRPr="00DE39F9" w:rsidRDefault="00585BE8" w:rsidP="00E311F1">
      <w:pPr>
        <w:rPr>
          <w:rFonts w:ascii="Book Antiqua" w:hAnsi="Book Antiqua" w:cs="Times New Roman"/>
          <w:b/>
          <w:sz w:val="24"/>
          <w:szCs w:val="24"/>
        </w:rPr>
      </w:pPr>
    </w:p>
    <w:p w:rsidR="00585BE8" w:rsidRPr="00DE39F9" w:rsidRDefault="00585BE8" w:rsidP="00E311F1">
      <w:pPr>
        <w:rPr>
          <w:rFonts w:ascii="Book Antiqua" w:hAnsi="Book Antiqua" w:cs="Times New Roman"/>
          <w:b/>
          <w:sz w:val="24"/>
          <w:szCs w:val="24"/>
        </w:rPr>
      </w:pPr>
    </w:p>
    <w:p w:rsidR="00585BE8" w:rsidRPr="00DE39F9" w:rsidRDefault="00585BE8" w:rsidP="00E311F1">
      <w:pPr>
        <w:rPr>
          <w:rFonts w:ascii="Book Antiqua" w:hAnsi="Book Antiqua" w:cs="Times New Roman"/>
          <w:b/>
          <w:sz w:val="24"/>
          <w:szCs w:val="24"/>
        </w:rPr>
      </w:pPr>
    </w:p>
    <w:p w:rsidR="00D41956" w:rsidRPr="00DE39F9" w:rsidRDefault="00D41956" w:rsidP="00E311F1">
      <w:pPr>
        <w:rPr>
          <w:rFonts w:ascii="Book Antiqua" w:hAnsi="Book Antiqua" w:cs="Times New Roman"/>
          <w:b/>
          <w:sz w:val="24"/>
          <w:szCs w:val="24"/>
        </w:rPr>
      </w:pPr>
    </w:p>
    <w:p w:rsidR="00D41956" w:rsidRPr="00DE39F9" w:rsidRDefault="00D41956" w:rsidP="00E311F1">
      <w:pPr>
        <w:rPr>
          <w:rFonts w:ascii="Book Antiqua" w:hAnsi="Book Antiqua" w:cs="Times New Roman"/>
          <w:b/>
          <w:sz w:val="24"/>
          <w:szCs w:val="24"/>
        </w:rPr>
      </w:pPr>
    </w:p>
    <w:p w:rsidR="001A74F6" w:rsidRPr="00DE39F9" w:rsidRDefault="001A74F6" w:rsidP="00E311F1">
      <w:pPr>
        <w:rPr>
          <w:rFonts w:ascii="Book Antiqua" w:hAnsi="Book Antiqua" w:cs="Times New Roman"/>
          <w:b/>
          <w:sz w:val="24"/>
          <w:szCs w:val="24"/>
        </w:rPr>
      </w:pPr>
    </w:p>
    <w:p w:rsidR="00FB5D9C" w:rsidRPr="00DE39F9" w:rsidRDefault="00FB5D9C" w:rsidP="00E311F1">
      <w:pPr>
        <w:rPr>
          <w:rFonts w:ascii="Book Antiqua" w:hAnsi="Book Antiqua" w:cs="Times New Roman"/>
          <w:b/>
          <w:sz w:val="24"/>
          <w:szCs w:val="24"/>
        </w:rPr>
      </w:pPr>
    </w:p>
    <w:p w:rsidR="00FB5D9C" w:rsidRPr="00DE39F9" w:rsidRDefault="00FB5D9C" w:rsidP="00E311F1">
      <w:pPr>
        <w:rPr>
          <w:rFonts w:ascii="Book Antiqua" w:hAnsi="Book Antiqua" w:cs="Times New Roman"/>
          <w:b/>
          <w:sz w:val="24"/>
          <w:szCs w:val="24"/>
        </w:rPr>
      </w:pPr>
    </w:p>
    <w:p w:rsidR="00E311F1" w:rsidRPr="00DE39F9" w:rsidRDefault="00E311F1" w:rsidP="00E311F1">
      <w:pPr>
        <w:rPr>
          <w:rFonts w:ascii="Book Antiqua" w:hAnsi="Book Antiqua" w:cs="Times New Roman"/>
          <w:b/>
          <w:sz w:val="24"/>
          <w:szCs w:val="24"/>
        </w:rPr>
      </w:pPr>
      <w:r w:rsidRPr="00DE39F9">
        <w:rPr>
          <w:rFonts w:ascii="Book Antiqua" w:hAnsi="Book Antiqua" w:cs="Times New Roman"/>
          <w:b/>
          <w:sz w:val="24"/>
          <w:szCs w:val="24"/>
        </w:rPr>
        <w:lastRenderedPageBreak/>
        <w:t>Palët e interesuara</w:t>
      </w:r>
    </w:p>
    <w:p w:rsidR="00E311F1" w:rsidRPr="00DE39F9" w:rsidRDefault="00E311F1" w:rsidP="00E311F1">
      <w:pPr>
        <w:rPr>
          <w:rFonts w:ascii="Book Antiqua" w:hAnsi="Book Antiqua" w:cs="Times New Roman"/>
          <w:b/>
          <w:sz w:val="24"/>
          <w:szCs w:val="24"/>
        </w:rPr>
      </w:pPr>
      <w:r w:rsidRPr="00DE39F9">
        <w:rPr>
          <w:rFonts w:ascii="Book Antiqua" w:hAnsi="Book Antiqua" w:cs="Times New Roman"/>
          <w:b/>
          <w:sz w:val="24"/>
          <w:szCs w:val="24"/>
        </w:rPr>
        <w:t xml:space="preserve">Figura e mëposhtme liston palët e interesuara të identifikuara. </w:t>
      </w:r>
    </w:p>
    <w:p w:rsidR="00E311F1" w:rsidRPr="00A26C9B" w:rsidRDefault="00E311F1" w:rsidP="00E311F1">
      <w:pPr>
        <w:pStyle w:val="Caption"/>
        <w:rPr>
          <w:rFonts w:ascii="Book Antiqua" w:hAnsi="Book Antiqua" w:cs="Times New Roman"/>
          <w:b/>
          <w:color w:val="1F4E79" w:themeColor="accent1" w:themeShade="80"/>
          <w:sz w:val="22"/>
          <w:szCs w:val="22"/>
        </w:rPr>
      </w:pPr>
      <w:r w:rsidRPr="00A26C9B">
        <w:rPr>
          <w:rFonts w:ascii="Book Antiqua" w:hAnsi="Book Antiqua" w:cs="Times New Roman"/>
          <w:b/>
          <w:color w:val="1F4E79" w:themeColor="accent1" w:themeShade="80"/>
          <w:sz w:val="22"/>
          <w:szCs w:val="22"/>
        </w:rPr>
        <w:t>Figura</w:t>
      </w:r>
      <w:r w:rsidR="001072CF" w:rsidRPr="00A26C9B">
        <w:rPr>
          <w:rFonts w:ascii="Book Antiqua" w:hAnsi="Book Antiqua" w:cs="Times New Roman"/>
          <w:b/>
          <w:color w:val="1F4E79" w:themeColor="accent1" w:themeShade="80"/>
          <w:sz w:val="22"/>
          <w:szCs w:val="22"/>
        </w:rPr>
        <w:t xml:space="preserve"> 4</w:t>
      </w:r>
      <w:r w:rsidRPr="00A26C9B">
        <w:rPr>
          <w:rFonts w:ascii="Book Antiqua" w:hAnsi="Book Antiqua" w:cs="Times New Roman"/>
          <w:b/>
          <w:color w:val="1F4E79" w:themeColor="accent1" w:themeShade="80"/>
          <w:sz w:val="22"/>
          <w:szCs w:val="22"/>
        </w:rPr>
        <w:t>: Pasqyrë e palëve të interesuara bazuar në përkufizimin e problemit</w:t>
      </w:r>
    </w:p>
    <w:tbl>
      <w:tblPr>
        <w:tblStyle w:val="TableGrid"/>
        <w:tblpPr w:leftFromText="180" w:rightFromText="180" w:vertAnchor="text" w:tblpY="1"/>
        <w:tblOverlap w:val="never"/>
        <w:tblW w:w="9558" w:type="dxa"/>
        <w:tblLook w:val="04A0" w:firstRow="1" w:lastRow="0" w:firstColumn="1" w:lastColumn="0" w:noHBand="0" w:noVBand="1"/>
      </w:tblPr>
      <w:tblGrid>
        <w:gridCol w:w="1809"/>
        <w:gridCol w:w="2446"/>
        <w:gridCol w:w="2128"/>
        <w:gridCol w:w="3175"/>
      </w:tblGrid>
      <w:tr w:rsidR="00E311F1" w:rsidRPr="00DE39F9" w:rsidTr="00E018E3">
        <w:tc>
          <w:tcPr>
            <w:tcW w:w="1809" w:type="dxa"/>
            <w:shd w:val="clear" w:color="auto" w:fill="FFFFFF" w:themeFill="background1"/>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 xml:space="preserve">Emri i Palës së Interesuar </w:t>
            </w:r>
          </w:p>
          <w:p w:rsidR="00E311F1" w:rsidRPr="00DE39F9" w:rsidRDefault="00E311F1" w:rsidP="00231690">
            <w:pPr>
              <w:jc w:val="left"/>
              <w:rPr>
                <w:rFonts w:ascii="Book Antiqua" w:hAnsi="Book Antiqua" w:cs="Times New Roman"/>
                <w:sz w:val="20"/>
                <w:szCs w:val="20"/>
              </w:rPr>
            </w:pPr>
          </w:p>
        </w:tc>
        <w:tc>
          <w:tcPr>
            <w:tcW w:w="2446" w:type="dxa"/>
            <w:shd w:val="clear" w:color="auto" w:fill="FFFFFF" w:themeFill="background1"/>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Shkaku-qet me të cilat është e lidhur pala</w:t>
            </w:r>
          </w:p>
        </w:tc>
        <w:tc>
          <w:tcPr>
            <w:tcW w:w="2128" w:type="dxa"/>
            <w:shd w:val="clear" w:color="auto" w:fill="FFFFFF" w:themeFill="background1"/>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Efekti-et me të cilat është e lidhur pala</w:t>
            </w:r>
          </w:p>
        </w:tc>
        <w:tc>
          <w:tcPr>
            <w:tcW w:w="3175" w:type="dxa"/>
            <w:shd w:val="clear" w:color="auto" w:fill="FFFFFF" w:themeFill="background1"/>
          </w:tcPr>
          <w:p w:rsidR="00E311F1" w:rsidRPr="00DE39F9" w:rsidRDefault="00E311F1" w:rsidP="00231690">
            <w:pPr>
              <w:rPr>
                <w:rFonts w:ascii="Book Antiqua" w:hAnsi="Book Antiqua" w:cs="Times New Roman"/>
                <w:sz w:val="20"/>
                <w:szCs w:val="20"/>
              </w:rPr>
            </w:pPr>
            <w:r w:rsidRPr="00DE39F9">
              <w:rPr>
                <w:rFonts w:ascii="Book Antiqua" w:hAnsi="Book Antiqua" w:cs="Times New Roman"/>
                <w:sz w:val="20"/>
                <w:szCs w:val="20"/>
              </w:rPr>
              <w:t>Mënyra me të cilën pala është e lidhur me këtë shkak (shkaqe) apo efektin (efektet)</w:t>
            </w:r>
          </w:p>
        </w:tc>
      </w:tr>
      <w:tr w:rsidR="00E311F1" w:rsidRPr="00DE39F9" w:rsidTr="00E018E3">
        <w:tc>
          <w:tcPr>
            <w:tcW w:w="1809" w:type="dxa"/>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 xml:space="preserve">Ministria e Shëndetësisë </w:t>
            </w:r>
          </w:p>
        </w:tc>
        <w:tc>
          <w:tcPr>
            <w:tcW w:w="2446" w:type="dxa"/>
          </w:tcPr>
          <w:p w:rsidR="00E311F1" w:rsidRPr="00DE39F9" w:rsidRDefault="00E311F1" w:rsidP="00231690">
            <w:pPr>
              <w:jc w:val="left"/>
              <w:rPr>
                <w:rFonts w:ascii="Book Antiqua" w:hAnsi="Book Antiqua" w:cs="Times New Roman"/>
                <w:sz w:val="20"/>
                <w:szCs w:val="20"/>
              </w:rPr>
            </w:pPr>
          </w:p>
        </w:tc>
        <w:tc>
          <w:tcPr>
            <w:tcW w:w="2128" w:type="dxa"/>
          </w:tcPr>
          <w:p w:rsidR="00E311F1" w:rsidRPr="00DE39F9" w:rsidRDefault="00E311F1" w:rsidP="00231690">
            <w:pPr>
              <w:jc w:val="left"/>
              <w:rPr>
                <w:rFonts w:ascii="Book Antiqua" w:hAnsi="Book Antiqua" w:cs="Times New Roman"/>
                <w:sz w:val="20"/>
                <w:szCs w:val="20"/>
              </w:rPr>
            </w:pPr>
          </w:p>
        </w:tc>
        <w:tc>
          <w:tcPr>
            <w:tcW w:w="3175" w:type="dxa"/>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Roli i MSH</w:t>
            </w:r>
          </w:p>
        </w:tc>
      </w:tr>
      <w:tr w:rsidR="00E311F1" w:rsidRPr="00DE39F9" w:rsidTr="00E018E3">
        <w:tc>
          <w:tcPr>
            <w:tcW w:w="1809" w:type="dxa"/>
          </w:tcPr>
          <w:p w:rsidR="002811C8"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ShSKUK përfshirë [Kl. Psikiatr</w:t>
            </w:r>
            <w:r w:rsidR="00245283" w:rsidRPr="00DE39F9">
              <w:rPr>
                <w:rFonts w:ascii="Book Antiqua" w:hAnsi="Book Antiqua" w:cs="Times New Roman"/>
                <w:sz w:val="20"/>
                <w:szCs w:val="20"/>
              </w:rPr>
              <w:t>ike, Qen</w:t>
            </w:r>
            <w:r w:rsidR="00084692" w:rsidRPr="00DE39F9">
              <w:rPr>
                <w:rFonts w:ascii="Book Antiqua" w:hAnsi="Book Antiqua" w:cs="Times New Roman"/>
                <w:sz w:val="20"/>
                <w:szCs w:val="20"/>
              </w:rPr>
              <w:t>drat e Shëndetit Mendor dhe Sh</w:t>
            </w:r>
            <w:r w:rsidR="001C54A4">
              <w:rPr>
                <w:rFonts w:ascii="Book Antiqua" w:hAnsi="Book Antiqua" w:cs="Times New Roman"/>
                <w:sz w:val="20"/>
                <w:szCs w:val="20"/>
              </w:rPr>
              <w:t>t</w:t>
            </w:r>
            <w:r w:rsidR="00C63817">
              <w:rPr>
                <w:rFonts w:ascii="Book Antiqua" w:hAnsi="Book Antiqua" w:cs="Times New Roman"/>
                <w:sz w:val="20"/>
                <w:szCs w:val="20"/>
              </w:rPr>
              <w:t>ëpitë</w:t>
            </w:r>
            <w:bookmarkStart w:id="13" w:name="_GoBack"/>
            <w:bookmarkEnd w:id="13"/>
            <w:r w:rsidR="00084692" w:rsidRPr="00DE39F9">
              <w:rPr>
                <w:rFonts w:ascii="Book Antiqua" w:hAnsi="Book Antiqua" w:cs="Times New Roman"/>
                <w:sz w:val="20"/>
                <w:szCs w:val="20"/>
              </w:rPr>
              <w:t xml:space="preserve"> pë</w:t>
            </w:r>
            <w:r w:rsidR="00245283" w:rsidRPr="00DE39F9">
              <w:rPr>
                <w:rFonts w:ascii="Book Antiqua" w:hAnsi="Book Antiqua" w:cs="Times New Roman"/>
                <w:sz w:val="20"/>
                <w:szCs w:val="20"/>
              </w:rPr>
              <w:t>r I</w:t>
            </w:r>
            <w:r w:rsidR="00084692" w:rsidRPr="00DE39F9">
              <w:rPr>
                <w:rFonts w:ascii="Book Antiqua" w:hAnsi="Book Antiqua" w:cs="Times New Roman"/>
                <w:sz w:val="20"/>
                <w:szCs w:val="20"/>
              </w:rPr>
              <w:t>ntegrim  në Bashkë</w:t>
            </w:r>
            <w:r w:rsidR="00245283" w:rsidRPr="00DE39F9">
              <w:rPr>
                <w:rFonts w:ascii="Book Antiqua" w:hAnsi="Book Antiqua" w:cs="Times New Roman"/>
                <w:sz w:val="20"/>
                <w:szCs w:val="20"/>
              </w:rPr>
              <w:t xml:space="preserve">si </w:t>
            </w:r>
            <w:r w:rsidR="0001511C">
              <w:rPr>
                <w:rFonts w:ascii="Book Antiqua" w:hAnsi="Book Antiqua" w:cs="Times New Roman"/>
                <w:sz w:val="20"/>
                <w:szCs w:val="20"/>
              </w:rPr>
              <w:t>[</w:t>
            </w:r>
            <w:r w:rsidR="00245283" w:rsidRPr="00DE39F9">
              <w:rPr>
                <w:rFonts w:ascii="Book Antiqua" w:hAnsi="Book Antiqua" w:cs="Times New Roman"/>
                <w:sz w:val="20"/>
                <w:szCs w:val="20"/>
              </w:rPr>
              <w:t xml:space="preserve">QSHM / </w:t>
            </w:r>
            <w:r w:rsidRPr="00DE39F9">
              <w:rPr>
                <w:rFonts w:ascii="Book Antiqua" w:hAnsi="Book Antiqua" w:cs="Times New Roman"/>
                <w:sz w:val="20"/>
                <w:szCs w:val="20"/>
              </w:rPr>
              <w:t>SHIB</w:t>
            </w:r>
            <w:r w:rsidR="002811C8" w:rsidRPr="00DE39F9">
              <w:rPr>
                <w:rFonts w:ascii="Book Antiqua" w:hAnsi="Book Antiqua" w:cs="Times New Roman"/>
                <w:sz w:val="20"/>
                <w:szCs w:val="20"/>
              </w:rPr>
              <w:t>,</w:t>
            </w:r>
          </w:p>
          <w:p w:rsidR="00E311F1" w:rsidRPr="00DE39F9" w:rsidRDefault="002811C8" w:rsidP="00231690">
            <w:pPr>
              <w:jc w:val="left"/>
              <w:rPr>
                <w:rFonts w:ascii="Book Antiqua" w:hAnsi="Book Antiqua" w:cs="Times New Roman"/>
                <w:sz w:val="20"/>
                <w:szCs w:val="20"/>
              </w:rPr>
            </w:pPr>
            <w:r w:rsidRPr="00DE39F9">
              <w:rPr>
                <w:rFonts w:ascii="Book Antiqua" w:hAnsi="Book Antiqua" w:cs="Times New Roman"/>
                <w:sz w:val="20"/>
                <w:szCs w:val="20"/>
              </w:rPr>
              <w:t>QIRSKP</w:t>
            </w:r>
            <w:r w:rsidR="00E311F1" w:rsidRPr="00DE39F9">
              <w:rPr>
                <w:rFonts w:ascii="Book Antiqua" w:hAnsi="Book Antiqua" w:cs="Times New Roman"/>
                <w:sz w:val="20"/>
                <w:szCs w:val="20"/>
              </w:rPr>
              <w:t>]</w:t>
            </w:r>
          </w:p>
        </w:tc>
        <w:tc>
          <w:tcPr>
            <w:tcW w:w="2446" w:type="dxa"/>
          </w:tcPr>
          <w:p w:rsidR="00E311F1" w:rsidRPr="00DE39F9" w:rsidRDefault="00ED0E96" w:rsidP="00231690">
            <w:pPr>
              <w:jc w:val="left"/>
              <w:rPr>
                <w:rFonts w:ascii="Book Antiqua" w:hAnsi="Book Antiqua"/>
                <w:sz w:val="20"/>
                <w:szCs w:val="20"/>
              </w:rPr>
            </w:pPr>
            <w:r w:rsidRPr="00DE39F9">
              <w:rPr>
                <w:rFonts w:ascii="Book Antiqua" w:hAnsi="Book Antiqua"/>
                <w:sz w:val="20"/>
                <w:szCs w:val="20"/>
              </w:rPr>
              <w:t>Pranimi i pacientit në Institucionet të spcializuara me shtretër</w:t>
            </w:r>
          </w:p>
          <w:p w:rsidR="00E311F1" w:rsidRPr="00DE39F9" w:rsidRDefault="00E311F1" w:rsidP="00231690">
            <w:pPr>
              <w:jc w:val="left"/>
              <w:rPr>
                <w:rFonts w:ascii="Book Antiqua" w:hAnsi="Book Antiqua"/>
                <w:sz w:val="20"/>
                <w:szCs w:val="20"/>
              </w:rPr>
            </w:pPr>
          </w:p>
          <w:p w:rsidR="00E311F1" w:rsidRPr="00DE39F9" w:rsidRDefault="00E311F1" w:rsidP="00231690">
            <w:pPr>
              <w:jc w:val="left"/>
              <w:rPr>
                <w:rFonts w:ascii="Book Antiqua" w:hAnsi="Book Antiqua" w:cs="Times New Roman"/>
                <w:sz w:val="20"/>
                <w:szCs w:val="20"/>
              </w:rPr>
            </w:pPr>
          </w:p>
        </w:tc>
        <w:tc>
          <w:tcPr>
            <w:tcW w:w="2128" w:type="dxa"/>
          </w:tcPr>
          <w:p w:rsidR="00E311F1" w:rsidRPr="00DE39F9" w:rsidRDefault="00E311F1" w:rsidP="00231690">
            <w:pPr>
              <w:jc w:val="left"/>
              <w:rPr>
                <w:rFonts w:ascii="Book Antiqua" w:hAnsi="Book Antiqua" w:cs="Times New Roman"/>
                <w:sz w:val="20"/>
                <w:szCs w:val="20"/>
              </w:rPr>
            </w:pPr>
          </w:p>
        </w:tc>
        <w:tc>
          <w:tcPr>
            <w:tcW w:w="3175" w:type="dxa"/>
          </w:tcPr>
          <w:p w:rsidR="009C5C2D" w:rsidRPr="00DE39F9" w:rsidRDefault="009C5C2D" w:rsidP="00EA021B">
            <w:pPr>
              <w:rPr>
                <w:rFonts w:ascii="Book Antiqua" w:hAnsi="Book Antiqua"/>
                <w:sz w:val="20"/>
                <w:szCs w:val="20"/>
              </w:rPr>
            </w:pPr>
            <w:r w:rsidRPr="00DE39F9">
              <w:rPr>
                <w:rFonts w:ascii="Book Antiqua" w:hAnsi="Book Antiqua"/>
                <w:sz w:val="20"/>
                <w:szCs w:val="20"/>
              </w:rPr>
              <w:t>Rishikimi i krite</w:t>
            </w:r>
            <w:r w:rsidR="008829D9" w:rsidRPr="00DE39F9">
              <w:rPr>
                <w:rFonts w:ascii="Book Antiqua" w:hAnsi="Book Antiqua"/>
                <w:sz w:val="20"/>
                <w:szCs w:val="20"/>
              </w:rPr>
              <w:t>r</w:t>
            </w:r>
            <w:r w:rsidR="00C714BD" w:rsidRPr="00DE39F9">
              <w:rPr>
                <w:rFonts w:ascii="Book Antiqua" w:hAnsi="Book Antiqua"/>
                <w:sz w:val="20"/>
                <w:szCs w:val="20"/>
              </w:rPr>
              <w:t>eve për pranim dhe lëshim nga institucionet, qartësimi i roleve dhe misionit të</w:t>
            </w:r>
            <w:r w:rsidR="001E6B1B" w:rsidRPr="00DE39F9">
              <w:rPr>
                <w:rFonts w:ascii="Book Antiqua" w:hAnsi="Book Antiqua"/>
                <w:sz w:val="20"/>
                <w:szCs w:val="20"/>
              </w:rPr>
              <w:t xml:space="preserve"> </w:t>
            </w:r>
            <w:r w:rsidRPr="00DE39F9">
              <w:rPr>
                <w:rFonts w:ascii="Book Antiqua" w:hAnsi="Book Antiqua"/>
                <w:sz w:val="20"/>
                <w:szCs w:val="20"/>
              </w:rPr>
              <w:t>institucioneve.</w:t>
            </w:r>
          </w:p>
          <w:p w:rsidR="00FB33D9" w:rsidRDefault="00494B10" w:rsidP="00EA021B">
            <w:pPr>
              <w:rPr>
                <w:rFonts w:ascii="Book Antiqua" w:hAnsi="Book Antiqua"/>
                <w:sz w:val="20"/>
                <w:szCs w:val="20"/>
              </w:rPr>
            </w:pPr>
            <w:r w:rsidRPr="00DE39F9">
              <w:rPr>
                <w:rFonts w:ascii="Book Antiqua" w:hAnsi="Book Antiqua"/>
                <w:sz w:val="20"/>
                <w:szCs w:val="20"/>
              </w:rPr>
              <w:t xml:space="preserve">Mungon adresa e komunikimit, </w:t>
            </w:r>
            <w:r w:rsidR="00E311F1" w:rsidRPr="00DE39F9">
              <w:rPr>
                <w:rFonts w:ascii="Book Antiqua" w:hAnsi="Book Antiqua"/>
                <w:sz w:val="20"/>
                <w:szCs w:val="20"/>
              </w:rPr>
              <w:t xml:space="preserve"> miratimit nga ana e gjykatës për pranimin e pacientit, pacienti trajtohet pa vendim gjyqësor</w:t>
            </w:r>
            <w:r w:rsidR="00FB33D9">
              <w:rPr>
                <w:rFonts w:ascii="Book Antiqua" w:hAnsi="Book Antiqua"/>
                <w:sz w:val="20"/>
                <w:szCs w:val="20"/>
              </w:rPr>
              <w:t>.</w:t>
            </w:r>
          </w:p>
          <w:p w:rsidR="00E311F1" w:rsidRPr="00DE39F9" w:rsidRDefault="00FB33D9" w:rsidP="00EA021B">
            <w:pPr>
              <w:rPr>
                <w:rFonts w:ascii="Book Antiqua" w:hAnsi="Book Antiqua"/>
                <w:sz w:val="20"/>
                <w:szCs w:val="20"/>
              </w:rPr>
            </w:pPr>
            <w:r>
              <w:rPr>
                <w:rFonts w:ascii="Book Antiqua" w:hAnsi="Book Antiqua"/>
                <w:sz w:val="20"/>
                <w:szCs w:val="20"/>
              </w:rPr>
              <w:t xml:space="preserve"> N</w:t>
            </w:r>
            <w:r w:rsidR="00E311F1" w:rsidRPr="00DE39F9">
              <w:rPr>
                <w:rFonts w:ascii="Book Antiqua" w:hAnsi="Book Antiqua"/>
                <w:sz w:val="20"/>
                <w:szCs w:val="20"/>
              </w:rPr>
              <w:t xml:space="preserve">uk është ofruar  mbështetje nga gjykata që të ketë një mbulesë të trajtimit të kësaj kategorie për trajtim.  </w:t>
            </w:r>
          </w:p>
          <w:p w:rsidR="00E311F1" w:rsidRPr="00DE39F9" w:rsidRDefault="00E311F1" w:rsidP="00EA021B">
            <w:pPr>
              <w:rPr>
                <w:rFonts w:ascii="Book Antiqua" w:hAnsi="Book Antiqua" w:cs="Times New Roman"/>
                <w:sz w:val="20"/>
                <w:szCs w:val="20"/>
              </w:rPr>
            </w:pPr>
          </w:p>
        </w:tc>
      </w:tr>
      <w:tr w:rsidR="00E311F1" w:rsidRPr="00DE39F9" w:rsidTr="00E018E3">
        <w:tc>
          <w:tcPr>
            <w:tcW w:w="1809" w:type="dxa"/>
            <w:vAlign w:val="center"/>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 xml:space="preserve">Instituti i Psikiatrisë Forenzike </w:t>
            </w:r>
          </w:p>
        </w:tc>
        <w:tc>
          <w:tcPr>
            <w:tcW w:w="2446" w:type="dxa"/>
          </w:tcPr>
          <w:p w:rsidR="00245283" w:rsidRPr="00DE39F9" w:rsidRDefault="00245283" w:rsidP="00231690">
            <w:pPr>
              <w:jc w:val="left"/>
              <w:rPr>
                <w:rFonts w:ascii="Book Antiqua" w:hAnsi="Book Antiqua" w:cs="Times New Roman"/>
                <w:sz w:val="20"/>
                <w:szCs w:val="20"/>
              </w:rPr>
            </w:pPr>
          </w:p>
          <w:p w:rsidR="00245283" w:rsidRPr="00DE39F9" w:rsidRDefault="00245283" w:rsidP="00231690">
            <w:pPr>
              <w:jc w:val="left"/>
              <w:rPr>
                <w:rFonts w:ascii="Book Antiqua" w:hAnsi="Book Antiqua" w:cs="Times New Roman"/>
                <w:sz w:val="20"/>
                <w:szCs w:val="20"/>
              </w:rPr>
            </w:pPr>
          </w:p>
          <w:p w:rsidR="00245283" w:rsidRPr="00DE39F9" w:rsidRDefault="00245283" w:rsidP="00231690">
            <w:pPr>
              <w:jc w:val="left"/>
              <w:rPr>
                <w:rFonts w:ascii="Book Antiqua" w:hAnsi="Book Antiqua" w:cs="Times New Roman"/>
                <w:sz w:val="20"/>
                <w:szCs w:val="20"/>
              </w:rPr>
            </w:pPr>
          </w:p>
          <w:p w:rsidR="00245283" w:rsidRPr="00DE39F9" w:rsidRDefault="00245283" w:rsidP="00231690">
            <w:pPr>
              <w:jc w:val="left"/>
              <w:rPr>
                <w:rFonts w:ascii="Book Antiqua" w:hAnsi="Book Antiqua" w:cs="Times New Roman"/>
                <w:sz w:val="20"/>
                <w:szCs w:val="20"/>
              </w:rPr>
            </w:pPr>
          </w:p>
          <w:p w:rsidR="00245283" w:rsidRPr="00DE39F9" w:rsidRDefault="00245283" w:rsidP="00231690">
            <w:pPr>
              <w:jc w:val="left"/>
              <w:rPr>
                <w:rFonts w:ascii="Book Antiqua" w:hAnsi="Book Antiqua" w:cs="Times New Roman"/>
                <w:sz w:val="20"/>
                <w:szCs w:val="20"/>
              </w:rPr>
            </w:pPr>
          </w:p>
          <w:p w:rsidR="00E311F1" w:rsidRPr="00DE39F9" w:rsidRDefault="00E311F1" w:rsidP="00231690">
            <w:pPr>
              <w:jc w:val="left"/>
              <w:rPr>
                <w:rFonts w:ascii="Book Antiqua" w:hAnsi="Book Antiqua"/>
                <w:sz w:val="20"/>
                <w:szCs w:val="20"/>
              </w:rPr>
            </w:pPr>
            <w:r w:rsidRPr="00DE39F9">
              <w:rPr>
                <w:rFonts w:ascii="Book Antiqua" w:hAnsi="Book Antiqua" w:cs="Times New Roman"/>
                <w:sz w:val="20"/>
                <w:szCs w:val="20"/>
              </w:rPr>
              <w:t>H</w:t>
            </w:r>
            <w:r w:rsidRPr="00DE39F9">
              <w:rPr>
                <w:rFonts w:ascii="Book Antiqua" w:hAnsi="Book Antiqua"/>
                <w:sz w:val="20"/>
                <w:szCs w:val="20"/>
              </w:rPr>
              <w:t xml:space="preserve">apsirat </w:t>
            </w:r>
            <w:r w:rsidR="009029FE">
              <w:rPr>
                <w:rFonts w:ascii="Book Antiqua" w:hAnsi="Book Antiqua"/>
                <w:sz w:val="20"/>
                <w:szCs w:val="20"/>
              </w:rPr>
              <w:t xml:space="preserve"> </w:t>
            </w:r>
            <w:r w:rsidRPr="00DE39F9">
              <w:rPr>
                <w:rFonts w:ascii="Book Antiqua" w:hAnsi="Book Antiqua"/>
                <w:sz w:val="20"/>
                <w:szCs w:val="20"/>
              </w:rPr>
              <w:t>e  limituar për vendosjen e pacientit/es  në IPF.Referimi i pacientit/es</w:t>
            </w:r>
          </w:p>
          <w:p w:rsidR="00E311F1" w:rsidRPr="00DE39F9" w:rsidRDefault="00E311F1" w:rsidP="00231690">
            <w:pPr>
              <w:jc w:val="left"/>
              <w:rPr>
                <w:rFonts w:ascii="Book Antiqua" w:hAnsi="Book Antiqua" w:cs="Times New Roman"/>
                <w:b/>
                <w:sz w:val="20"/>
                <w:szCs w:val="20"/>
              </w:rPr>
            </w:pPr>
          </w:p>
        </w:tc>
        <w:tc>
          <w:tcPr>
            <w:tcW w:w="2128" w:type="dxa"/>
          </w:tcPr>
          <w:p w:rsidR="00E311F1" w:rsidRPr="00DE39F9" w:rsidRDefault="00E311F1" w:rsidP="00231690">
            <w:pPr>
              <w:jc w:val="left"/>
              <w:rPr>
                <w:rFonts w:ascii="Book Antiqua" w:hAnsi="Book Antiqua" w:cs="Times New Roman"/>
                <w:b/>
                <w:sz w:val="20"/>
                <w:szCs w:val="20"/>
              </w:rPr>
            </w:pPr>
          </w:p>
        </w:tc>
        <w:tc>
          <w:tcPr>
            <w:tcW w:w="3175" w:type="dxa"/>
          </w:tcPr>
          <w:p w:rsidR="005A7DCD" w:rsidRPr="00DE39F9" w:rsidRDefault="005A7DCD" w:rsidP="00EA021B">
            <w:pPr>
              <w:rPr>
                <w:rFonts w:ascii="Book Antiqua" w:hAnsi="Book Antiqua" w:cs="Times New Roman"/>
                <w:sz w:val="20"/>
                <w:szCs w:val="20"/>
              </w:rPr>
            </w:pPr>
          </w:p>
          <w:p w:rsidR="005A7DCD" w:rsidRPr="00DE39F9" w:rsidRDefault="005A7DCD" w:rsidP="0001511C">
            <w:pPr>
              <w:jc w:val="left"/>
              <w:rPr>
                <w:rFonts w:ascii="Book Antiqua" w:hAnsi="Book Antiqua"/>
                <w:sz w:val="20"/>
                <w:szCs w:val="20"/>
              </w:rPr>
            </w:pPr>
            <w:r w:rsidRPr="00DE39F9">
              <w:rPr>
                <w:rFonts w:ascii="Book Antiqua" w:hAnsi="Book Antiqua" w:cs="Times New Roman"/>
                <w:sz w:val="20"/>
                <w:szCs w:val="20"/>
              </w:rPr>
              <w:t>H</w:t>
            </w:r>
            <w:r w:rsidR="00DE11FD">
              <w:rPr>
                <w:rFonts w:ascii="Book Antiqua" w:hAnsi="Book Antiqua"/>
                <w:sz w:val="20"/>
                <w:szCs w:val="20"/>
              </w:rPr>
              <w:t>apsira e</w:t>
            </w:r>
            <w:r w:rsidRPr="00DE39F9">
              <w:rPr>
                <w:rFonts w:ascii="Book Antiqua" w:hAnsi="Book Antiqua"/>
                <w:sz w:val="20"/>
                <w:szCs w:val="20"/>
              </w:rPr>
              <w:t xml:space="preserve"> limituar për vendosjen e pacientit/es</w:t>
            </w:r>
            <w:r w:rsidR="00211FE8">
              <w:rPr>
                <w:rFonts w:ascii="Book Antiqua" w:hAnsi="Book Antiqua"/>
                <w:sz w:val="20"/>
                <w:szCs w:val="20"/>
              </w:rPr>
              <w:t>,</w:t>
            </w:r>
            <w:r w:rsidRPr="00DE39F9">
              <w:rPr>
                <w:rFonts w:ascii="Book Antiqua" w:hAnsi="Book Antiqua"/>
                <w:sz w:val="20"/>
                <w:szCs w:val="20"/>
              </w:rPr>
              <w:t xml:space="preserve"> shpesh psikiatrat  bien në </w:t>
            </w:r>
            <w:r w:rsidR="00494B10" w:rsidRPr="00DE39F9">
              <w:rPr>
                <w:rFonts w:ascii="Book Antiqua" w:hAnsi="Book Antiqua"/>
                <w:sz w:val="20"/>
                <w:szCs w:val="20"/>
              </w:rPr>
              <w:t>ndesh me legjislacionin aktual</w:t>
            </w:r>
            <w:r w:rsidRPr="00DE39F9">
              <w:rPr>
                <w:rFonts w:ascii="Book Antiqua" w:hAnsi="Book Antiqua"/>
                <w:sz w:val="20"/>
                <w:szCs w:val="20"/>
              </w:rPr>
              <w:t>, mungesa e profesionistëve shëndetësor në fushë</w:t>
            </w:r>
            <w:r w:rsidR="00903CFF">
              <w:rPr>
                <w:rFonts w:ascii="Book Antiqua" w:hAnsi="Book Antiqua"/>
                <w:sz w:val="20"/>
                <w:szCs w:val="20"/>
              </w:rPr>
              <w:t>n e shëndetit mendor, infermierë</w:t>
            </w:r>
            <w:r w:rsidRPr="00DE39F9">
              <w:rPr>
                <w:rFonts w:ascii="Book Antiqua" w:hAnsi="Book Antiqua"/>
                <w:sz w:val="20"/>
                <w:szCs w:val="20"/>
              </w:rPr>
              <w:t xml:space="preserve">ve, çështja </w:t>
            </w:r>
            <w:r w:rsidR="00B8537F" w:rsidRPr="00DE39F9">
              <w:rPr>
                <w:rFonts w:ascii="Book Antiqua" w:hAnsi="Book Antiqua"/>
                <w:sz w:val="20"/>
                <w:szCs w:val="20"/>
              </w:rPr>
              <w:t>e referimit të pacientëve,</w:t>
            </w:r>
            <w:r w:rsidR="00494B10" w:rsidRPr="00DE39F9">
              <w:rPr>
                <w:rFonts w:ascii="Book Antiqua" w:hAnsi="Book Antiqua"/>
                <w:sz w:val="20"/>
                <w:szCs w:val="20"/>
              </w:rPr>
              <w:t xml:space="preserve"> </w:t>
            </w:r>
            <w:r w:rsidR="00B8537F" w:rsidRPr="00DE39F9">
              <w:rPr>
                <w:rFonts w:ascii="Book Antiqua" w:hAnsi="Book Antiqua"/>
                <w:sz w:val="20"/>
                <w:szCs w:val="20"/>
              </w:rPr>
              <w:t>vështi</w:t>
            </w:r>
            <w:r w:rsidRPr="00DE39F9">
              <w:rPr>
                <w:rFonts w:ascii="Book Antiqua" w:hAnsi="Book Antiqua"/>
                <w:sz w:val="20"/>
                <w:szCs w:val="20"/>
              </w:rPr>
              <w:t>r</w:t>
            </w:r>
            <w:r w:rsidR="00B8537F" w:rsidRPr="00DE39F9">
              <w:rPr>
                <w:rFonts w:ascii="Book Antiqua" w:hAnsi="Book Antiqua"/>
                <w:sz w:val="20"/>
                <w:szCs w:val="20"/>
              </w:rPr>
              <w:t>ë</w:t>
            </w:r>
            <w:r w:rsidRPr="00DE39F9">
              <w:rPr>
                <w:rFonts w:ascii="Book Antiqua" w:hAnsi="Book Antiqua"/>
                <w:sz w:val="20"/>
                <w:szCs w:val="20"/>
              </w:rPr>
              <w:t>si në  bashkëpunim me gjykatat e Kosovës posaçërisht për</w:t>
            </w:r>
            <w:r w:rsidR="00965717" w:rsidRPr="00DE39F9">
              <w:rPr>
                <w:rFonts w:ascii="Book Antiqua" w:hAnsi="Book Antiqua"/>
                <w:sz w:val="20"/>
                <w:szCs w:val="20"/>
              </w:rPr>
              <w:t xml:space="preserve"> ndërim të masës së trajtimit të</w:t>
            </w:r>
            <w:r w:rsidR="0001511C">
              <w:rPr>
                <w:rFonts w:ascii="Book Antiqua" w:hAnsi="Book Antiqua"/>
                <w:sz w:val="20"/>
                <w:szCs w:val="20"/>
              </w:rPr>
              <w:t xml:space="preserve"> pavullnetshë</w:t>
            </w:r>
            <w:r w:rsidRPr="00DE39F9">
              <w:rPr>
                <w:rFonts w:ascii="Book Antiqua" w:hAnsi="Book Antiqua"/>
                <w:sz w:val="20"/>
                <w:szCs w:val="20"/>
              </w:rPr>
              <w:t>m psikiatrik</w:t>
            </w:r>
            <w:r w:rsidR="001A7F9A" w:rsidRPr="00DE39F9">
              <w:rPr>
                <w:rFonts w:ascii="Book Antiqua" w:hAnsi="Book Antiqua"/>
                <w:sz w:val="20"/>
                <w:szCs w:val="20"/>
              </w:rPr>
              <w:t>.</w:t>
            </w:r>
          </w:p>
          <w:p w:rsidR="005A7DCD" w:rsidRPr="00DE39F9" w:rsidRDefault="005A7DCD" w:rsidP="00EA021B">
            <w:pPr>
              <w:rPr>
                <w:rFonts w:ascii="Book Antiqua" w:hAnsi="Book Antiqua" w:cs="Times New Roman"/>
                <w:sz w:val="20"/>
                <w:szCs w:val="20"/>
              </w:rPr>
            </w:pPr>
          </w:p>
          <w:p w:rsidR="00E311F1" w:rsidRPr="00DE39F9" w:rsidRDefault="00E311F1" w:rsidP="005A7DCD">
            <w:pPr>
              <w:rPr>
                <w:rFonts w:ascii="Book Antiqua" w:hAnsi="Book Antiqua" w:cs="Times New Roman"/>
                <w:b/>
                <w:sz w:val="20"/>
                <w:szCs w:val="20"/>
              </w:rPr>
            </w:pPr>
          </w:p>
        </w:tc>
      </w:tr>
      <w:tr w:rsidR="00E311F1" w:rsidRPr="00DE39F9" w:rsidTr="00E018E3">
        <w:tc>
          <w:tcPr>
            <w:tcW w:w="1809" w:type="dxa"/>
          </w:tcPr>
          <w:p w:rsidR="00E311F1" w:rsidRPr="00DE39F9" w:rsidRDefault="00E311F1" w:rsidP="00231690">
            <w:pPr>
              <w:jc w:val="left"/>
              <w:rPr>
                <w:rFonts w:ascii="Book Antiqua" w:hAnsi="Book Antiqua" w:cs="Times New Roman"/>
                <w:sz w:val="20"/>
                <w:szCs w:val="20"/>
              </w:rPr>
            </w:pPr>
            <w:r w:rsidRPr="00DE39F9">
              <w:rPr>
                <w:rFonts w:ascii="Book Antiqua" w:hAnsi="Book Antiqua" w:cs="Times New Roman"/>
                <w:sz w:val="20"/>
                <w:szCs w:val="20"/>
              </w:rPr>
              <w:t>Ministria</w:t>
            </w:r>
            <w:r w:rsidR="00C856DD">
              <w:rPr>
                <w:rFonts w:ascii="Book Antiqua" w:hAnsi="Book Antiqua" w:cs="Times New Roman"/>
                <w:sz w:val="20"/>
                <w:szCs w:val="20"/>
              </w:rPr>
              <w:t xml:space="preserve"> </w:t>
            </w:r>
            <w:r w:rsidR="0048332B">
              <w:rPr>
                <w:rFonts w:ascii="Book Antiqua" w:hAnsi="Book Antiqua" w:cs="Times New Roman"/>
                <w:sz w:val="20"/>
                <w:szCs w:val="20"/>
              </w:rPr>
              <w:t>e</w:t>
            </w:r>
            <w:r w:rsidR="003619F3">
              <w:rPr>
                <w:rFonts w:ascii="Book Antiqua" w:hAnsi="Book Antiqua" w:cs="Times New Roman"/>
                <w:sz w:val="20"/>
                <w:szCs w:val="20"/>
              </w:rPr>
              <w:t xml:space="preserve"> </w:t>
            </w:r>
            <w:r w:rsidR="00C856DD">
              <w:rPr>
                <w:rFonts w:ascii="Book Antiqua" w:hAnsi="Book Antiqua" w:cs="Times New Roman"/>
                <w:sz w:val="20"/>
                <w:szCs w:val="20"/>
              </w:rPr>
              <w:t>Financave</w:t>
            </w:r>
            <w:r w:rsidR="003619F3">
              <w:rPr>
                <w:rFonts w:ascii="Book Antiqua" w:hAnsi="Book Antiqua" w:cs="Times New Roman"/>
                <w:sz w:val="20"/>
                <w:szCs w:val="20"/>
              </w:rPr>
              <w:t xml:space="preserve"> Punës </w:t>
            </w:r>
            <w:r w:rsidR="00C856DD">
              <w:rPr>
                <w:rFonts w:ascii="Book Antiqua" w:hAnsi="Book Antiqua" w:cs="Times New Roman"/>
                <w:sz w:val="20"/>
                <w:szCs w:val="20"/>
              </w:rPr>
              <w:t xml:space="preserve"> dhe Transferit</w:t>
            </w:r>
          </w:p>
          <w:p w:rsidR="002811C8" w:rsidRPr="00DE39F9" w:rsidRDefault="002811C8" w:rsidP="00231690">
            <w:pPr>
              <w:jc w:val="left"/>
              <w:rPr>
                <w:rFonts w:ascii="Book Antiqua" w:hAnsi="Book Antiqua" w:cs="Times New Roman"/>
                <w:sz w:val="20"/>
                <w:szCs w:val="20"/>
              </w:rPr>
            </w:pPr>
            <w:r w:rsidRPr="00DE39F9">
              <w:rPr>
                <w:rFonts w:ascii="Book Antiqua" w:hAnsi="Book Antiqua" w:cs="Times New Roman"/>
                <w:sz w:val="20"/>
                <w:szCs w:val="20"/>
              </w:rPr>
              <w:t>[MFPT]</w:t>
            </w:r>
          </w:p>
        </w:tc>
        <w:tc>
          <w:tcPr>
            <w:tcW w:w="2446" w:type="dxa"/>
          </w:tcPr>
          <w:p w:rsidR="00E311F1" w:rsidRPr="00DE39F9" w:rsidRDefault="00E311F1" w:rsidP="00231690">
            <w:pPr>
              <w:jc w:val="left"/>
              <w:rPr>
                <w:rFonts w:ascii="Book Antiqua" w:hAnsi="Book Antiqua"/>
                <w:sz w:val="20"/>
                <w:szCs w:val="20"/>
              </w:rPr>
            </w:pPr>
            <w:r w:rsidRPr="00DE39F9">
              <w:rPr>
                <w:rFonts w:ascii="Book Antiqua" w:hAnsi="Book Antiqua"/>
                <w:sz w:val="20"/>
                <w:szCs w:val="20"/>
              </w:rPr>
              <w:t>Strehimi  i pacientave me çrregullime mendore në  institucione</w:t>
            </w:r>
            <w:r w:rsidR="0001511C">
              <w:rPr>
                <w:rFonts w:ascii="Book Antiqua" w:hAnsi="Book Antiqua"/>
                <w:sz w:val="20"/>
                <w:szCs w:val="20"/>
              </w:rPr>
              <w:t>t</w:t>
            </w:r>
            <w:r w:rsidRPr="00DE39F9">
              <w:rPr>
                <w:rFonts w:ascii="Book Antiqua" w:hAnsi="Book Antiqua"/>
                <w:sz w:val="20"/>
                <w:szCs w:val="20"/>
              </w:rPr>
              <w:t xml:space="preserve"> e MFPT </w:t>
            </w:r>
          </w:p>
          <w:p w:rsidR="00E311F1" w:rsidRPr="00DE39F9" w:rsidRDefault="00E311F1" w:rsidP="00231690">
            <w:pPr>
              <w:jc w:val="left"/>
              <w:rPr>
                <w:rFonts w:ascii="Book Antiqua" w:hAnsi="Book Antiqua" w:cs="Times New Roman"/>
                <w:sz w:val="20"/>
                <w:szCs w:val="20"/>
              </w:rPr>
            </w:pPr>
            <w:r w:rsidRPr="00DE39F9">
              <w:rPr>
                <w:rFonts w:ascii="Book Antiqua" w:hAnsi="Book Antiqua"/>
                <w:b/>
                <w:sz w:val="20"/>
                <w:szCs w:val="20"/>
              </w:rPr>
              <w:tab/>
            </w:r>
          </w:p>
        </w:tc>
        <w:tc>
          <w:tcPr>
            <w:tcW w:w="2128" w:type="dxa"/>
          </w:tcPr>
          <w:p w:rsidR="00E311F1" w:rsidRPr="00DE39F9" w:rsidRDefault="00E311F1" w:rsidP="00231690">
            <w:pPr>
              <w:jc w:val="left"/>
              <w:rPr>
                <w:rFonts w:ascii="Book Antiqua" w:hAnsi="Book Antiqua" w:cs="Times New Roman"/>
                <w:sz w:val="20"/>
                <w:szCs w:val="20"/>
              </w:rPr>
            </w:pPr>
          </w:p>
        </w:tc>
        <w:tc>
          <w:tcPr>
            <w:tcW w:w="3175" w:type="dxa"/>
          </w:tcPr>
          <w:p w:rsidR="00E311F1" w:rsidRPr="00DE39F9" w:rsidRDefault="002811C8" w:rsidP="00EA021B">
            <w:pPr>
              <w:rPr>
                <w:rFonts w:ascii="Book Antiqua" w:hAnsi="Book Antiqua" w:cs="Times New Roman"/>
                <w:sz w:val="20"/>
                <w:szCs w:val="20"/>
              </w:rPr>
            </w:pPr>
            <w:r w:rsidRPr="00DE39F9">
              <w:rPr>
                <w:rFonts w:ascii="Book Antiqua" w:hAnsi="Book Antiqua" w:cs="Times New Roman"/>
                <w:sz w:val="20"/>
                <w:szCs w:val="20"/>
              </w:rPr>
              <w:t>Roli i MFPT</w:t>
            </w:r>
          </w:p>
          <w:p w:rsidR="00E311F1" w:rsidRPr="00DE39F9" w:rsidRDefault="00EA021B" w:rsidP="00AD5B14">
            <w:pPr>
              <w:jc w:val="left"/>
              <w:rPr>
                <w:rFonts w:ascii="Book Antiqua" w:hAnsi="Book Antiqua" w:cs="Times New Roman"/>
                <w:sz w:val="20"/>
                <w:szCs w:val="20"/>
              </w:rPr>
            </w:pPr>
            <w:r w:rsidRPr="00DE39F9">
              <w:rPr>
                <w:rFonts w:ascii="Book Antiqua" w:hAnsi="Book Antiqua"/>
                <w:sz w:val="20"/>
                <w:szCs w:val="20"/>
              </w:rPr>
              <w:t xml:space="preserve">Strehimi  i pacientave </w:t>
            </w:r>
            <w:r w:rsidR="00E311F1" w:rsidRPr="00DE39F9">
              <w:rPr>
                <w:rFonts w:ascii="Book Antiqua" w:hAnsi="Book Antiqua"/>
                <w:sz w:val="20"/>
                <w:szCs w:val="20"/>
              </w:rPr>
              <w:t>në  institucione e MFPT</w:t>
            </w:r>
            <w:r w:rsidRPr="00DE39F9">
              <w:rPr>
                <w:rFonts w:ascii="Book Antiqua" w:hAnsi="Book Antiqua"/>
                <w:sz w:val="20"/>
                <w:szCs w:val="20"/>
              </w:rPr>
              <w:t xml:space="preserve">, </w:t>
            </w:r>
            <w:r w:rsidR="00E311F1" w:rsidRPr="00DE39F9">
              <w:rPr>
                <w:rFonts w:ascii="Book Antiqua" w:hAnsi="Book Antiqua"/>
                <w:sz w:val="20"/>
                <w:szCs w:val="20"/>
              </w:rPr>
              <w:t xml:space="preserve">  shkakton shumë problem në institucion dhe shtëpi të komunitetit. </w:t>
            </w:r>
            <w:r w:rsidR="00E311F1" w:rsidRPr="00DE39F9">
              <w:rPr>
                <w:rFonts w:ascii="Book Antiqua" w:hAnsi="Book Antiqua"/>
                <w:b/>
                <w:sz w:val="20"/>
                <w:szCs w:val="20"/>
              </w:rPr>
              <w:tab/>
            </w:r>
          </w:p>
        </w:tc>
      </w:tr>
      <w:tr w:rsidR="00E311F1" w:rsidRPr="00DE39F9" w:rsidTr="00E018E3">
        <w:tc>
          <w:tcPr>
            <w:tcW w:w="1809" w:type="dxa"/>
          </w:tcPr>
          <w:p w:rsidR="00E311F1" w:rsidRPr="00DE39F9" w:rsidRDefault="00962AAF" w:rsidP="00231690">
            <w:pPr>
              <w:jc w:val="left"/>
              <w:rPr>
                <w:rFonts w:ascii="Book Antiqua" w:hAnsi="Book Antiqua" w:cs="Times New Roman"/>
                <w:sz w:val="20"/>
                <w:szCs w:val="20"/>
              </w:rPr>
            </w:pPr>
            <w:r w:rsidRPr="00DE39F9">
              <w:rPr>
                <w:rFonts w:ascii="Book Antiqua" w:hAnsi="Book Antiqua" w:cs="Times New Roman"/>
                <w:sz w:val="20"/>
                <w:szCs w:val="20"/>
              </w:rPr>
              <w:t>Departamenti Shëndetësor i Burgj</w:t>
            </w:r>
            <w:r w:rsidR="00E311F1" w:rsidRPr="00DE39F9">
              <w:rPr>
                <w:rFonts w:ascii="Book Antiqua" w:hAnsi="Book Antiqua" w:cs="Times New Roman"/>
                <w:sz w:val="20"/>
                <w:szCs w:val="20"/>
              </w:rPr>
              <w:t>eve</w:t>
            </w:r>
          </w:p>
        </w:tc>
        <w:tc>
          <w:tcPr>
            <w:tcW w:w="2446" w:type="dxa"/>
          </w:tcPr>
          <w:p w:rsidR="00E311F1" w:rsidRPr="00DE39F9" w:rsidRDefault="00E311F1" w:rsidP="00231690">
            <w:pPr>
              <w:jc w:val="center"/>
              <w:rPr>
                <w:rFonts w:ascii="Book Antiqua" w:hAnsi="Book Antiqua" w:cs="Times New Roman"/>
                <w:sz w:val="20"/>
                <w:szCs w:val="20"/>
              </w:rPr>
            </w:pPr>
          </w:p>
        </w:tc>
        <w:tc>
          <w:tcPr>
            <w:tcW w:w="2128" w:type="dxa"/>
          </w:tcPr>
          <w:p w:rsidR="00E311F1" w:rsidRPr="00DE39F9" w:rsidRDefault="00E311F1" w:rsidP="00231690">
            <w:pPr>
              <w:jc w:val="center"/>
              <w:rPr>
                <w:rFonts w:ascii="Book Antiqua" w:hAnsi="Book Antiqua" w:cs="Times New Roman"/>
                <w:sz w:val="20"/>
                <w:szCs w:val="20"/>
              </w:rPr>
            </w:pPr>
          </w:p>
        </w:tc>
        <w:tc>
          <w:tcPr>
            <w:tcW w:w="3175" w:type="dxa"/>
          </w:tcPr>
          <w:p w:rsidR="00E311F1" w:rsidRPr="00DE39F9" w:rsidRDefault="00E311F1" w:rsidP="00231690">
            <w:pPr>
              <w:rPr>
                <w:rFonts w:ascii="Book Antiqua" w:hAnsi="Book Antiqua" w:cs="Times New Roman"/>
                <w:sz w:val="20"/>
                <w:szCs w:val="20"/>
              </w:rPr>
            </w:pPr>
            <w:r w:rsidRPr="00DE39F9">
              <w:rPr>
                <w:rFonts w:ascii="Book Antiqua" w:hAnsi="Book Antiqua" w:cs="Times New Roman"/>
                <w:sz w:val="20"/>
                <w:szCs w:val="20"/>
              </w:rPr>
              <w:t>Roli i DSHB</w:t>
            </w:r>
          </w:p>
        </w:tc>
      </w:tr>
    </w:tbl>
    <w:p w:rsidR="005F15D2" w:rsidRPr="00DE39F9" w:rsidRDefault="005F15D2" w:rsidP="00E311F1"/>
    <w:p w:rsidR="005F664B" w:rsidRPr="00DE39F9" w:rsidRDefault="005F664B" w:rsidP="00E311F1"/>
    <w:p w:rsidR="00E311F1" w:rsidRPr="00DE39F9" w:rsidRDefault="007715B3" w:rsidP="005044D0">
      <w:pPr>
        <w:pStyle w:val="Heading2"/>
        <w:rPr>
          <w:rFonts w:ascii="Book Antiqua" w:hAnsi="Book Antiqua"/>
          <w:color w:val="1F4E79" w:themeColor="accent1" w:themeShade="80"/>
          <w:sz w:val="28"/>
          <w:szCs w:val="28"/>
        </w:rPr>
      </w:pPr>
      <w:bookmarkStart w:id="14" w:name="_Toc101976235"/>
      <w:bookmarkStart w:id="15" w:name="_Toc109206586"/>
      <w:r w:rsidRPr="00DE39F9">
        <w:rPr>
          <w:rFonts w:ascii="Book Antiqua" w:hAnsi="Book Antiqua"/>
          <w:color w:val="1F4E79" w:themeColor="accent1" w:themeShade="80"/>
          <w:sz w:val="28"/>
          <w:szCs w:val="28"/>
        </w:rPr>
        <w:lastRenderedPageBreak/>
        <w:t>Kapitulli 2.</w:t>
      </w:r>
      <w:r w:rsidR="00E311F1" w:rsidRPr="00DE39F9">
        <w:rPr>
          <w:rFonts w:ascii="Book Antiqua" w:hAnsi="Book Antiqua"/>
          <w:color w:val="1F4E79" w:themeColor="accent1" w:themeShade="80"/>
          <w:sz w:val="28"/>
          <w:szCs w:val="28"/>
        </w:rPr>
        <w:t xml:space="preserve"> Objektiva</w:t>
      </w:r>
      <w:bookmarkEnd w:id="14"/>
      <w:bookmarkEnd w:id="15"/>
    </w:p>
    <w:p w:rsidR="00C234D6" w:rsidRPr="00DE39F9" w:rsidRDefault="00C234D6" w:rsidP="00E311F1">
      <w:pPr>
        <w:rPr>
          <w:rFonts w:ascii="Book Antiqua" w:hAnsi="Book Antiqua" w:cs="Times New Roman"/>
        </w:rPr>
      </w:pPr>
    </w:p>
    <w:p w:rsidR="00E311F1" w:rsidRPr="00DE39F9" w:rsidRDefault="00E311F1" w:rsidP="00E311F1">
      <w:pPr>
        <w:rPr>
          <w:rFonts w:ascii="Book Antiqua" w:hAnsi="Book Antiqua" w:cs="Times New Roman"/>
        </w:rPr>
      </w:pPr>
      <w:r w:rsidRPr="00DE39F9">
        <w:rPr>
          <w:rFonts w:ascii="Book Antiqua" w:hAnsi="Book Antiqua" w:cs="Times New Roman"/>
        </w:rPr>
        <w:t>Përmes kësaj politike synohet sigurimi i përkujdesjes institucionale për të sëmurët me çrregullime të shëndetit mendor në të gjitha institucionet e kujdesit të shëndetit mendor për sigurimin e një j</w:t>
      </w:r>
      <w:r w:rsidR="000658A3" w:rsidRPr="00DE39F9">
        <w:rPr>
          <w:rFonts w:ascii="Book Antiqua" w:hAnsi="Book Antiqua" w:cs="Times New Roman"/>
        </w:rPr>
        <w:t>ete të shëndetshme dhe promovim</w:t>
      </w:r>
      <w:r w:rsidRPr="00DE39F9">
        <w:rPr>
          <w:rFonts w:ascii="Book Antiqua" w:hAnsi="Book Antiqua" w:cs="Times New Roman"/>
        </w:rPr>
        <w:t xml:space="preserve"> të mirëqenies për të gjithë personat me çr</w:t>
      </w:r>
      <w:r w:rsidR="009C5C2D" w:rsidRPr="00DE39F9">
        <w:rPr>
          <w:rFonts w:ascii="Book Antiqua" w:hAnsi="Book Antiqua" w:cs="Times New Roman"/>
        </w:rPr>
        <w:t xml:space="preserve">regullime të shëndetit mendor </w:t>
      </w:r>
      <w:r w:rsidR="005F15D2" w:rsidRPr="00DE39F9">
        <w:rPr>
          <w:rFonts w:ascii="Book Antiqua" w:hAnsi="Book Antiqua" w:cs="Times New Roman"/>
        </w:rPr>
        <w:t>në</w:t>
      </w:r>
      <w:r w:rsidRPr="00DE39F9">
        <w:rPr>
          <w:rFonts w:ascii="Book Antiqua" w:hAnsi="Book Antiqua" w:cs="Times New Roman"/>
        </w:rPr>
        <w:t xml:space="preserve"> të gjitha moshat.</w:t>
      </w:r>
    </w:p>
    <w:p w:rsidR="00E311F1" w:rsidRPr="00DE39F9" w:rsidRDefault="00E311F1" w:rsidP="00E311F1">
      <w:pPr>
        <w:rPr>
          <w:rFonts w:ascii="Book Antiqua" w:hAnsi="Book Antiqua" w:cs="Times New Roman"/>
        </w:rPr>
      </w:pPr>
      <w:r w:rsidRPr="00DE39F9">
        <w:rPr>
          <w:rFonts w:ascii="Book Antiqua" w:hAnsi="Book Antiqua" w:cs="Times New Roman"/>
        </w:rPr>
        <w:t>Të gjitha këto ndryshime planifikohen të arrihen duke filluar nga hart</w:t>
      </w:r>
      <w:r w:rsidR="00C234D6" w:rsidRPr="00DE39F9">
        <w:rPr>
          <w:rFonts w:ascii="Book Antiqua" w:hAnsi="Book Antiqua" w:cs="Times New Roman"/>
        </w:rPr>
        <w:t xml:space="preserve">imi dhe miratimi i Ligjit të ri </w:t>
      </w:r>
      <w:r w:rsidR="00F30BE4">
        <w:rPr>
          <w:rFonts w:ascii="Book Antiqua" w:hAnsi="Book Antiqua" w:cs="Times New Roman"/>
        </w:rPr>
        <w:t xml:space="preserve">për Shëndet Mendor që është </w:t>
      </w:r>
      <w:r w:rsidR="00723786">
        <w:rPr>
          <w:rFonts w:ascii="Book Antiqua" w:hAnsi="Book Antiqua" w:cs="Times New Roman"/>
        </w:rPr>
        <w:t xml:space="preserve">edhe </w:t>
      </w:r>
      <w:r w:rsidRPr="00DE39F9">
        <w:rPr>
          <w:rFonts w:ascii="Book Antiqua" w:hAnsi="Book Antiqua" w:cs="Times New Roman"/>
        </w:rPr>
        <w:t>Reko</w:t>
      </w:r>
      <w:r w:rsidR="00894EAD" w:rsidRPr="00DE39F9">
        <w:rPr>
          <w:rFonts w:ascii="Book Antiqua" w:hAnsi="Book Antiqua" w:cs="Times New Roman"/>
        </w:rPr>
        <w:t xml:space="preserve">mandim i Komisionit </w:t>
      </w:r>
      <w:r w:rsidRPr="00DE39F9">
        <w:rPr>
          <w:rFonts w:ascii="Book Antiqua" w:hAnsi="Book Antiqua" w:cs="Times New Roman"/>
        </w:rPr>
        <w:t>të Shënde</w:t>
      </w:r>
      <w:r w:rsidR="00C234D6" w:rsidRPr="00DE39F9">
        <w:rPr>
          <w:rFonts w:ascii="Book Antiqua" w:hAnsi="Book Antiqua" w:cs="Times New Roman"/>
        </w:rPr>
        <w:t>tësisë dhe Mirëqenies Sociale,</w:t>
      </w:r>
      <w:r w:rsidR="00936331" w:rsidRPr="00DE39F9">
        <w:rPr>
          <w:rFonts w:ascii="Book Antiqua" w:hAnsi="Book Antiqua" w:cs="Times New Roman"/>
        </w:rPr>
        <w:t xml:space="preserve"> </w:t>
      </w:r>
      <w:r w:rsidR="00C41F00">
        <w:rPr>
          <w:rFonts w:ascii="Book Antiqua" w:hAnsi="Book Antiqua" w:cs="Times New Roman"/>
        </w:rPr>
        <w:t xml:space="preserve"> ku </w:t>
      </w:r>
      <w:r w:rsidRPr="00DE39F9">
        <w:rPr>
          <w:rFonts w:ascii="Book Antiqua" w:hAnsi="Book Antiqua" w:cs="Times New Roman"/>
        </w:rPr>
        <w:t>përgjegjës kryesor do të jetë Ministria e Sh</w:t>
      </w:r>
      <w:r w:rsidR="00C41F00">
        <w:rPr>
          <w:rFonts w:ascii="Book Antiqua" w:hAnsi="Book Antiqua" w:cs="Times New Roman"/>
        </w:rPr>
        <w:t>ëndetësisë</w:t>
      </w:r>
      <w:r w:rsidR="00723786">
        <w:rPr>
          <w:rFonts w:ascii="Book Antiqua" w:hAnsi="Book Antiqua" w:cs="Times New Roman"/>
        </w:rPr>
        <w:t>,</w:t>
      </w:r>
      <w:r w:rsidR="00437C61">
        <w:rPr>
          <w:rFonts w:ascii="Book Antiqua" w:hAnsi="Book Antiqua" w:cs="Times New Roman"/>
        </w:rPr>
        <w:t xml:space="preserve"> t</w:t>
      </w:r>
      <w:r w:rsidR="00C41F00">
        <w:rPr>
          <w:rFonts w:ascii="Book Antiqua" w:hAnsi="Book Antiqua" w:cs="Times New Roman"/>
        </w:rPr>
        <w:t xml:space="preserve">ë përfshirë do të jenë </w:t>
      </w:r>
      <w:r w:rsidR="00AD5B14" w:rsidRPr="00DE39F9">
        <w:rPr>
          <w:rFonts w:ascii="Book Antiqua" w:hAnsi="Book Antiqua" w:cs="Times New Roman"/>
        </w:rPr>
        <w:t xml:space="preserve">dhe dikasteret tjerë </w:t>
      </w:r>
      <w:r w:rsidRPr="00DE39F9">
        <w:rPr>
          <w:rFonts w:ascii="Book Antiqua" w:hAnsi="Book Antiqua" w:cs="Times New Roman"/>
        </w:rPr>
        <w:t>nga të gjitha institucionet tjera shëndetësore në vend</w:t>
      </w:r>
      <w:r w:rsidR="00C234D6" w:rsidRPr="00DE39F9">
        <w:rPr>
          <w:rFonts w:ascii="Book Antiqua" w:hAnsi="Book Antiqua" w:cs="Times New Roman"/>
        </w:rPr>
        <w:t>.</w:t>
      </w:r>
    </w:p>
    <w:p w:rsidR="00E311F1" w:rsidRPr="00A26C9B" w:rsidRDefault="00936331" w:rsidP="006B2647">
      <w:pPr>
        <w:pStyle w:val="Caption"/>
        <w:rPr>
          <w:rFonts w:ascii="Book Antiqua" w:hAnsi="Book Antiqua" w:cs="Times New Roman"/>
          <w:color w:val="1F4E79" w:themeColor="accent1" w:themeShade="80"/>
          <w:sz w:val="22"/>
          <w:szCs w:val="22"/>
        </w:rPr>
      </w:pPr>
      <w:r w:rsidRPr="00A26C9B">
        <w:rPr>
          <w:rFonts w:ascii="Book Antiqua" w:hAnsi="Book Antiqua" w:cs="Times New Roman"/>
          <w:color w:val="1F4E79" w:themeColor="accent1" w:themeShade="80"/>
          <w:sz w:val="22"/>
          <w:szCs w:val="22"/>
        </w:rPr>
        <w:t>Figura</w:t>
      </w:r>
      <w:r w:rsidR="001072CF" w:rsidRPr="00A26C9B">
        <w:rPr>
          <w:rFonts w:ascii="Book Antiqua" w:hAnsi="Book Antiqua" w:cs="Times New Roman"/>
          <w:color w:val="1F4E79" w:themeColor="accent1" w:themeShade="80"/>
          <w:sz w:val="22"/>
          <w:szCs w:val="22"/>
        </w:rPr>
        <w:t xml:space="preserve"> 5</w:t>
      </w:r>
      <w:r w:rsidRPr="00A26C9B">
        <w:rPr>
          <w:rFonts w:ascii="Book Antiqua" w:hAnsi="Book Antiqua" w:cs="Times New Roman"/>
          <w:color w:val="1F4E79" w:themeColor="accent1" w:themeShade="80"/>
          <w:sz w:val="22"/>
          <w:szCs w:val="22"/>
        </w:rPr>
        <w:t xml:space="preserve"> </w:t>
      </w:r>
      <w:r w:rsidR="00E311F1" w:rsidRPr="00A26C9B">
        <w:rPr>
          <w:rFonts w:ascii="Book Antiqua" w:hAnsi="Book Antiqua" w:cs="Times New Roman"/>
          <w:color w:val="1F4E79" w:themeColor="accent1" w:themeShade="80"/>
          <w:sz w:val="22"/>
          <w:szCs w:val="22"/>
        </w:rPr>
        <w:t>: Objektivat re</w:t>
      </w:r>
      <w:r w:rsidR="006946F0" w:rsidRPr="00A26C9B">
        <w:rPr>
          <w:rFonts w:ascii="Book Antiqua" w:hAnsi="Book Antiqua" w:cs="Times New Roman"/>
          <w:color w:val="1F4E79" w:themeColor="accent1" w:themeShade="80"/>
          <w:sz w:val="22"/>
          <w:szCs w:val="22"/>
        </w:rPr>
        <w:t xml:space="preserve">levante </w:t>
      </w:r>
    </w:p>
    <w:tbl>
      <w:tblPr>
        <w:tblStyle w:val="TableGrid"/>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541610" w:rsidRPr="00DE39F9" w:rsidTr="006B2647">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073B05" w:rsidRPr="00DE39F9" w:rsidRDefault="00073B05" w:rsidP="008842F5">
            <w:pPr>
              <w:jc w:val="center"/>
              <w:rPr>
                <w:rFonts w:ascii="Book Antiqua" w:hAnsi="Book Antiqua" w:cs="Times New Roman"/>
                <w:b/>
              </w:rPr>
            </w:pPr>
          </w:p>
          <w:p w:rsidR="00541610" w:rsidRPr="00DE39F9" w:rsidRDefault="00962AAF" w:rsidP="00C234D6">
            <w:pPr>
              <w:jc w:val="left"/>
              <w:rPr>
                <w:rFonts w:ascii="Book Antiqua" w:hAnsi="Book Antiqua" w:cs="Times New Roman"/>
                <w:b/>
              </w:rPr>
            </w:pPr>
            <w:r w:rsidRPr="00DE39F9">
              <w:rPr>
                <w:rFonts w:ascii="Book Antiqua" w:hAnsi="Book Antiqua" w:cs="Times New Roman"/>
                <w:b/>
              </w:rPr>
              <w:t>Objektiv</w:t>
            </w:r>
            <w:r w:rsidR="00541610" w:rsidRPr="00DE39F9">
              <w:rPr>
                <w:rFonts w:ascii="Book Antiqua" w:hAnsi="Book Antiqua" w:cs="Times New Roman"/>
                <w:b/>
              </w:rPr>
              <w:t xml:space="preserve"> relevant</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073B05" w:rsidRPr="00DE39F9" w:rsidRDefault="00073B05" w:rsidP="00C234D6">
            <w:pPr>
              <w:jc w:val="left"/>
              <w:rPr>
                <w:rFonts w:ascii="Book Antiqua" w:hAnsi="Book Antiqua" w:cs="Times New Roman"/>
                <w:b/>
              </w:rPr>
            </w:pPr>
          </w:p>
          <w:p w:rsidR="00541610" w:rsidRPr="00DE39F9" w:rsidRDefault="00541610" w:rsidP="00C234D6">
            <w:pPr>
              <w:jc w:val="left"/>
              <w:rPr>
                <w:rFonts w:ascii="Book Antiqua" w:hAnsi="Book Antiqua" w:cs="Times New Roman"/>
                <w:b/>
              </w:rPr>
            </w:pPr>
            <w:r w:rsidRPr="00DE39F9">
              <w:rPr>
                <w:rFonts w:ascii="Book Antiqua" w:hAnsi="Book Antiqua" w:cs="Times New Roman"/>
                <w:b/>
              </w:rPr>
              <w:t>Emri i dokumentit përkatës të planifikimit (burimi)</w:t>
            </w:r>
          </w:p>
        </w:tc>
      </w:tr>
      <w:tr w:rsidR="00541610" w:rsidRPr="00DE39F9" w:rsidTr="006B2647">
        <w:trPr>
          <w:trHeight w:val="890"/>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4796" w:rsidRPr="000F1CE9" w:rsidRDefault="00DF4796" w:rsidP="00DF4796">
            <w:pPr>
              <w:spacing w:line="254" w:lineRule="auto"/>
              <w:jc w:val="left"/>
              <w:rPr>
                <w:rFonts w:ascii="Book Antiqua" w:hAnsi="Book Antiqua"/>
              </w:rPr>
            </w:pPr>
            <w:r w:rsidRPr="000F1CE9">
              <w:rPr>
                <w:rFonts w:ascii="Book Antiqua" w:hAnsi="Book Antiqua"/>
              </w:rPr>
              <w:t>Objektiva e PVPQ 3.1.” Zhvillimi i politikave për ruajtjen dhe përparimin e shëndetit të qytetarëve</w:t>
            </w:r>
          </w:p>
          <w:p w:rsidR="006675DE" w:rsidRPr="000F1CE9" w:rsidRDefault="006675DE" w:rsidP="00541610">
            <w:pPr>
              <w:jc w:val="left"/>
              <w:rPr>
                <w:rFonts w:ascii="Book Antiqua" w:hAnsi="Book Antiqua"/>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DF4796" w:rsidRPr="000F1CE9" w:rsidRDefault="004F0576" w:rsidP="00DF4796">
            <w:pPr>
              <w:rPr>
                <w:rFonts w:ascii="Book Antiqua" w:hAnsi="Book Antiqua"/>
              </w:rPr>
            </w:pPr>
            <w:r w:rsidRPr="000F1CE9">
              <w:rPr>
                <w:rFonts w:ascii="Book Antiqua" w:hAnsi="Book Antiqua" w:cs="Times New Roman"/>
              </w:rPr>
              <w:t xml:space="preserve"> </w:t>
            </w:r>
            <w:r w:rsidR="00DF4796" w:rsidRPr="000F1CE9">
              <w:rPr>
                <w:rFonts w:ascii="Book Antiqua" w:hAnsi="Book Antiqua"/>
              </w:rPr>
              <w:t>Ruajtja dhe përparimi i shëndetit – Objektiva strategjike 1</w:t>
            </w:r>
            <w:r w:rsidR="00DF4796" w:rsidRPr="000F1CE9" w:rsidDel="00EC007C">
              <w:rPr>
                <w:rFonts w:ascii="Book Antiqua" w:hAnsi="Book Antiqua"/>
              </w:rPr>
              <w:t xml:space="preserve"> </w:t>
            </w:r>
            <w:r w:rsidR="00DF4796" w:rsidRPr="000F1CE9">
              <w:rPr>
                <w:rFonts w:ascii="Book Antiqua" w:hAnsi="Book Antiqua"/>
              </w:rPr>
              <w:t>SSSH [2017-2021]</w:t>
            </w:r>
          </w:p>
          <w:p w:rsidR="00541610" w:rsidRPr="000F1CE9" w:rsidRDefault="00541610" w:rsidP="00B34CA2">
            <w:pPr>
              <w:jc w:val="left"/>
              <w:rPr>
                <w:rFonts w:ascii="Book Antiqua" w:hAnsi="Book Antiqua" w:cs="Times New Roman"/>
              </w:rPr>
            </w:pPr>
          </w:p>
        </w:tc>
      </w:tr>
      <w:tr w:rsidR="00DF4796" w:rsidRPr="00DE39F9" w:rsidTr="00DF4796">
        <w:trPr>
          <w:trHeight w:val="980"/>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F4796" w:rsidRPr="000F1CE9" w:rsidRDefault="00DF4796" w:rsidP="00DF4796">
            <w:pPr>
              <w:jc w:val="left"/>
              <w:rPr>
                <w:rFonts w:ascii="Book Antiqua" w:hAnsi="Book Antiqua"/>
              </w:rPr>
            </w:pPr>
            <w:r w:rsidRPr="000F1CE9">
              <w:rPr>
                <w:rFonts w:ascii="Book Antiqua" w:hAnsi="Book Antiqua"/>
              </w:rPr>
              <w:t>Obje</w:t>
            </w:r>
            <w:r w:rsidR="00903CFF" w:rsidRPr="000F1CE9">
              <w:rPr>
                <w:rFonts w:ascii="Book Antiqua" w:hAnsi="Book Antiqua"/>
              </w:rPr>
              <w:t xml:space="preserve">ktiva e PKZMSA 3.29.  Zhvillimi i </w:t>
            </w:r>
            <w:r w:rsidRPr="000F1CE9">
              <w:rPr>
                <w:rFonts w:ascii="Book Antiqua" w:hAnsi="Book Antiqua"/>
              </w:rPr>
              <w:t>politikave të shëndetit publik”</w:t>
            </w:r>
          </w:p>
          <w:p w:rsidR="00DF4796" w:rsidRPr="000F1CE9" w:rsidRDefault="00DF4796" w:rsidP="00DF4796">
            <w:pPr>
              <w:spacing w:line="254" w:lineRule="auto"/>
              <w:jc w:val="left"/>
              <w:rPr>
                <w:rFonts w:ascii="Book Antiqua" w:hAnsi="Book Antiqua"/>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DF4796" w:rsidRPr="000F1CE9" w:rsidRDefault="00DF4796" w:rsidP="00DF4796">
            <w:pPr>
              <w:rPr>
                <w:rFonts w:ascii="Book Antiqua" w:hAnsi="Book Antiqua"/>
              </w:rPr>
            </w:pPr>
            <w:r w:rsidRPr="000F1CE9">
              <w:rPr>
                <w:rFonts w:ascii="Book Antiqua" w:hAnsi="Book Antiqua"/>
              </w:rPr>
              <w:t>Ruajtja dhe përparimi i shëndetit – Objektiva strategjike 1</w:t>
            </w:r>
            <w:r w:rsidRPr="000F1CE9" w:rsidDel="00EC007C">
              <w:rPr>
                <w:rFonts w:ascii="Book Antiqua" w:hAnsi="Book Antiqua"/>
              </w:rPr>
              <w:t xml:space="preserve"> </w:t>
            </w:r>
            <w:r w:rsidRPr="000F1CE9">
              <w:rPr>
                <w:rFonts w:ascii="Book Antiqua" w:hAnsi="Book Antiqua"/>
              </w:rPr>
              <w:t>SSSH [2017-2021]</w:t>
            </w:r>
          </w:p>
          <w:p w:rsidR="00DF4796" w:rsidRPr="000F1CE9" w:rsidRDefault="00DF4796" w:rsidP="00B34CA2">
            <w:pPr>
              <w:jc w:val="left"/>
              <w:rPr>
                <w:rFonts w:ascii="Book Antiqua" w:hAnsi="Book Antiqua" w:cs="Times New Roman"/>
              </w:rPr>
            </w:pPr>
          </w:p>
        </w:tc>
      </w:tr>
      <w:tr w:rsidR="00A707EA" w:rsidRPr="00DE39F9" w:rsidTr="008842F5">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487738" w:rsidRPr="000F1CE9" w:rsidRDefault="006B2647" w:rsidP="00DF4796">
            <w:pPr>
              <w:jc w:val="left"/>
              <w:rPr>
                <w:rFonts w:ascii="Book Antiqua" w:hAnsi="Book Antiqua" w:cs="Times New Roman"/>
              </w:rPr>
            </w:pPr>
            <w:r w:rsidRPr="000F1CE9">
              <w:rPr>
                <w:rFonts w:ascii="Book Antiqua" w:hAnsi="Book Antiqua" w:cs="Times New Roman"/>
              </w:rPr>
              <w:t>Objektiva e U</w:t>
            </w:r>
            <w:r w:rsidR="00276D11" w:rsidRPr="000F1CE9">
              <w:rPr>
                <w:rFonts w:ascii="Book Antiqua" w:hAnsi="Book Antiqua" w:cs="Times New Roman"/>
              </w:rPr>
              <w:t xml:space="preserve">NITED NATIONS </w:t>
            </w:r>
            <w:r w:rsidR="00282459" w:rsidRPr="000F1CE9">
              <w:rPr>
                <w:rFonts w:ascii="Book Antiqua" w:hAnsi="Book Antiqua" w:cs="Times New Roman"/>
              </w:rPr>
              <w:t xml:space="preserve"> </w:t>
            </w:r>
            <w:r w:rsidR="00282459" w:rsidRPr="000F1CE9">
              <w:rPr>
                <w:rFonts w:ascii="Book Antiqua" w:hAnsi="Book Antiqua"/>
              </w:rPr>
              <w:t>[</w:t>
            </w:r>
            <w:r w:rsidR="00282459" w:rsidRPr="000F1CE9">
              <w:rPr>
                <w:rFonts w:ascii="Book Antiqua" w:hAnsi="Book Antiqua" w:cs="Times New Roman"/>
              </w:rPr>
              <w:t>U</w:t>
            </w:r>
            <w:r w:rsidRPr="000F1CE9">
              <w:rPr>
                <w:rFonts w:ascii="Book Antiqua" w:hAnsi="Book Antiqua" w:cs="Times New Roman"/>
              </w:rPr>
              <w:t>N</w:t>
            </w:r>
            <w:r w:rsidR="00282459" w:rsidRPr="000F1CE9">
              <w:rPr>
                <w:rFonts w:ascii="Book Antiqua" w:hAnsi="Book Antiqua"/>
              </w:rPr>
              <w:t>]</w:t>
            </w:r>
            <w:r w:rsidR="00487738" w:rsidRPr="000F1CE9">
              <w:rPr>
                <w:rFonts w:ascii="Book Antiqua" w:hAnsi="Book Antiqua" w:cs="Times New Roman"/>
              </w:rPr>
              <w:t xml:space="preserve">, </w:t>
            </w:r>
          </w:p>
          <w:p w:rsidR="00DF4796" w:rsidRPr="000F1CE9" w:rsidRDefault="00DF4796" w:rsidP="00DF4796">
            <w:pPr>
              <w:jc w:val="left"/>
              <w:rPr>
                <w:rFonts w:ascii="Book Antiqua" w:hAnsi="Book Antiqua" w:cs="Times New Roman"/>
              </w:rPr>
            </w:pPr>
            <w:r w:rsidRPr="000F1CE9">
              <w:rPr>
                <w:rFonts w:ascii="Book Antiqua" w:hAnsi="Book Antiqua" w:cs="Times New Roman"/>
              </w:rPr>
              <w:t>SDG 3.</w:t>
            </w:r>
            <w:r w:rsidRPr="000F1CE9">
              <w:rPr>
                <w:rFonts w:ascii="Book Antiqua" w:hAnsi="Book Antiqua"/>
              </w:rPr>
              <w:t xml:space="preserve"> </w:t>
            </w:r>
            <w:r w:rsidRPr="000F1CE9">
              <w:rPr>
                <w:rFonts w:ascii="Book Antiqua" w:hAnsi="Book Antiqua" w:cs="Times New Roman"/>
              </w:rPr>
              <w:t>Sigurimi i një jete të shëndetshme dhe promovimi i mirëqenies për të gjithë në të gjitha moshat</w:t>
            </w:r>
          </w:p>
          <w:p w:rsidR="00A707EA" w:rsidRPr="000F1CE9" w:rsidRDefault="00A707EA" w:rsidP="00541610">
            <w:pPr>
              <w:jc w:val="left"/>
              <w:rPr>
                <w:rFonts w:ascii="Book Antiqua" w:hAnsi="Book Antiqua"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707EA" w:rsidRPr="000F1CE9" w:rsidRDefault="00DF4796" w:rsidP="004E69D8">
            <w:pPr>
              <w:jc w:val="left"/>
              <w:rPr>
                <w:rFonts w:ascii="Book Antiqua" w:hAnsi="Book Antiqua" w:cs="Times New Roman"/>
              </w:rPr>
            </w:pPr>
            <w:r w:rsidRPr="000F1CE9">
              <w:rPr>
                <w:rFonts w:ascii="Book Antiqua" w:hAnsi="Book Antiqua" w:cs="Times New Roman"/>
              </w:rPr>
              <w:t xml:space="preserve">SDG –Sustainable Development Goals </w:t>
            </w:r>
            <w:r w:rsidR="004E69D8" w:rsidRPr="000F1CE9">
              <w:rPr>
                <w:rFonts w:ascii="Book Antiqua" w:hAnsi="Book Antiqua" w:cs="Times New Roman"/>
              </w:rPr>
              <w:t xml:space="preserve">                   </w:t>
            </w:r>
            <w:r w:rsidR="004E69D8" w:rsidRPr="000F1CE9">
              <w:rPr>
                <w:rFonts w:ascii="Book Antiqua" w:hAnsi="Book Antiqua"/>
              </w:rPr>
              <w:t>[</w:t>
            </w:r>
            <w:r w:rsidR="004E69D8" w:rsidRPr="000F1CE9">
              <w:rPr>
                <w:rFonts w:ascii="Book Antiqua" w:hAnsi="Book Antiqua" w:cs="Times New Roman"/>
              </w:rPr>
              <w:t>2030</w:t>
            </w:r>
            <w:r w:rsidR="004E69D8" w:rsidRPr="000F1CE9">
              <w:rPr>
                <w:rFonts w:ascii="Book Antiqua" w:hAnsi="Book Antiqua"/>
              </w:rPr>
              <w:t>]</w:t>
            </w:r>
            <w:r w:rsidR="004E69D8" w:rsidRPr="000F1CE9">
              <w:rPr>
                <w:rFonts w:ascii="Book Antiqua" w:hAnsi="Book Antiqua" w:cs="Times New Roman"/>
              </w:rPr>
              <w:t>,</w:t>
            </w:r>
            <w:r w:rsidRPr="000F1CE9">
              <w:rPr>
                <w:rFonts w:ascii="Book Antiqua" w:hAnsi="Book Antiqua" w:cs="Times New Roman"/>
              </w:rPr>
              <w:t>Goal 3 – Ensure Health Lives and Promote Well- beign  for All  at All Ages</w:t>
            </w:r>
          </w:p>
        </w:tc>
      </w:tr>
    </w:tbl>
    <w:p w:rsidR="000658A3" w:rsidRPr="00DE39F9" w:rsidRDefault="000658A3" w:rsidP="00F4262F">
      <w:pPr>
        <w:pStyle w:val="Heading1"/>
        <w:rPr>
          <w:rFonts w:ascii="Book Antiqua" w:hAnsi="Book Antiqua" w:cs="Times New Roman"/>
          <w:color w:val="1F4E79" w:themeColor="accent1" w:themeShade="80"/>
          <w:sz w:val="22"/>
          <w:szCs w:val="22"/>
        </w:rPr>
      </w:pPr>
      <w:bookmarkStart w:id="16" w:name="_Toc533714393"/>
    </w:p>
    <w:p w:rsidR="000658A3" w:rsidRPr="00DE39F9" w:rsidRDefault="000658A3" w:rsidP="00F4262F">
      <w:pPr>
        <w:pStyle w:val="Heading1"/>
        <w:rPr>
          <w:rFonts w:ascii="Book Antiqua" w:hAnsi="Book Antiqua" w:cs="Times New Roman"/>
          <w:color w:val="1F4E79" w:themeColor="accent1" w:themeShade="80"/>
          <w:sz w:val="22"/>
          <w:szCs w:val="22"/>
        </w:rPr>
      </w:pPr>
    </w:p>
    <w:p w:rsidR="00F631E6" w:rsidRPr="00DE39F9" w:rsidRDefault="00F631E6" w:rsidP="00F631E6"/>
    <w:p w:rsidR="00F631E6" w:rsidRPr="00DE39F9" w:rsidRDefault="00F631E6" w:rsidP="00F631E6"/>
    <w:p w:rsidR="00F631E6" w:rsidRPr="00DE39F9" w:rsidRDefault="00F631E6" w:rsidP="00F631E6"/>
    <w:p w:rsidR="00F631E6" w:rsidRDefault="00107205" w:rsidP="00107205">
      <w:pPr>
        <w:tabs>
          <w:tab w:val="left" w:pos="1605"/>
        </w:tabs>
      </w:pPr>
      <w:r>
        <w:tab/>
      </w:r>
    </w:p>
    <w:p w:rsidR="00107205" w:rsidRPr="00DE39F9" w:rsidRDefault="00107205" w:rsidP="00107205">
      <w:pPr>
        <w:tabs>
          <w:tab w:val="left" w:pos="1605"/>
        </w:tabs>
      </w:pPr>
    </w:p>
    <w:p w:rsidR="00613256" w:rsidRDefault="00613256" w:rsidP="0057727A">
      <w:pPr>
        <w:pStyle w:val="Heading2"/>
        <w:rPr>
          <w:rFonts w:ascii="Book Antiqua" w:hAnsi="Book Antiqua"/>
          <w:color w:val="1F4E79" w:themeColor="accent1" w:themeShade="80"/>
          <w:sz w:val="28"/>
          <w:szCs w:val="28"/>
        </w:rPr>
      </w:pPr>
      <w:bookmarkStart w:id="17" w:name="_Toc109206587"/>
    </w:p>
    <w:p w:rsidR="00F4262F" w:rsidRPr="00DE39F9" w:rsidRDefault="00F4262F" w:rsidP="0057727A">
      <w:pPr>
        <w:pStyle w:val="Heading2"/>
        <w:rPr>
          <w:rFonts w:ascii="Book Antiqua" w:hAnsi="Book Antiqua"/>
          <w:color w:val="1F4E79" w:themeColor="accent1" w:themeShade="80"/>
          <w:sz w:val="28"/>
          <w:szCs w:val="28"/>
        </w:rPr>
      </w:pPr>
      <w:r w:rsidRPr="00DE39F9">
        <w:rPr>
          <w:rFonts w:ascii="Book Antiqua" w:hAnsi="Book Antiqua"/>
          <w:color w:val="1F4E79" w:themeColor="accent1" w:themeShade="80"/>
          <w:sz w:val="28"/>
          <w:szCs w:val="28"/>
        </w:rPr>
        <w:t>Kapitulli 3</w:t>
      </w:r>
      <w:r w:rsidR="006C7327" w:rsidRPr="00DE39F9">
        <w:rPr>
          <w:rFonts w:ascii="Book Antiqua" w:hAnsi="Book Antiqua"/>
          <w:color w:val="1F4E79" w:themeColor="accent1" w:themeShade="80"/>
          <w:sz w:val="28"/>
          <w:szCs w:val="28"/>
        </w:rPr>
        <w:t xml:space="preserve"> </w:t>
      </w:r>
      <w:r w:rsidRPr="00DE39F9">
        <w:rPr>
          <w:rFonts w:ascii="Book Antiqua" w:hAnsi="Book Antiqua"/>
          <w:color w:val="1F4E79" w:themeColor="accent1" w:themeShade="80"/>
          <w:sz w:val="28"/>
          <w:szCs w:val="28"/>
        </w:rPr>
        <w:t>: Opsionet</w:t>
      </w:r>
      <w:bookmarkEnd w:id="16"/>
      <w:bookmarkEnd w:id="17"/>
    </w:p>
    <w:p w:rsidR="00F4262F" w:rsidRPr="00DE39F9" w:rsidRDefault="00F4262F" w:rsidP="00F4262F">
      <w:pPr>
        <w:pStyle w:val="Heading3"/>
        <w:rPr>
          <w:rFonts w:ascii="Book Antiqua" w:hAnsi="Book Antiqua" w:cs="Times New Roman"/>
          <w:i/>
          <w:color w:val="1F4E79" w:themeColor="accent1" w:themeShade="80"/>
          <w:u w:val="single"/>
        </w:rPr>
      </w:pPr>
      <w:bookmarkStart w:id="18" w:name="_Toc533714394"/>
    </w:p>
    <w:bookmarkEnd w:id="18"/>
    <w:p w:rsidR="00F4262F" w:rsidRPr="00DE39F9" w:rsidRDefault="003331AB" w:rsidP="007715B3">
      <w:pPr>
        <w:rPr>
          <w:rFonts w:ascii="Book Antiqua" w:hAnsi="Book Antiqua"/>
          <w:b/>
          <w:i/>
          <w:color w:val="1F4E79" w:themeColor="accent1" w:themeShade="80"/>
          <w:sz w:val="24"/>
          <w:szCs w:val="24"/>
          <w:u w:val="single"/>
        </w:rPr>
      </w:pPr>
      <w:r w:rsidRPr="00DE39F9">
        <w:rPr>
          <w:rFonts w:ascii="Book Antiqua" w:hAnsi="Book Antiqua"/>
          <w:b/>
          <w:i/>
          <w:color w:val="1F4E79" w:themeColor="accent1" w:themeShade="80"/>
          <w:sz w:val="24"/>
          <w:szCs w:val="24"/>
          <w:u w:val="single"/>
        </w:rPr>
        <w:t>3</w:t>
      </w:r>
      <w:r w:rsidRPr="00DE39F9">
        <w:rPr>
          <w:rFonts w:ascii="Book Antiqua" w:hAnsi="Book Antiqua"/>
          <w:b/>
          <w:i/>
          <w:color w:val="1F4E79" w:themeColor="accent1" w:themeShade="80"/>
          <w:u w:val="single"/>
        </w:rPr>
        <w:t>.1</w:t>
      </w:r>
      <w:r w:rsidR="00F4262F" w:rsidRPr="00DE39F9">
        <w:rPr>
          <w:rFonts w:ascii="Book Antiqua" w:hAnsi="Book Antiqua"/>
          <w:b/>
          <w:i/>
          <w:color w:val="1F4E79" w:themeColor="accent1" w:themeShade="80"/>
          <w:u w:val="single"/>
        </w:rPr>
        <w:t>Krahasimi me vendet e tjera</w:t>
      </w:r>
    </w:p>
    <w:p w:rsidR="008816E1" w:rsidRPr="00DE39F9" w:rsidRDefault="008816E1" w:rsidP="00D72CA2">
      <w:pPr>
        <w:pStyle w:val="NoSpacing"/>
        <w:jc w:val="both"/>
        <w:rPr>
          <w:rFonts w:ascii="Book Antiqua" w:hAnsi="Book Antiqua"/>
          <w:noProof/>
          <w:sz w:val="22"/>
          <w:szCs w:val="22"/>
          <w:lang w:val="sq-AL"/>
        </w:rPr>
      </w:pPr>
      <w:r w:rsidRPr="00DE39F9">
        <w:rPr>
          <w:rFonts w:ascii="Book Antiqua" w:hAnsi="Book Antiqua"/>
          <w:noProof/>
          <w:sz w:val="22"/>
          <w:szCs w:val="22"/>
          <w:lang w:val="sq-AL"/>
        </w:rPr>
        <w:t>Popullsia totale e Kosovës sipas vlerësimeve zyrtare të OKB-së është</w:t>
      </w:r>
      <w:r w:rsidR="00E857B9" w:rsidRPr="00DE39F9">
        <w:rPr>
          <w:rFonts w:ascii="Book Antiqua" w:hAnsi="Book Antiqua"/>
          <w:noProof/>
          <w:sz w:val="22"/>
          <w:szCs w:val="22"/>
          <w:lang w:val="sq-AL"/>
        </w:rPr>
        <w:t xml:space="preserve"> 1,884,981 [2015]</w:t>
      </w:r>
      <w:r w:rsidR="00EA6A04" w:rsidRPr="00DE39F9">
        <w:rPr>
          <w:rStyle w:val="FootnoteReference"/>
          <w:rFonts w:ascii="Book Antiqua" w:hAnsi="Book Antiqua"/>
          <w:noProof/>
          <w:sz w:val="22"/>
          <w:szCs w:val="22"/>
          <w:lang w:val="sq-AL"/>
        </w:rPr>
        <w:footnoteReference w:id="10"/>
      </w:r>
      <w:r w:rsidR="00E857B9" w:rsidRPr="00DE39F9">
        <w:rPr>
          <w:rFonts w:ascii="Book Antiqua" w:hAnsi="Book Antiqua"/>
          <w:noProof/>
          <w:sz w:val="22"/>
          <w:szCs w:val="22"/>
          <w:lang w:val="sq-AL"/>
        </w:rPr>
        <w:t xml:space="preserve">. </w:t>
      </w:r>
      <w:r w:rsidRPr="00DE39F9">
        <w:rPr>
          <w:rFonts w:ascii="Book Antiqua" w:hAnsi="Book Antiqua"/>
          <w:noProof/>
          <w:sz w:val="22"/>
          <w:szCs w:val="22"/>
          <w:lang w:val="sq-AL"/>
        </w:rPr>
        <w:t xml:space="preserve">Sipas grupit të të hyrave, Kosova i takon vendeve me të ardhura të ulëta dhe të mesme. Shpenzimet totale shëndetësore për person në vitin 2016 janë përllogaritur </w:t>
      </w:r>
      <w:r w:rsidR="00E857B9" w:rsidRPr="00DE39F9">
        <w:rPr>
          <w:rFonts w:ascii="Book Antiqua" w:hAnsi="Book Antiqua"/>
          <w:noProof/>
          <w:sz w:val="22"/>
          <w:szCs w:val="22"/>
          <w:lang w:val="sq-AL"/>
        </w:rPr>
        <w:t>në 90.4 Euro ose 99.22 dollarë [SHBA]</w:t>
      </w:r>
      <w:r w:rsidRPr="00DE39F9">
        <w:rPr>
          <w:rFonts w:ascii="Book Antiqua" w:hAnsi="Book Antiqua"/>
          <w:noProof/>
          <w:sz w:val="22"/>
          <w:szCs w:val="22"/>
          <w:lang w:val="sq-AL"/>
        </w:rPr>
        <w:t>. Sa i përket disponueshmërisë/statusit të raportimit të shëndetit mendor në Kosovë, të dhënat e shëndetit mendor janë të hartuara vetëm për statistikat e përgjithshme shëndetësore.</w:t>
      </w:r>
    </w:p>
    <w:p w:rsidR="008816E1" w:rsidRPr="00DE39F9" w:rsidRDefault="008816E1" w:rsidP="00D72CA2">
      <w:pPr>
        <w:pStyle w:val="NoSpacing"/>
        <w:jc w:val="both"/>
        <w:rPr>
          <w:rFonts w:ascii="Book Antiqua" w:hAnsi="Book Antiqua"/>
          <w:noProof/>
          <w:sz w:val="22"/>
          <w:szCs w:val="22"/>
          <w:lang w:val="sq-AL"/>
        </w:rPr>
      </w:pPr>
    </w:p>
    <w:p w:rsidR="008816E1" w:rsidRPr="00DE39F9" w:rsidRDefault="008816E1" w:rsidP="00D72CA2">
      <w:pPr>
        <w:pStyle w:val="NoSpacing"/>
        <w:jc w:val="both"/>
        <w:rPr>
          <w:rFonts w:ascii="Book Antiqua" w:hAnsi="Book Antiqua"/>
          <w:noProof/>
          <w:color w:val="1F4E79" w:themeColor="accent1" w:themeShade="80"/>
          <w:sz w:val="22"/>
          <w:szCs w:val="22"/>
          <w:lang w:val="sq-AL"/>
        </w:rPr>
      </w:pPr>
      <w:r w:rsidRPr="00DE39F9">
        <w:rPr>
          <w:rFonts w:ascii="Book Antiqua" w:hAnsi="Book Antiqua"/>
          <w:noProof/>
          <w:sz w:val="22"/>
          <w:szCs w:val="22"/>
          <w:lang w:val="sq-AL"/>
        </w:rPr>
        <w:t>Sa i përket ngarkesës/b</w:t>
      </w:r>
      <w:r w:rsidR="00E857B9" w:rsidRPr="00DE39F9">
        <w:rPr>
          <w:rFonts w:ascii="Book Antiqua" w:hAnsi="Book Antiqua"/>
          <w:noProof/>
          <w:sz w:val="22"/>
          <w:szCs w:val="22"/>
          <w:lang w:val="sq-AL"/>
        </w:rPr>
        <w:t>arrës nga çrregullimet mendore [</w:t>
      </w:r>
      <w:r w:rsidRPr="00DE39F9">
        <w:rPr>
          <w:rFonts w:ascii="Book Antiqua" w:hAnsi="Book Antiqua"/>
          <w:noProof/>
          <w:sz w:val="22"/>
          <w:szCs w:val="22"/>
          <w:lang w:val="sq-AL"/>
        </w:rPr>
        <w:t>sipas</w:t>
      </w:r>
      <w:r w:rsidR="00E857B9" w:rsidRPr="00DE39F9">
        <w:rPr>
          <w:rFonts w:ascii="Book Antiqua" w:hAnsi="Book Antiqua"/>
          <w:noProof/>
          <w:sz w:val="22"/>
          <w:szCs w:val="22"/>
          <w:lang w:val="sq-AL"/>
        </w:rPr>
        <w:t xml:space="preserve"> vlerësimeve zyrtare të OBSh-së]</w:t>
      </w:r>
      <w:r w:rsidR="00091E3B" w:rsidRPr="00DE39F9">
        <w:rPr>
          <w:rFonts w:ascii="Book Antiqua" w:hAnsi="Book Antiqua"/>
          <w:noProof/>
          <w:sz w:val="22"/>
          <w:szCs w:val="22"/>
          <w:lang w:val="sq-AL"/>
        </w:rPr>
        <w:t>,</w:t>
      </w:r>
      <w:r w:rsidRPr="00DE39F9">
        <w:rPr>
          <w:rFonts w:ascii="Book Antiqua" w:hAnsi="Book Antiqua"/>
          <w:noProof/>
          <w:sz w:val="22"/>
          <w:szCs w:val="22"/>
          <w:lang w:val="sq-AL"/>
        </w:rPr>
        <w:t xml:space="preserve"> në Kosovë nuk mund të kalkulohet paaftësia jetë</w:t>
      </w:r>
      <w:r w:rsidR="00E857B9" w:rsidRPr="00DE39F9">
        <w:rPr>
          <w:rFonts w:ascii="Book Antiqua" w:hAnsi="Book Antiqua"/>
          <w:noProof/>
          <w:sz w:val="22"/>
          <w:szCs w:val="22"/>
          <w:lang w:val="sq-AL"/>
        </w:rPr>
        <w:t>sore e përshtatur sipas viteve [për 100,000 banorë]</w:t>
      </w:r>
      <w:r w:rsidRPr="00DE39F9">
        <w:rPr>
          <w:rFonts w:ascii="Book Antiqua" w:hAnsi="Book Antiqua"/>
          <w:noProof/>
          <w:sz w:val="22"/>
          <w:szCs w:val="22"/>
          <w:lang w:val="sq-AL"/>
        </w:rPr>
        <w:t xml:space="preserve">, kurse shkalla e standardizuar e vetëvrasjeve për 100,000 banorë sipas vlerësimit të përafërt është 3-4. </w:t>
      </w:r>
    </w:p>
    <w:p w:rsidR="008816E1" w:rsidRPr="00DE39F9" w:rsidRDefault="008816E1" w:rsidP="00D72CA2">
      <w:pPr>
        <w:pStyle w:val="NoSpacing"/>
        <w:jc w:val="both"/>
        <w:rPr>
          <w:rFonts w:ascii="Book Antiqua" w:hAnsi="Book Antiqua"/>
          <w:noProof/>
          <w:color w:val="1F4E79" w:themeColor="accent1" w:themeShade="80"/>
          <w:sz w:val="22"/>
          <w:szCs w:val="22"/>
          <w:lang w:val="sq-AL"/>
        </w:rPr>
      </w:pPr>
    </w:p>
    <w:p w:rsidR="008816E1" w:rsidRPr="00DE39F9" w:rsidRDefault="008816E1" w:rsidP="00D72CA2">
      <w:pPr>
        <w:pStyle w:val="NoSpacing"/>
        <w:jc w:val="both"/>
        <w:rPr>
          <w:rFonts w:ascii="Book Antiqua" w:hAnsi="Book Antiqua"/>
          <w:noProof/>
          <w:sz w:val="22"/>
          <w:szCs w:val="22"/>
          <w:lang w:val="sq-AL"/>
        </w:rPr>
      </w:pPr>
      <w:r w:rsidRPr="00DE39F9">
        <w:rPr>
          <w:rFonts w:ascii="Book Antiqua" w:hAnsi="Book Antiqua"/>
          <w:noProof/>
          <w:sz w:val="22"/>
          <w:szCs w:val="22"/>
          <w:lang w:val="sq-AL"/>
        </w:rPr>
        <w:t xml:space="preserve">Krahasimi me vendet e rajonit për nga shpenzimet </w:t>
      </w:r>
      <w:r w:rsidR="00E857B9" w:rsidRPr="00DE39F9">
        <w:rPr>
          <w:rFonts w:ascii="Book Antiqua" w:hAnsi="Book Antiqua"/>
          <w:noProof/>
          <w:sz w:val="22"/>
          <w:szCs w:val="22"/>
          <w:lang w:val="sq-AL"/>
        </w:rPr>
        <w:t xml:space="preserve">totale shëndetësore për person [US $, 2014] </w:t>
      </w:r>
      <w:r w:rsidRPr="00DE39F9">
        <w:rPr>
          <w:rFonts w:ascii="Book Antiqua" w:hAnsi="Book Antiqua"/>
          <w:noProof/>
          <w:sz w:val="22"/>
          <w:szCs w:val="22"/>
          <w:lang w:val="sq-AL"/>
        </w:rPr>
        <w:t>tregojnë se Kosova qëndron më ulët se Shqipëria, Bosnja dhe Hercegovina, M</w:t>
      </w:r>
      <w:r w:rsidR="00812968" w:rsidRPr="00DE39F9">
        <w:rPr>
          <w:rFonts w:ascii="Book Antiqua" w:hAnsi="Book Antiqua"/>
          <w:noProof/>
          <w:sz w:val="22"/>
          <w:szCs w:val="22"/>
          <w:lang w:val="sq-AL"/>
        </w:rPr>
        <w:t>ali i Z</w:t>
      </w:r>
      <w:r w:rsidRPr="00DE39F9">
        <w:rPr>
          <w:rFonts w:ascii="Book Antiqua" w:hAnsi="Book Antiqua"/>
          <w:noProof/>
          <w:sz w:val="22"/>
          <w:szCs w:val="22"/>
          <w:lang w:val="sq-AL"/>
        </w:rPr>
        <w:t>i, Maqedonia dhe Serbia.</w:t>
      </w:r>
    </w:p>
    <w:p w:rsidR="008816E1" w:rsidRPr="00DE39F9" w:rsidRDefault="008816E1" w:rsidP="00D72CA2">
      <w:pPr>
        <w:pStyle w:val="NoSpacing"/>
        <w:jc w:val="both"/>
        <w:rPr>
          <w:rFonts w:ascii="Book Antiqua" w:hAnsi="Book Antiqua"/>
          <w:noProof/>
          <w:sz w:val="22"/>
          <w:szCs w:val="22"/>
          <w:lang w:val="sq-AL"/>
        </w:rPr>
      </w:pPr>
      <w:r w:rsidRPr="00DE39F9">
        <w:rPr>
          <w:rFonts w:ascii="Book Antiqua" w:hAnsi="Book Antiqua"/>
          <w:noProof/>
          <w:sz w:val="22"/>
          <w:szCs w:val="22"/>
          <w:lang w:val="sq-AL"/>
        </w:rPr>
        <w:t>Po ashtu për nga shpenzimet për frymë banori në shëndetin mendor të</w:t>
      </w:r>
      <w:r w:rsidR="00E857B9" w:rsidRPr="00DE39F9">
        <w:rPr>
          <w:rFonts w:ascii="Book Antiqua" w:hAnsi="Book Antiqua"/>
          <w:noProof/>
          <w:sz w:val="22"/>
          <w:szCs w:val="22"/>
          <w:lang w:val="sq-AL"/>
        </w:rPr>
        <w:t xml:space="preserve"> vlerësohen të jenë rreth 1.44 [US $, 2014]</w:t>
      </w:r>
      <w:r w:rsidRPr="00DE39F9">
        <w:rPr>
          <w:rFonts w:ascii="Book Antiqua" w:hAnsi="Book Antiqua"/>
          <w:noProof/>
          <w:sz w:val="22"/>
          <w:szCs w:val="22"/>
          <w:lang w:val="sq-AL"/>
        </w:rPr>
        <w:t>, bien në rangun e ulët të vendeve me të hyra të ulëta-mesme, të cil</w:t>
      </w:r>
      <w:r w:rsidR="00E857B9" w:rsidRPr="00DE39F9">
        <w:rPr>
          <w:rFonts w:ascii="Book Antiqua" w:hAnsi="Book Antiqua"/>
          <w:noProof/>
          <w:sz w:val="22"/>
          <w:szCs w:val="22"/>
          <w:lang w:val="sq-AL"/>
        </w:rPr>
        <w:t>at i arrijnë shifrat prej 1.53 [US $, 2014]</w:t>
      </w:r>
      <w:r w:rsidRPr="00DE39F9">
        <w:rPr>
          <w:rFonts w:ascii="Book Antiqua" w:hAnsi="Book Antiqua"/>
          <w:noProof/>
          <w:sz w:val="22"/>
          <w:szCs w:val="22"/>
          <w:lang w:val="sq-AL"/>
        </w:rPr>
        <w:t>.</w:t>
      </w:r>
    </w:p>
    <w:p w:rsidR="008816E1" w:rsidRPr="00DE39F9" w:rsidRDefault="008816E1" w:rsidP="00D72CA2">
      <w:pPr>
        <w:pStyle w:val="NoSpacing"/>
        <w:jc w:val="both"/>
        <w:rPr>
          <w:rFonts w:ascii="Book Antiqua" w:hAnsi="Book Antiqua"/>
          <w:noProof/>
          <w:sz w:val="22"/>
          <w:szCs w:val="22"/>
          <w:lang w:val="sq-AL"/>
        </w:rPr>
      </w:pPr>
      <w:r w:rsidRPr="00DE39F9">
        <w:rPr>
          <w:rFonts w:ascii="Book Antiqua" w:hAnsi="Book Antiqua"/>
          <w:noProof/>
          <w:sz w:val="22"/>
          <w:szCs w:val="22"/>
          <w:lang w:val="sq-AL"/>
        </w:rPr>
        <w:t xml:space="preserve">Burimi kryesor i fondeve për kujdesin e çrregullimeve mendore të rënda është buxheti i qeverisë. </w:t>
      </w:r>
    </w:p>
    <w:p w:rsidR="00AB6C32" w:rsidRPr="00BF4F70" w:rsidRDefault="008816E1" w:rsidP="00D72CA2">
      <w:pPr>
        <w:pStyle w:val="NoSpacing"/>
        <w:jc w:val="both"/>
        <w:rPr>
          <w:rFonts w:ascii="Book Antiqua" w:hAnsi="Book Antiqua"/>
          <w:noProof/>
          <w:sz w:val="22"/>
          <w:szCs w:val="22"/>
          <w:lang w:val="sq-AL"/>
        </w:rPr>
      </w:pPr>
      <w:r w:rsidRPr="00BF4F70">
        <w:rPr>
          <w:rFonts w:ascii="Book Antiqua" w:hAnsi="Book Antiqua"/>
          <w:noProof/>
          <w:sz w:val="22"/>
          <w:szCs w:val="22"/>
          <w:lang w:val="sq-AL"/>
        </w:rPr>
        <w:t xml:space="preserve">Nuk kemi një raportim të ndarë të buxhetit në mes pjesës spitalore dhe asaj ambulantore, pasi ky buxhet spitalor ndahet sipas planifikimit të drejtorit të spitalit. </w:t>
      </w:r>
    </w:p>
    <w:p w:rsidR="008816E1" w:rsidRPr="00BF4F70" w:rsidRDefault="008816E1" w:rsidP="00D72CA2">
      <w:pPr>
        <w:pStyle w:val="NoSpacing"/>
        <w:jc w:val="both"/>
        <w:rPr>
          <w:rFonts w:ascii="Book Antiqua" w:hAnsi="Book Antiqua"/>
          <w:noProof/>
          <w:sz w:val="22"/>
          <w:szCs w:val="22"/>
          <w:lang w:val="sq-AL"/>
        </w:rPr>
      </w:pPr>
      <w:r w:rsidRPr="00BF4F70">
        <w:rPr>
          <w:rFonts w:ascii="Book Antiqua" w:hAnsi="Book Antiqua"/>
          <w:noProof/>
          <w:sz w:val="22"/>
          <w:szCs w:val="22"/>
          <w:lang w:val="sq-AL"/>
        </w:rPr>
        <w:t>Kjo e bën të vështirë të kemi një shifër të saktë për shpenzimet e vlerësuara</w:t>
      </w:r>
      <w:r w:rsidR="003310AA" w:rsidRPr="00BF4F70">
        <w:rPr>
          <w:rFonts w:ascii="Book Antiqua" w:hAnsi="Book Antiqua"/>
          <w:noProof/>
          <w:sz w:val="22"/>
          <w:szCs w:val="22"/>
          <w:lang w:val="sq-AL"/>
        </w:rPr>
        <w:t xml:space="preserve"> të shëndetit mendor për frymë banori.</w:t>
      </w:r>
    </w:p>
    <w:p w:rsidR="005638B0" w:rsidRPr="00DE39F9" w:rsidRDefault="005638B0" w:rsidP="00D72CA2">
      <w:pPr>
        <w:pStyle w:val="NoSpacing"/>
        <w:jc w:val="both"/>
        <w:rPr>
          <w:rFonts w:ascii="Book Antiqua" w:hAnsi="Book Antiqua"/>
          <w:noProof/>
          <w:sz w:val="22"/>
          <w:szCs w:val="22"/>
          <w:lang w:val="sq-AL"/>
        </w:rPr>
      </w:pPr>
    </w:p>
    <w:p w:rsidR="008816E1" w:rsidRPr="0015740F" w:rsidRDefault="008816E1" w:rsidP="00D72CA2">
      <w:pPr>
        <w:pStyle w:val="NoSpacing"/>
        <w:jc w:val="both"/>
        <w:rPr>
          <w:rFonts w:ascii="Book Antiqua" w:hAnsi="Book Antiqua"/>
          <w:noProof/>
          <w:sz w:val="22"/>
          <w:szCs w:val="22"/>
          <w:lang w:val="sq-AL"/>
        </w:rPr>
      </w:pPr>
      <w:r w:rsidRPr="0015740F">
        <w:rPr>
          <w:rFonts w:ascii="Book Antiqua" w:hAnsi="Book Antiqua"/>
          <w:noProof/>
          <w:sz w:val="22"/>
          <w:szCs w:val="22"/>
          <w:lang w:val="sq-AL"/>
        </w:rPr>
        <w:t xml:space="preserve">Buxheti i Kosovës në vitin 2016 ishte 1.680.000.000 euro kurse për shëndetësi shkonte 170.000.000 euro ose 11%. </w:t>
      </w:r>
    </w:p>
    <w:p w:rsidR="008816E1" w:rsidRPr="0015740F" w:rsidRDefault="008816E1" w:rsidP="00D72CA2">
      <w:pPr>
        <w:rPr>
          <w:rFonts w:ascii="Book Antiqua" w:hAnsi="Book Antiqua"/>
          <w:noProof/>
        </w:rPr>
      </w:pPr>
      <w:r w:rsidRPr="0015740F">
        <w:rPr>
          <w:rFonts w:ascii="Book Antiqua" w:hAnsi="Book Antiqua"/>
          <w:noProof/>
        </w:rPr>
        <w:t>Kurse buxheti i shëndetit</w:t>
      </w:r>
      <w:r w:rsidR="00E857B9" w:rsidRPr="0015740F">
        <w:rPr>
          <w:rFonts w:ascii="Book Antiqua" w:hAnsi="Book Antiqua"/>
          <w:noProof/>
        </w:rPr>
        <w:t xml:space="preserve"> mendor në 2016 [</w:t>
      </w:r>
      <w:r w:rsidRPr="0015740F">
        <w:rPr>
          <w:rFonts w:ascii="Book Antiqua" w:hAnsi="Book Antiqua"/>
          <w:noProof/>
        </w:rPr>
        <w:t>Nuk ka t</w:t>
      </w:r>
      <w:r w:rsidR="00E857B9" w:rsidRPr="0015740F">
        <w:rPr>
          <w:rFonts w:ascii="Book Antiqua" w:hAnsi="Book Antiqua"/>
          <w:noProof/>
        </w:rPr>
        <w:t>ë dhëna për shërbimet spitalore] ishte 2.715.899 euro ose 2% [</w:t>
      </w:r>
      <w:r w:rsidR="000C5E34" w:rsidRPr="0015740F">
        <w:rPr>
          <w:rFonts w:ascii="Book Antiqua" w:hAnsi="Book Antiqua"/>
          <w:noProof/>
        </w:rPr>
        <w:t>vendet evropiane 4%</w:t>
      </w:r>
      <w:r w:rsidR="00E857B9" w:rsidRPr="0015740F">
        <w:rPr>
          <w:rFonts w:ascii="Book Antiqua" w:hAnsi="Book Antiqua"/>
          <w:noProof/>
        </w:rPr>
        <w:t>]</w:t>
      </w:r>
      <w:r w:rsidRPr="0015740F">
        <w:rPr>
          <w:rFonts w:ascii="Book Antiqua" w:hAnsi="Book Antiqua"/>
          <w:noProof/>
        </w:rPr>
        <w:t xml:space="preserve"> Siç dihet Kosova ende nuk ka skema të sigurimeve shoqërore andaj edhe sëmundjet mendore janë pa to. </w:t>
      </w:r>
    </w:p>
    <w:p w:rsidR="002C4F80" w:rsidRPr="00DE39F9" w:rsidRDefault="008816E1" w:rsidP="00ED0E96">
      <w:pPr>
        <w:rPr>
          <w:rFonts w:ascii="Book Antiqua" w:hAnsi="Book Antiqua"/>
          <w:b/>
          <w:bCs/>
          <w:noProof/>
          <w:color w:val="1F4E79" w:themeColor="accent1" w:themeShade="80"/>
          <w:vertAlign w:val="superscript"/>
        </w:rPr>
      </w:pPr>
      <w:r w:rsidRPr="0015740F">
        <w:rPr>
          <w:rFonts w:ascii="Book Antiqua" w:hAnsi="Book Antiqua"/>
          <w:noProof/>
        </w:rPr>
        <w:t xml:space="preserve">Nëse shohim trendet ndër vite të buxhetit të shëndetit mendor, shohim se </w:t>
      </w:r>
      <w:r w:rsidRPr="00DE39F9">
        <w:rPr>
          <w:rFonts w:ascii="Book Antiqua" w:hAnsi="Book Antiqua"/>
          <w:noProof/>
        </w:rPr>
        <w:t>kemi një rënie drastike në shërbime dhe mallëra, sidomos në vitet 2005-2007 për të pasur një përmirësim në vitet 2015-2016. Po ashtu investimet kapitale pas një piku në vitin 2004, kanë një rënie drastike deri në 0 në vitet 2010-2011, për të mbetur në një pikë të ulët në vitet e fundit.</w:t>
      </w:r>
      <w:r w:rsidRPr="00DE39F9">
        <w:rPr>
          <w:rFonts w:ascii="Book Antiqua" w:hAnsi="Book Antiqua"/>
        </w:rPr>
        <w:t xml:space="preserve"> </w:t>
      </w:r>
      <w:r w:rsidR="000C5E34" w:rsidRPr="00DE39F9">
        <w:rPr>
          <w:rFonts w:ascii="Book Antiqua" w:hAnsi="Book Antiqua"/>
          <w:b/>
          <w:bCs/>
          <w:noProof/>
          <w:color w:val="1F4E79" w:themeColor="accent1" w:themeShade="80"/>
          <w:vertAlign w:val="superscript"/>
        </w:rPr>
        <w:t>[</w:t>
      </w:r>
      <w:bookmarkStart w:id="19" w:name="_Toc101976246"/>
      <w:r w:rsidR="000C5E34" w:rsidRPr="00DE39F9">
        <w:rPr>
          <w:rFonts w:ascii="Book Antiqua" w:hAnsi="Book Antiqua"/>
          <w:b/>
          <w:bCs/>
          <w:noProof/>
          <w:color w:val="1F4E79" w:themeColor="accent1" w:themeShade="80"/>
          <w:vertAlign w:val="superscript"/>
        </w:rPr>
        <w:t>Rezultatet sipas skemës së OBSh]</w:t>
      </w:r>
      <w:r w:rsidR="0079487D">
        <w:rPr>
          <w:rFonts w:ascii="Book Antiqua" w:hAnsi="Book Antiqua"/>
          <w:b/>
          <w:bCs/>
          <w:noProof/>
          <w:color w:val="1F4E79" w:themeColor="accent1" w:themeShade="80"/>
          <w:vertAlign w:val="superscript"/>
        </w:rPr>
        <w:t>.</w:t>
      </w:r>
    </w:p>
    <w:p w:rsidR="000F7668" w:rsidRPr="00DE39F9" w:rsidRDefault="000F7668" w:rsidP="000F7668">
      <w:pPr>
        <w:pStyle w:val="CommentText"/>
        <w:rPr>
          <w:rStyle w:val="CommentReference"/>
          <w:rFonts w:ascii="Book Antiqua" w:hAnsi="Book Antiqua"/>
          <w:b/>
          <w:sz w:val="22"/>
          <w:szCs w:val="22"/>
        </w:rPr>
      </w:pPr>
    </w:p>
    <w:p w:rsidR="000F7668" w:rsidRPr="00DE39F9" w:rsidRDefault="000F7668" w:rsidP="000F7668">
      <w:pPr>
        <w:pStyle w:val="CommentText"/>
        <w:rPr>
          <w:rStyle w:val="CommentReference"/>
          <w:rFonts w:ascii="Book Antiqua" w:hAnsi="Book Antiqua"/>
          <w:b/>
          <w:sz w:val="22"/>
          <w:szCs w:val="22"/>
        </w:rPr>
      </w:pPr>
    </w:p>
    <w:p w:rsidR="0024137E" w:rsidRDefault="0024137E" w:rsidP="000F7668">
      <w:pPr>
        <w:pStyle w:val="CommentText"/>
        <w:rPr>
          <w:rStyle w:val="CommentReference"/>
          <w:rFonts w:ascii="Book Antiqua" w:hAnsi="Book Antiqua"/>
          <w:b/>
          <w:i/>
          <w:color w:val="002060"/>
          <w:sz w:val="22"/>
          <w:szCs w:val="22"/>
          <w:u w:val="single"/>
        </w:rPr>
      </w:pPr>
    </w:p>
    <w:p w:rsidR="0024137E" w:rsidRDefault="0024137E" w:rsidP="000F7668">
      <w:pPr>
        <w:pStyle w:val="CommentText"/>
        <w:rPr>
          <w:rStyle w:val="CommentReference"/>
          <w:rFonts w:ascii="Book Antiqua" w:hAnsi="Book Antiqua"/>
          <w:b/>
          <w:i/>
          <w:color w:val="002060"/>
          <w:sz w:val="22"/>
          <w:szCs w:val="22"/>
          <w:u w:val="single"/>
        </w:rPr>
      </w:pPr>
    </w:p>
    <w:p w:rsidR="0024137E" w:rsidRDefault="0024137E" w:rsidP="000F7668">
      <w:pPr>
        <w:pStyle w:val="CommentText"/>
        <w:rPr>
          <w:rStyle w:val="CommentReference"/>
          <w:rFonts w:ascii="Book Antiqua" w:hAnsi="Book Antiqua"/>
          <w:b/>
          <w:i/>
          <w:color w:val="002060"/>
          <w:sz w:val="22"/>
          <w:szCs w:val="22"/>
          <w:u w:val="single"/>
        </w:rPr>
      </w:pPr>
    </w:p>
    <w:p w:rsidR="0024137E" w:rsidRDefault="0024137E" w:rsidP="000F7668">
      <w:pPr>
        <w:pStyle w:val="CommentText"/>
        <w:rPr>
          <w:rStyle w:val="CommentReference"/>
          <w:rFonts w:ascii="Book Antiqua" w:hAnsi="Book Antiqua"/>
          <w:b/>
          <w:i/>
          <w:color w:val="002060"/>
          <w:sz w:val="22"/>
          <w:szCs w:val="22"/>
          <w:u w:val="single"/>
        </w:rPr>
      </w:pPr>
    </w:p>
    <w:p w:rsidR="000F7668" w:rsidRPr="00DE39F9" w:rsidRDefault="000F7668" w:rsidP="000F7668">
      <w:pPr>
        <w:pStyle w:val="CommentText"/>
        <w:rPr>
          <w:rStyle w:val="CommentReference"/>
          <w:rFonts w:ascii="Book Antiqua" w:hAnsi="Book Antiqua"/>
          <w:b/>
          <w:i/>
          <w:color w:val="002060"/>
          <w:sz w:val="22"/>
          <w:szCs w:val="22"/>
          <w:u w:val="single"/>
        </w:rPr>
      </w:pPr>
      <w:r w:rsidRPr="00DE39F9">
        <w:rPr>
          <w:rStyle w:val="CommentReference"/>
          <w:rFonts w:ascii="Book Antiqua" w:hAnsi="Book Antiqua"/>
          <w:b/>
          <w:i/>
          <w:color w:val="002060"/>
          <w:sz w:val="22"/>
          <w:szCs w:val="22"/>
          <w:u w:val="single"/>
        </w:rPr>
        <w:t>Politikat e Shteteve të Rajonit</w:t>
      </w:r>
    </w:p>
    <w:p w:rsidR="000F7668" w:rsidRPr="00DE39F9" w:rsidRDefault="000F7668" w:rsidP="000F7668">
      <w:pPr>
        <w:pStyle w:val="CommentText"/>
        <w:rPr>
          <w:rStyle w:val="CommentReference"/>
          <w:rFonts w:ascii="Book Antiqua" w:hAnsi="Book Antiqua"/>
          <w:sz w:val="22"/>
          <w:szCs w:val="22"/>
        </w:rPr>
      </w:pPr>
    </w:p>
    <w:p w:rsidR="000F7668" w:rsidRPr="00DE39F9" w:rsidRDefault="003A4863" w:rsidP="000F7668">
      <w:pPr>
        <w:pStyle w:val="CommentText"/>
        <w:rPr>
          <w:rStyle w:val="CommentReference"/>
          <w:rFonts w:ascii="Book Antiqua" w:hAnsi="Book Antiqua"/>
          <w:sz w:val="22"/>
          <w:szCs w:val="22"/>
        </w:rPr>
      </w:pPr>
      <w:r>
        <w:rPr>
          <w:rStyle w:val="CommentReference"/>
          <w:rFonts w:ascii="Book Antiqua" w:hAnsi="Book Antiqua"/>
          <w:sz w:val="22"/>
          <w:szCs w:val="22"/>
        </w:rPr>
        <w:t xml:space="preserve">Shtetet e rajonit </w:t>
      </w:r>
      <w:r w:rsidR="000F7668" w:rsidRPr="00DE39F9">
        <w:rPr>
          <w:rStyle w:val="CommentReference"/>
          <w:rFonts w:ascii="Book Antiqua" w:hAnsi="Book Antiqua"/>
          <w:sz w:val="22"/>
          <w:szCs w:val="22"/>
        </w:rPr>
        <w:t>sistem</w:t>
      </w:r>
      <w:r w:rsidR="00250D6D">
        <w:rPr>
          <w:rStyle w:val="CommentReference"/>
          <w:rFonts w:ascii="Book Antiqua" w:hAnsi="Book Antiqua"/>
          <w:sz w:val="22"/>
          <w:szCs w:val="22"/>
        </w:rPr>
        <w:t xml:space="preserve">in e </w:t>
      </w:r>
      <w:r w:rsidR="000F7668" w:rsidRPr="00DE39F9">
        <w:rPr>
          <w:rStyle w:val="CommentReference"/>
          <w:rFonts w:ascii="Book Antiqua" w:hAnsi="Book Antiqua"/>
          <w:sz w:val="22"/>
          <w:szCs w:val="22"/>
        </w:rPr>
        <w:t xml:space="preserve"> shëndetit mendor</w:t>
      </w:r>
      <w:r w:rsidR="00613256">
        <w:rPr>
          <w:rStyle w:val="CommentReference"/>
          <w:rFonts w:ascii="Book Antiqua" w:hAnsi="Book Antiqua"/>
          <w:sz w:val="22"/>
          <w:szCs w:val="22"/>
        </w:rPr>
        <w:t xml:space="preserve"> e kanë</w:t>
      </w:r>
      <w:r w:rsidR="000F7668" w:rsidRPr="00DE39F9">
        <w:rPr>
          <w:rStyle w:val="CommentReference"/>
          <w:rFonts w:ascii="Book Antiqua" w:hAnsi="Book Antiqua"/>
          <w:sz w:val="22"/>
          <w:szCs w:val="22"/>
        </w:rPr>
        <w:t xml:space="preserve"> tradicional mjekësorë që është i orientuar më tepër në shërbimet spitalore dhe ambulantore. </w:t>
      </w:r>
    </w:p>
    <w:p w:rsidR="000F7668" w:rsidRPr="00DE39F9" w:rsidRDefault="000F7668" w:rsidP="000F7668">
      <w:pPr>
        <w:pStyle w:val="CommentText"/>
        <w:rPr>
          <w:rStyle w:val="CommentReference"/>
          <w:rFonts w:ascii="Book Antiqua" w:hAnsi="Book Antiqua"/>
          <w:sz w:val="22"/>
          <w:szCs w:val="22"/>
        </w:rPr>
      </w:pPr>
      <w:r w:rsidRPr="00DE39F9">
        <w:rPr>
          <w:rStyle w:val="CommentReference"/>
          <w:rFonts w:ascii="Book Antiqua" w:hAnsi="Book Antiqua"/>
          <w:sz w:val="22"/>
          <w:szCs w:val="22"/>
        </w:rPr>
        <w:t>Ata këtë sistem</w:t>
      </w:r>
      <w:r w:rsidR="00613256">
        <w:rPr>
          <w:rStyle w:val="CommentReference"/>
          <w:rFonts w:ascii="Book Antiqua" w:hAnsi="Book Antiqua"/>
          <w:sz w:val="22"/>
          <w:szCs w:val="22"/>
        </w:rPr>
        <w:t>,</w:t>
      </w:r>
      <w:r w:rsidRPr="00DE39F9">
        <w:rPr>
          <w:rStyle w:val="CommentReference"/>
          <w:rFonts w:ascii="Book Antiqua" w:hAnsi="Book Antiqua"/>
          <w:sz w:val="22"/>
          <w:szCs w:val="22"/>
        </w:rPr>
        <w:t xml:space="preserve"> e kanë trashëguar nga sistemet politike të kaluara dhe kanë pasur vështirësi në reformimin e sistemit. Këto shtete më ngadalë po shkojnë drejtë zhvillimit të shërbimeve në komunitet.</w:t>
      </w:r>
    </w:p>
    <w:p w:rsidR="000F7668" w:rsidRPr="002C1D11" w:rsidRDefault="000F7668" w:rsidP="000F7668">
      <w:pPr>
        <w:pStyle w:val="CommentText"/>
        <w:rPr>
          <w:rStyle w:val="CommentReference"/>
          <w:rFonts w:ascii="Book Antiqua" w:hAnsi="Book Antiqua"/>
          <w:sz w:val="22"/>
          <w:szCs w:val="22"/>
        </w:rPr>
      </w:pPr>
      <w:r w:rsidRPr="002C1D11">
        <w:rPr>
          <w:rStyle w:val="CommentReference"/>
          <w:rFonts w:ascii="Book Antiqua" w:hAnsi="Book Antiqua"/>
          <w:sz w:val="22"/>
          <w:szCs w:val="22"/>
        </w:rPr>
        <w:t>Për fat Kosova</w:t>
      </w:r>
      <w:r w:rsidR="00046E23">
        <w:rPr>
          <w:rStyle w:val="CommentReference"/>
          <w:rFonts w:ascii="Book Antiqua" w:hAnsi="Book Antiqua"/>
          <w:sz w:val="22"/>
          <w:szCs w:val="22"/>
        </w:rPr>
        <w:t xml:space="preserve">, </w:t>
      </w:r>
      <w:r w:rsidRPr="002C1D11">
        <w:rPr>
          <w:rStyle w:val="CommentReference"/>
          <w:rFonts w:ascii="Book Antiqua" w:hAnsi="Book Antiqua"/>
          <w:sz w:val="22"/>
          <w:szCs w:val="22"/>
        </w:rPr>
        <w:t xml:space="preserve">nuk ka pasur para luftës një sistem të tillë aq të zhvilluar dhe më lehtë është ndërtuar në Kosovë një sistem shëndetësor i bazuar në komunitet që është standard bashkëkohor i rekomanduar edhe nga Organizata Botërore e Shëndetësisë [OBSh]. </w:t>
      </w:r>
    </w:p>
    <w:p w:rsidR="000F7668" w:rsidRPr="00DE39F9" w:rsidRDefault="000F7668" w:rsidP="000F7668">
      <w:pPr>
        <w:pStyle w:val="CommentText"/>
        <w:rPr>
          <w:rFonts w:ascii="Book Antiqua" w:hAnsi="Book Antiqua"/>
          <w:sz w:val="22"/>
          <w:szCs w:val="22"/>
        </w:rPr>
      </w:pPr>
      <w:r w:rsidRPr="00DE39F9">
        <w:rPr>
          <w:rStyle w:val="CommentReference"/>
          <w:rFonts w:ascii="Book Antiqua" w:hAnsi="Book Antiqua"/>
          <w:sz w:val="22"/>
          <w:szCs w:val="22"/>
        </w:rPr>
        <w:t>Qasja në komunitet është më njerëzore, më pak restriktive, më afër shfrytëzuesit të shërbimeve dhe i shfrytëzon burimet e komunitetit si dhe të individit më plotë</w:t>
      </w:r>
      <w:r w:rsidR="005B4C51">
        <w:rPr>
          <w:rStyle w:val="CommentReference"/>
          <w:rFonts w:ascii="Book Antiqua" w:hAnsi="Book Antiqua"/>
          <w:sz w:val="22"/>
          <w:szCs w:val="22"/>
        </w:rPr>
        <w:t>sisht</w:t>
      </w:r>
      <w:r w:rsidRPr="00DE39F9">
        <w:rPr>
          <w:rStyle w:val="CommentReference"/>
          <w:rFonts w:ascii="Book Antiqua" w:hAnsi="Book Antiqua"/>
          <w:sz w:val="22"/>
          <w:szCs w:val="22"/>
        </w:rPr>
        <w:t>. Shërbimet e bazuara në komunitet u mundësojnë personave me çrregullime mendore të mbajnë marrëdhënie familjare, miqësi dhe punë gjatë trajtimit, gjë që lehtëson trajtimin dhe rehabilitimin e hershëm.</w:t>
      </w:r>
    </w:p>
    <w:p w:rsidR="000F7668" w:rsidRPr="00EC795A" w:rsidRDefault="000F7668" w:rsidP="000F7668">
      <w:pPr>
        <w:rPr>
          <w:rFonts w:ascii="Book Antiqua" w:hAnsi="Book Antiqua"/>
          <w:b/>
          <w:bCs/>
          <w:noProof/>
          <w:color w:val="1F4E79" w:themeColor="accent1" w:themeShade="80"/>
        </w:rPr>
      </w:pPr>
    </w:p>
    <w:p w:rsidR="000F7668" w:rsidRPr="00EC795A" w:rsidRDefault="000F7668" w:rsidP="000F7668">
      <w:pPr>
        <w:rPr>
          <w:rFonts w:ascii="Book Antiqua" w:hAnsi="Book Antiqua"/>
          <w:b/>
          <w:i/>
          <w:color w:val="1F4E79" w:themeColor="accent1" w:themeShade="80"/>
          <w:u w:val="single"/>
        </w:rPr>
      </w:pPr>
      <w:r w:rsidRPr="00EC795A">
        <w:rPr>
          <w:rFonts w:ascii="Book Antiqua" w:hAnsi="Book Antiqua"/>
          <w:b/>
          <w:i/>
          <w:color w:val="1F4E79" w:themeColor="accent1" w:themeShade="80"/>
          <w:u w:val="single"/>
        </w:rPr>
        <w:t xml:space="preserve"> Kosova - Statusi Aktual </w:t>
      </w:r>
    </w:p>
    <w:p w:rsidR="000F7668" w:rsidRPr="003E7866" w:rsidRDefault="000F7668" w:rsidP="000F7668">
      <w:pPr>
        <w:rPr>
          <w:rFonts w:ascii="Book Antiqua" w:hAnsi="Book Antiqua"/>
          <w:b/>
        </w:rPr>
      </w:pPr>
      <w:r w:rsidRPr="007943B0">
        <w:rPr>
          <w:rFonts w:ascii="Book Antiqua" w:hAnsi="Book Antiqua"/>
          <w:b/>
        </w:rPr>
        <w:t xml:space="preserve">Kosova, </w:t>
      </w:r>
      <w:r w:rsidRPr="003E7866">
        <w:rPr>
          <w:rFonts w:ascii="Book Antiqua" w:hAnsi="Book Antiqua"/>
        </w:rPr>
        <w:t>e ka sistemin më të avancuar në rajon si në ofrimin e shërbimeve shëndetësore  ashtu edhe në  infrastrukturë shëndetësore si qasje e bazuar në komunitet.</w:t>
      </w:r>
    </w:p>
    <w:p w:rsidR="00824C7F" w:rsidRPr="00DE39F9" w:rsidRDefault="00824C7F"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0F7668" w:rsidRDefault="000F7668" w:rsidP="00ED0E96">
      <w:pPr>
        <w:rPr>
          <w:rFonts w:ascii="Book Antiqua" w:hAnsi="Book Antiqua"/>
          <w:b/>
          <w:color w:val="385623" w:themeColor="accent6" w:themeShade="80"/>
        </w:rPr>
      </w:pPr>
    </w:p>
    <w:p w:rsidR="001072CF" w:rsidRDefault="001072CF" w:rsidP="00ED0E96">
      <w:pPr>
        <w:rPr>
          <w:rFonts w:ascii="Book Antiqua" w:hAnsi="Book Antiqua"/>
          <w:b/>
          <w:color w:val="385623" w:themeColor="accent6" w:themeShade="80"/>
        </w:rPr>
      </w:pPr>
    </w:p>
    <w:p w:rsidR="000F7668" w:rsidRPr="00DE39F9" w:rsidRDefault="000F7668" w:rsidP="00ED0E96">
      <w:pPr>
        <w:rPr>
          <w:rFonts w:ascii="Book Antiqua" w:hAnsi="Book Antiqua"/>
          <w:b/>
          <w:color w:val="385623" w:themeColor="accent6" w:themeShade="80"/>
        </w:rPr>
      </w:pPr>
    </w:p>
    <w:p w:rsidR="00824C7F" w:rsidRPr="00DE39F9" w:rsidRDefault="00824C7F" w:rsidP="00ED0E96">
      <w:pPr>
        <w:rPr>
          <w:rFonts w:ascii="Book Antiqua" w:hAnsi="Book Antiqua"/>
          <w:b/>
          <w:color w:val="385623" w:themeColor="accent6" w:themeShade="80"/>
        </w:rPr>
      </w:pPr>
    </w:p>
    <w:p w:rsidR="002C4F80" w:rsidRPr="001072CF" w:rsidRDefault="00F631E6" w:rsidP="002C4F80">
      <w:pPr>
        <w:spacing w:after="0"/>
        <w:jc w:val="center"/>
        <w:rPr>
          <w:rFonts w:ascii="Book Antiqua" w:hAnsi="Book Antiqua"/>
          <w:b/>
        </w:rPr>
      </w:pPr>
      <w:r w:rsidRPr="00DE39F9">
        <w:rPr>
          <w:rFonts w:ascii="Book Antiqua" w:hAnsi="Book Antiqua"/>
          <w:b/>
        </w:rPr>
        <w:t>Buxheti i Shë</w:t>
      </w:r>
      <w:r w:rsidR="00824C7F" w:rsidRPr="00DE39F9">
        <w:rPr>
          <w:rFonts w:ascii="Book Antiqua" w:hAnsi="Book Antiqua"/>
          <w:b/>
        </w:rPr>
        <w:t>rbimeve P</w:t>
      </w:r>
      <w:r w:rsidR="00A2152E" w:rsidRPr="00DE39F9">
        <w:rPr>
          <w:rFonts w:ascii="Book Antiqua" w:hAnsi="Book Antiqua"/>
          <w:b/>
        </w:rPr>
        <w:t>rofesio</w:t>
      </w:r>
      <w:r w:rsidRPr="00DE39F9">
        <w:rPr>
          <w:rFonts w:ascii="Book Antiqua" w:hAnsi="Book Antiqua"/>
          <w:b/>
        </w:rPr>
        <w:t>nale të Shëndetit Mendor në</w:t>
      </w:r>
      <w:r w:rsidR="00A2152E" w:rsidRPr="00DE39F9">
        <w:rPr>
          <w:rFonts w:ascii="Book Antiqua" w:hAnsi="Book Antiqua"/>
          <w:b/>
        </w:rPr>
        <w:t xml:space="preserve"> vi</w:t>
      </w:r>
      <w:r w:rsidRPr="00DE39F9">
        <w:rPr>
          <w:rFonts w:ascii="Book Antiqua" w:hAnsi="Book Antiqua"/>
          <w:b/>
        </w:rPr>
        <w:t xml:space="preserve">tin 2022  si program buxhetor </w:t>
      </w:r>
      <w:r w:rsidRPr="001072CF">
        <w:rPr>
          <w:rFonts w:ascii="Book Antiqua" w:hAnsi="Book Antiqua"/>
          <w:b/>
        </w:rPr>
        <w:t>në kuadër të SHSKUK-së</w:t>
      </w:r>
    </w:p>
    <w:p w:rsidR="00ED0E96" w:rsidRPr="00A26C9B" w:rsidRDefault="001072CF" w:rsidP="00ED0E96">
      <w:pPr>
        <w:rPr>
          <w:rFonts w:ascii="Book Antiqua" w:hAnsi="Book Antiqua"/>
          <w:b/>
          <w:i/>
          <w:color w:val="1F4E79" w:themeColor="accent1" w:themeShade="80"/>
        </w:rPr>
      </w:pPr>
      <w:r w:rsidRPr="00A26C9B">
        <w:rPr>
          <w:rFonts w:ascii="Book Antiqua" w:hAnsi="Book Antiqua"/>
          <w:b/>
          <w:i/>
          <w:color w:val="1F4E79" w:themeColor="accent1" w:themeShade="80"/>
        </w:rPr>
        <w:t>Figura:6</w:t>
      </w:r>
      <w:r w:rsidR="00A26C9B" w:rsidRPr="00A26C9B">
        <w:rPr>
          <w:rFonts w:ascii="Book Antiqua" w:hAnsi="Book Antiqua"/>
          <w:b/>
          <w:i/>
          <w:color w:val="1F4E79" w:themeColor="accent1" w:themeShade="80"/>
        </w:rPr>
        <w:t xml:space="preserve"> </w:t>
      </w:r>
      <w:r w:rsidR="00FB33D9" w:rsidRPr="00A26C9B">
        <w:rPr>
          <w:rFonts w:ascii="Book Antiqua" w:hAnsi="Book Antiqua"/>
          <w:b/>
          <w:i/>
          <w:color w:val="1F4E79" w:themeColor="accent1" w:themeShade="80"/>
        </w:rPr>
        <w:t>Buxheti i Shërbimeve Profesionale</w:t>
      </w:r>
      <w:r w:rsidR="00494B10" w:rsidRPr="00A26C9B">
        <w:rPr>
          <w:rFonts w:ascii="Book Antiqua" w:hAnsi="Book Antiqua"/>
          <w:b/>
          <w:i/>
          <w:color w:val="1F4E79" w:themeColor="accent1" w:themeShade="80"/>
        </w:rPr>
        <w:t xml:space="preserve">      </w:t>
      </w:r>
    </w:p>
    <w:tbl>
      <w:tblPr>
        <w:tblStyle w:val="TableGrid"/>
        <w:tblW w:w="0" w:type="auto"/>
        <w:tblLook w:val="04A0" w:firstRow="1" w:lastRow="0" w:firstColumn="1" w:lastColumn="0" w:noHBand="0" w:noVBand="1"/>
      </w:tblPr>
      <w:tblGrid>
        <w:gridCol w:w="3116"/>
        <w:gridCol w:w="3117"/>
        <w:gridCol w:w="3117"/>
      </w:tblGrid>
      <w:tr w:rsidR="00ED0E96" w:rsidRPr="00DE39F9" w:rsidTr="003123F5">
        <w:tc>
          <w:tcPr>
            <w:tcW w:w="9350" w:type="dxa"/>
            <w:gridSpan w:val="3"/>
          </w:tcPr>
          <w:p w:rsidR="00ED0E96" w:rsidRPr="00DE39F9" w:rsidRDefault="00ED0E96" w:rsidP="00ED0E96">
            <w:pPr>
              <w:jc w:val="center"/>
              <w:rPr>
                <w:rFonts w:ascii="Book Antiqua" w:hAnsi="Book Antiqua"/>
                <w:b/>
              </w:rPr>
            </w:pPr>
            <w:r w:rsidRPr="00DE39F9">
              <w:rPr>
                <w:rFonts w:ascii="Book Antiqua" w:hAnsi="Book Antiqua"/>
                <w:b/>
              </w:rPr>
              <w:t>Buxheti i Shërbimeve profesionale të Shëndetit Mendor në vitin 2022,</w:t>
            </w:r>
          </w:p>
          <w:p w:rsidR="00ED0E96" w:rsidRPr="00DE39F9" w:rsidRDefault="00ED0E96" w:rsidP="00ED0E96">
            <w:pPr>
              <w:jc w:val="center"/>
              <w:rPr>
                <w:rFonts w:ascii="Book Antiqua" w:hAnsi="Book Antiqua"/>
                <w:b/>
              </w:rPr>
            </w:pPr>
            <w:r w:rsidRPr="00DE39F9">
              <w:rPr>
                <w:rFonts w:ascii="Book Antiqua" w:hAnsi="Book Antiqua"/>
                <w:b/>
              </w:rPr>
              <w:t>Total [3.154.144.00</w:t>
            </w:r>
            <w:r w:rsidR="002C4F80" w:rsidRPr="00DE39F9">
              <w:rPr>
                <w:rFonts w:ascii="Book Antiqua" w:hAnsi="Book Antiqua"/>
                <w:b/>
              </w:rPr>
              <w:t>€</w:t>
            </w:r>
            <w:r w:rsidRPr="00DE39F9">
              <w:rPr>
                <w:rFonts w:ascii="Book Antiqua" w:hAnsi="Book Antiqua"/>
                <w:b/>
              </w:rPr>
              <w:t xml:space="preserve"> ]</w:t>
            </w:r>
          </w:p>
          <w:p w:rsidR="00925FD8" w:rsidRPr="00DE39F9" w:rsidRDefault="00925FD8" w:rsidP="00ED0E96">
            <w:pPr>
              <w:jc w:val="center"/>
              <w:rPr>
                <w:rFonts w:ascii="Book Antiqua" w:hAnsi="Book Antiqua"/>
                <w:b/>
              </w:rPr>
            </w:pPr>
          </w:p>
        </w:tc>
      </w:tr>
      <w:tr w:rsidR="00ED0E96" w:rsidRPr="00DE39F9" w:rsidTr="00ED0E96">
        <w:tc>
          <w:tcPr>
            <w:tcW w:w="3116" w:type="dxa"/>
          </w:tcPr>
          <w:p w:rsidR="00ED0E96" w:rsidRPr="00DE39F9" w:rsidRDefault="00ED0E96" w:rsidP="00ED0E96">
            <w:pPr>
              <w:rPr>
                <w:rFonts w:ascii="Book Antiqua" w:hAnsi="Book Antiqua"/>
              </w:rPr>
            </w:pPr>
            <w:r w:rsidRPr="00DE39F9">
              <w:rPr>
                <w:rFonts w:ascii="Book Antiqua" w:hAnsi="Book Antiqua"/>
              </w:rPr>
              <w:t xml:space="preserve">Kategoria ekonomike </w:t>
            </w:r>
          </w:p>
        </w:tc>
        <w:tc>
          <w:tcPr>
            <w:tcW w:w="3117" w:type="dxa"/>
          </w:tcPr>
          <w:p w:rsidR="00ED0E96" w:rsidRPr="00DE39F9" w:rsidRDefault="00ED0E96" w:rsidP="00ED0E96">
            <w:pPr>
              <w:rPr>
                <w:rFonts w:ascii="Book Antiqua" w:hAnsi="Book Antiqua"/>
              </w:rPr>
            </w:pPr>
            <w:r w:rsidRPr="00DE39F9">
              <w:rPr>
                <w:rFonts w:ascii="Book Antiqua" w:hAnsi="Book Antiqua"/>
              </w:rPr>
              <w:t xml:space="preserve">Buxheti </w:t>
            </w:r>
          </w:p>
        </w:tc>
        <w:tc>
          <w:tcPr>
            <w:tcW w:w="3117" w:type="dxa"/>
          </w:tcPr>
          <w:p w:rsidR="00ED0E96" w:rsidRPr="00DE39F9" w:rsidRDefault="00ED0E96" w:rsidP="00ED0E96">
            <w:pPr>
              <w:rPr>
                <w:rFonts w:ascii="Book Antiqua" w:hAnsi="Book Antiqua"/>
              </w:rPr>
            </w:pPr>
            <w:r w:rsidRPr="00DE39F9">
              <w:rPr>
                <w:rFonts w:ascii="Book Antiqua" w:hAnsi="Book Antiqua"/>
              </w:rPr>
              <w:t xml:space="preserve">Numri i punëtorëve </w:t>
            </w:r>
          </w:p>
        </w:tc>
      </w:tr>
      <w:tr w:rsidR="00ED0E96" w:rsidRPr="00DE39F9" w:rsidTr="00ED0E96">
        <w:tc>
          <w:tcPr>
            <w:tcW w:w="3116" w:type="dxa"/>
          </w:tcPr>
          <w:p w:rsidR="00ED0E96" w:rsidRPr="00DE39F9" w:rsidRDefault="00ED0E96" w:rsidP="00ED0E96">
            <w:pPr>
              <w:rPr>
                <w:rFonts w:ascii="Book Antiqua" w:hAnsi="Book Antiqua"/>
              </w:rPr>
            </w:pPr>
            <w:r w:rsidRPr="00DE39F9">
              <w:rPr>
                <w:rFonts w:ascii="Book Antiqua" w:hAnsi="Book Antiqua"/>
              </w:rPr>
              <w:t xml:space="preserve">Paga dhe meditje </w:t>
            </w:r>
          </w:p>
        </w:tc>
        <w:tc>
          <w:tcPr>
            <w:tcW w:w="3117" w:type="dxa"/>
          </w:tcPr>
          <w:p w:rsidR="00ED0E96" w:rsidRPr="00DE39F9" w:rsidRDefault="00DA3264" w:rsidP="00ED0E96">
            <w:pPr>
              <w:rPr>
                <w:rFonts w:ascii="Book Antiqua" w:hAnsi="Book Antiqua"/>
              </w:rPr>
            </w:pPr>
            <w:r w:rsidRPr="00DE39F9">
              <w:rPr>
                <w:rFonts w:ascii="Book Antiqua" w:hAnsi="Book Antiqua"/>
              </w:rPr>
              <w:t>1,951,883.00   €</w:t>
            </w:r>
          </w:p>
        </w:tc>
        <w:tc>
          <w:tcPr>
            <w:tcW w:w="3117" w:type="dxa"/>
          </w:tcPr>
          <w:p w:rsidR="00ED0E96" w:rsidRPr="00DE39F9" w:rsidRDefault="00ED0E96" w:rsidP="00ED0E96">
            <w:pPr>
              <w:rPr>
                <w:rFonts w:ascii="Book Antiqua" w:hAnsi="Book Antiqua"/>
              </w:rPr>
            </w:pPr>
            <w:r w:rsidRPr="00DE39F9">
              <w:rPr>
                <w:rFonts w:ascii="Book Antiqua" w:hAnsi="Book Antiqua"/>
              </w:rPr>
              <w:t>258</w:t>
            </w:r>
          </w:p>
        </w:tc>
      </w:tr>
      <w:tr w:rsidR="00ED0E96" w:rsidRPr="00DE39F9" w:rsidTr="00ED0E96">
        <w:tc>
          <w:tcPr>
            <w:tcW w:w="3116" w:type="dxa"/>
          </w:tcPr>
          <w:p w:rsidR="00ED0E96" w:rsidRPr="00DE39F9" w:rsidRDefault="00ED0E96" w:rsidP="00ED0E96">
            <w:pPr>
              <w:rPr>
                <w:rFonts w:ascii="Book Antiqua" w:hAnsi="Book Antiqua"/>
              </w:rPr>
            </w:pPr>
            <w:r w:rsidRPr="00DE39F9">
              <w:rPr>
                <w:rFonts w:ascii="Book Antiqua" w:hAnsi="Book Antiqua"/>
              </w:rPr>
              <w:t>Mallra dhe shërbime</w:t>
            </w:r>
          </w:p>
        </w:tc>
        <w:tc>
          <w:tcPr>
            <w:tcW w:w="3117" w:type="dxa"/>
          </w:tcPr>
          <w:p w:rsidR="00ED0E96" w:rsidRPr="00DE39F9" w:rsidRDefault="00DA3264" w:rsidP="00DA3264">
            <w:pPr>
              <w:rPr>
                <w:rFonts w:ascii="Book Antiqua" w:hAnsi="Book Antiqua"/>
              </w:rPr>
            </w:pPr>
            <w:r w:rsidRPr="00DE39F9">
              <w:rPr>
                <w:rFonts w:ascii="Book Antiqua" w:hAnsi="Book Antiqua"/>
              </w:rPr>
              <w:t>1.052,202,00 €</w:t>
            </w:r>
          </w:p>
        </w:tc>
        <w:tc>
          <w:tcPr>
            <w:tcW w:w="3117" w:type="dxa"/>
          </w:tcPr>
          <w:p w:rsidR="00ED0E96" w:rsidRPr="00DE39F9" w:rsidRDefault="00ED0E96" w:rsidP="00ED0E96">
            <w:pPr>
              <w:rPr>
                <w:rFonts w:ascii="Book Antiqua" w:hAnsi="Book Antiqua"/>
              </w:rPr>
            </w:pPr>
          </w:p>
        </w:tc>
      </w:tr>
      <w:tr w:rsidR="00ED0E96" w:rsidRPr="00DE39F9" w:rsidTr="00ED0E96">
        <w:tc>
          <w:tcPr>
            <w:tcW w:w="3116" w:type="dxa"/>
          </w:tcPr>
          <w:p w:rsidR="00ED0E96" w:rsidRPr="00DE39F9" w:rsidRDefault="00DA3264" w:rsidP="00ED0E96">
            <w:pPr>
              <w:rPr>
                <w:rFonts w:ascii="Book Antiqua" w:hAnsi="Book Antiqua"/>
              </w:rPr>
            </w:pPr>
            <w:r w:rsidRPr="00DE39F9">
              <w:rPr>
                <w:rFonts w:ascii="Book Antiqua" w:hAnsi="Book Antiqua"/>
              </w:rPr>
              <w:t>Shpenzime Komunale</w:t>
            </w:r>
          </w:p>
        </w:tc>
        <w:tc>
          <w:tcPr>
            <w:tcW w:w="3117" w:type="dxa"/>
          </w:tcPr>
          <w:p w:rsidR="00ED0E96" w:rsidRPr="00DE39F9" w:rsidRDefault="00DA3264" w:rsidP="00DA3264">
            <w:pPr>
              <w:rPr>
                <w:rFonts w:ascii="Book Antiqua" w:hAnsi="Book Antiqua"/>
              </w:rPr>
            </w:pPr>
            <w:r w:rsidRPr="00DE39F9">
              <w:rPr>
                <w:rFonts w:ascii="Book Antiqua" w:hAnsi="Book Antiqua"/>
              </w:rPr>
              <w:t>103.059.00 €</w:t>
            </w:r>
          </w:p>
        </w:tc>
        <w:tc>
          <w:tcPr>
            <w:tcW w:w="3117" w:type="dxa"/>
          </w:tcPr>
          <w:p w:rsidR="00ED0E96" w:rsidRPr="00DE39F9" w:rsidRDefault="00ED0E96" w:rsidP="00ED0E96">
            <w:pPr>
              <w:rPr>
                <w:rFonts w:ascii="Book Antiqua" w:hAnsi="Book Antiqua"/>
              </w:rPr>
            </w:pPr>
          </w:p>
        </w:tc>
      </w:tr>
      <w:tr w:rsidR="00DA3264" w:rsidRPr="00DE39F9" w:rsidTr="00ED0E96">
        <w:tc>
          <w:tcPr>
            <w:tcW w:w="3116" w:type="dxa"/>
          </w:tcPr>
          <w:p w:rsidR="00DA3264" w:rsidRPr="00DE39F9" w:rsidRDefault="00DA3264" w:rsidP="00ED0E96">
            <w:pPr>
              <w:rPr>
                <w:rFonts w:ascii="Book Antiqua" w:hAnsi="Book Antiqua"/>
              </w:rPr>
            </w:pPr>
            <w:r w:rsidRPr="00DE39F9">
              <w:rPr>
                <w:rFonts w:ascii="Book Antiqua" w:hAnsi="Book Antiqua"/>
              </w:rPr>
              <w:t>Investime kapitale</w:t>
            </w:r>
          </w:p>
        </w:tc>
        <w:tc>
          <w:tcPr>
            <w:tcW w:w="3117" w:type="dxa"/>
          </w:tcPr>
          <w:p w:rsidR="00DA3264" w:rsidRPr="00DE39F9" w:rsidRDefault="00DA3264" w:rsidP="00DA3264">
            <w:pPr>
              <w:rPr>
                <w:rFonts w:ascii="Book Antiqua" w:hAnsi="Book Antiqua"/>
              </w:rPr>
            </w:pPr>
            <w:r w:rsidRPr="00DE39F9">
              <w:rPr>
                <w:rFonts w:ascii="Book Antiqua" w:hAnsi="Book Antiqua"/>
              </w:rPr>
              <w:t>47.000.00 €</w:t>
            </w:r>
          </w:p>
        </w:tc>
        <w:tc>
          <w:tcPr>
            <w:tcW w:w="3117" w:type="dxa"/>
          </w:tcPr>
          <w:p w:rsidR="00DA3264" w:rsidRPr="00DE39F9" w:rsidRDefault="00DA3264" w:rsidP="00ED0E96">
            <w:pPr>
              <w:rPr>
                <w:rFonts w:ascii="Book Antiqua" w:hAnsi="Book Antiqua"/>
              </w:rPr>
            </w:pPr>
          </w:p>
        </w:tc>
      </w:tr>
      <w:tr w:rsidR="00DA3264" w:rsidRPr="00DE39F9" w:rsidTr="003123F5">
        <w:tc>
          <w:tcPr>
            <w:tcW w:w="9350" w:type="dxa"/>
            <w:gridSpan w:val="3"/>
          </w:tcPr>
          <w:p w:rsidR="002C4F80" w:rsidRPr="00DE39F9" w:rsidRDefault="002C4F80" w:rsidP="00DA3264">
            <w:pPr>
              <w:jc w:val="center"/>
              <w:rPr>
                <w:rFonts w:ascii="Book Antiqua" w:hAnsi="Book Antiqua"/>
                <w:b/>
              </w:rPr>
            </w:pPr>
          </w:p>
          <w:p w:rsidR="00DA3264" w:rsidRPr="00DE39F9" w:rsidRDefault="00DA3264" w:rsidP="00DA3264">
            <w:pPr>
              <w:jc w:val="center"/>
              <w:rPr>
                <w:rFonts w:ascii="Book Antiqua" w:hAnsi="Book Antiqua"/>
                <w:b/>
              </w:rPr>
            </w:pPr>
            <w:r w:rsidRPr="00DE39F9">
              <w:rPr>
                <w:rFonts w:ascii="Book Antiqua" w:hAnsi="Book Antiqua"/>
                <w:b/>
              </w:rPr>
              <w:t>Buxheti i përgjithsh</w:t>
            </w:r>
            <w:r w:rsidR="002C4F80" w:rsidRPr="00DE39F9">
              <w:rPr>
                <w:rFonts w:ascii="Book Antiqua" w:hAnsi="Book Antiqua"/>
                <w:b/>
              </w:rPr>
              <w:t>ëm -SHSKUK-  Total- [</w:t>
            </w:r>
            <w:r w:rsidRPr="00DE39F9">
              <w:rPr>
                <w:rFonts w:ascii="Book Antiqua" w:hAnsi="Book Antiqua"/>
                <w:b/>
              </w:rPr>
              <w:t>129,616,523 .00 €</w:t>
            </w:r>
            <w:r w:rsidR="002C4F80" w:rsidRPr="00DE39F9">
              <w:rPr>
                <w:rFonts w:ascii="Book Antiqua" w:hAnsi="Book Antiqua"/>
                <w:b/>
              </w:rPr>
              <w:t>]</w:t>
            </w:r>
          </w:p>
          <w:p w:rsidR="00925FD8" w:rsidRPr="00DE39F9" w:rsidRDefault="00925FD8" w:rsidP="00DA3264">
            <w:pPr>
              <w:jc w:val="center"/>
              <w:rPr>
                <w:rFonts w:ascii="Book Antiqua" w:hAnsi="Book Antiqua"/>
                <w:b/>
              </w:rPr>
            </w:pPr>
          </w:p>
        </w:tc>
      </w:tr>
      <w:tr w:rsidR="00DA3264" w:rsidRPr="00DE39F9" w:rsidTr="00ED0E96">
        <w:tc>
          <w:tcPr>
            <w:tcW w:w="3116" w:type="dxa"/>
          </w:tcPr>
          <w:p w:rsidR="00DA3264" w:rsidRPr="00DE39F9" w:rsidRDefault="00DA3264" w:rsidP="00ED0E96">
            <w:pPr>
              <w:rPr>
                <w:rFonts w:ascii="Book Antiqua" w:hAnsi="Book Antiqua"/>
              </w:rPr>
            </w:pPr>
            <w:r w:rsidRPr="00DE39F9">
              <w:rPr>
                <w:rFonts w:ascii="Book Antiqua" w:hAnsi="Book Antiqua"/>
              </w:rPr>
              <w:t xml:space="preserve">Mallra dhe shërbime </w:t>
            </w:r>
          </w:p>
        </w:tc>
        <w:tc>
          <w:tcPr>
            <w:tcW w:w="3117" w:type="dxa"/>
          </w:tcPr>
          <w:p w:rsidR="00DA3264" w:rsidRPr="00DE39F9" w:rsidRDefault="00DA3264" w:rsidP="00DA3264">
            <w:pPr>
              <w:rPr>
                <w:rFonts w:ascii="Book Antiqua" w:hAnsi="Book Antiqua"/>
              </w:rPr>
            </w:pPr>
            <w:r w:rsidRPr="00DE39F9">
              <w:rPr>
                <w:rFonts w:ascii="Book Antiqua" w:hAnsi="Book Antiqua"/>
              </w:rPr>
              <w:t>49,249,346  €</w:t>
            </w:r>
          </w:p>
        </w:tc>
        <w:tc>
          <w:tcPr>
            <w:tcW w:w="3117" w:type="dxa"/>
          </w:tcPr>
          <w:p w:rsidR="00DA3264" w:rsidRPr="00DE39F9" w:rsidRDefault="006C7327" w:rsidP="00ED0E96">
            <w:pPr>
              <w:rPr>
                <w:rFonts w:ascii="Book Antiqua" w:hAnsi="Book Antiqua"/>
              </w:rPr>
            </w:pPr>
            <w:r w:rsidRPr="00DE39F9">
              <w:rPr>
                <w:rFonts w:ascii="Book Antiqua" w:hAnsi="Book Antiqua"/>
              </w:rPr>
              <w:t>Numri i punëtorëve</w:t>
            </w:r>
          </w:p>
        </w:tc>
      </w:tr>
      <w:tr w:rsidR="00DA3264" w:rsidRPr="00DE39F9" w:rsidTr="00ED0E96">
        <w:tc>
          <w:tcPr>
            <w:tcW w:w="3116" w:type="dxa"/>
          </w:tcPr>
          <w:p w:rsidR="00DA3264" w:rsidRPr="00DE39F9" w:rsidRDefault="00DA3264" w:rsidP="00ED0E96">
            <w:pPr>
              <w:rPr>
                <w:rFonts w:ascii="Book Antiqua" w:hAnsi="Book Antiqua"/>
              </w:rPr>
            </w:pPr>
            <w:r w:rsidRPr="00DE39F9">
              <w:rPr>
                <w:rFonts w:ascii="Book Antiqua" w:hAnsi="Book Antiqua"/>
              </w:rPr>
              <w:t>Paga</w:t>
            </w:r>
          </w:p>
        </w:tc>
        <w:tc>
          <w:tcPr>
            <w:tcW w:w="3117" w:type="dxa"/>
          </w:tcPr>
          <w:p w:rsidR="00DA3264" w:rsidRPr="00DE39F9" w:rsidRDefault="00DA3264" w:rsidP="00DA3264">
            <w:pPr>
              <w:rPr>
                <w:rFonts w:ascii="Book Antiqua" w:hAnsi="Book Antiqua"/>
              </w:rPr>
            </w:pPr>
            <w:r w:rsidRPr="00DE39F9">
              <w:rPr>
                <w:rFonts w:ascii="Book Antiqua" w:hAnsi="Book Antiqua"/>
              </w:rPr>
              <w:t>62.757,261  €</w:t>
            </w:r>
          </w:p>
        </w:tc>
        <w:tc>
          <w:tcPr>
            <w:tcW w:w="3117" w:type="dxa"/>
          </w:tcPr>
          <w:p w:rsidR="00DA3264" w:rsidRPr="00DE39F9" w:rsidRDefault="00DA3264" w:rsidP="00ED0E96">
            <w:pPr>
              <w:rPr>
                <w:rFonts w:ascii="Book Antiqua" w:hAnsi="Book Antiqua"/>
              </w:rPr>
            </w:pPr>
            <w:r w:rsidRPr="00DE39F9">
              <w:rPr>
                <w:rFonts w:ascii="Book Antiqua" w:hAnsi="Book Antiqua"/>
              </w:rPr>
              <w:t>7438</w:t>
            </w:r>
          </w:p>
        </w:tc>
      </w:tr>
      <w:tr w:rsidR="00DA3264" w:rsidRPr="00DE39F9" w:rsidTr="00ED0E96">
        <w:tc>
          <w:tcPr>
            <w:tcW w:w="3116" w:type="dxa"/>
          </w:tcPr>
          <w:p w:rsidR="00DA3264" w:rsidRPr="00DE39F9" w:rsidRDefault="00DA3264" w:rsidP="00ED0E96">
            <w:pPr>
              <w:rPr>
                <w:rFonts w:ascii="Book Antiqua" w:hAnsi="Book Antiqua"/>
              </w:rPr>
            </w:pPr>
            <w:r w:rsidRPr="00DE39F9">
              <w:rPr>
                <w:rFonts w:ascii="Book Antiqua" w:hAnsi="Book Antiqua"/>
              </w:rPr>
              <w:t>Komunali</w:t>
            </w:r>
          </w:p>
        </w:tc>
        <w:tc>
          <w:tcPr>
            <w:tcW w:w="3117" w:type="dxa"/>
          </w:tcPr>
          <w:p w:rsidR="00DA3264" w:rsidRPr="00DE39F9" w:rsidRDefault="00DA3264" w:rsidP="00DA3264">
            <w:pPr>
              <w:rPr>
                <w:rFonts w:ascii="Book Antiqua" w:hAnsi="Book Antiqua"/>
              </w:rPr>
            </w:pPr>
            <w:r w:rsidRPr="00DE39F9">
              <w:rPr>
                <w:rFonts w:ascii="Book Antiqua" w:hAnsi="Book Antiqua"/>
              </w:rPr>
              <w:t>3,603,416    €</w:t>
            </w:r>
          </w:p>
        </w:tc>
        <w:tc>
          <w:tcPr>
            <w:tcW w:w="3117" w:type="dxa"/>
          </w:tcPr>
          <w:p w:rsidR="00DA3264" w:rsidRPr="00DE39F9" w:rsidRDefault="00DA3264" w:rsidP="00ED0E96">
            <w:pPr>
              <w:rPr>
                <w:rFonts w:ascii="Book Antiqua" w:hAnsi="Book Antiqua"/>
              </w:rPr>
            </w:pPr>
          </w:p>
        </w:tc>
      </w:tr>
      <w:tr w:rsidR="00DA3264" w:rsidRPr="00DE39F9" w:rsidTr="00ED0E96">
        <w:tc>
          <w:tcPr>
            <w:tcW w:w="3116" w:type="dxa"/>
          </w:tcPr>
          <w:p w:rsidR="00DA3264" w:rsidRPr="00DE39F9" w:rsidRDefault="00DA3264" w:rsidP="00DA3264">
            <w:pPr>
              <w:rPr>
                <w:rFonts w:ascii="Book Antiqua" w:hAnsi="Book Antiqua"/>
              </w:rPr>
            </w:pPr>
            <w:r w:rsidRPr="00DE39F9">
              <w:rPr>
                <w:rFonts w:ascii="Book Antiqua" w:hAnsi="Book Antiqua"/>
              </w:rPr>
              <w:t xml:space="preserve">Kapitale </w:t>
            </w:r>
          </w:p>
        </w:tc>
        <w:tc>
          <w:tcPr>
            <w:tcW w:w="3117" w:type="dxa"/>
          </w:tcPr>
          <w:p w:rsidR="00DA3264" w:rsidRPr="00DE39F9" w:rsidRDefault="00DA3264" w:rsidP="00DA3264">
            <w:pPr>
              <w:rPr>
                <w:rFonts w:ascii="Book Antiqua" w:hAnsi="Book Antiqua"/>
              </w:rPr>
            </w:pPr>
            <w:r w:rsidRPr="00DE39F9">
              <w:rPr>
                <w:rFonts w:ascii="Book Antiqua" w:hAnsi="Book Antiqua"/>
              </w:rPr>
              <w:t>14,006.500  €</w:t>
            </w:r>
          </w:p>
        </w:tc>
        <w:tc>
          <w:tcPr>
            <w:tcW w:w="3117" w:type="dxa"/>
          </w:tcPr>
          <w:p w:rsidR="00DA3264" w:rsidRPr="00DE39F9" w:rsidRDefault="00DA3264" w:rsidP="00ED0E96">
            <w:pPr>
              <w:rPr>
                <w:rFonts w:ascii="Book Antiqua" w:hAnsi="Book Antiqua"/>
              </w:rPr>
            </w:pPr>
          </w:p>
        </w:tc>
      </w:tr>
      <w:tr w:rsidR="00DA3264" w:rsidRPr="00DE39F9" w:rsidTr="003123F5">
        <w:tc>
          <w:tcPr>
            <w:tcW w:w="9350" w:type="dxa"/>
            <w:gridSpan w:val="3"/>
          </w:tcPr>
          <w:p w:rsidR="002C4F80" w:rsidRPr="00DE39F9" w:rsidRDefault="00DA3264" w:rsidP="00ED0E96">
            <w:pPr>
              <w:rPr>
                <w:rFonts w:ascii="Book Antiqua" w:hAnsi="Book Antiqua"/>
                <w:b/>
              </w:rPr>
            </w:pPr>
            <w:r w:rsidRPr="00DE39F9">
              <w:rPr>
                <w:rFonts w:ascii="Book Antiqua" w:hAnsi="Book Antiqua"/>
                <w:b/>
              </w:rPr>
              <w:t xml:space="preserve">                                            </w:t>
            </w:r>
          </w:p>
          <w:p w:rsidR="00DA3264" w:rsidRPr="00DE39F9" w:rsidRDefault="002C4F80" w:rsidP="00ED0E96">
            <w:pPr>
              <w:rPr>
                <w:rFonts w:ascii="Book Antiqua" w:hAnsi="Book Antiqua"/>
                <w:b/>
              </w:rPr>
            </w:pPr>
            <w:r w:rsidRPr="00DE39F9">
              <w:rPr>
                <w:rFonts w:ascii="Book Antiqua" w:hAnsi="Book Antiqua"/>
                <w:b/>
              </w:rPr>
              <w:t xml:space="preserve">                                                </w:t>
            </w:r>
            <w:r w:rsidR="00DA3264" w:rsidRPr="00DE39F9">
              <w:rPr>
                <w:rFonts w:ascii="Book Antiqua" w:hAnsi="Book Antiqua"/>
                <w:b/>
              </w:rPr>
              <w:t xml:space="preserve"> QKUK dhe Spitalet e Përgjithshme</w:t>
            </w:r>
          </w:p>
          <w:p w:rsidR="00925FD8" w:rsidRPr="00DE39F9" w:rsidRDefault="00925FD8" w:rsidP="00ED0E96">
            <w:pPr>
              <w:rPr>
                <w:rFonts w:ascii="Book Antiqua" w:hAnsi="Book Antiqua"/>
                <w:b/>
              </w:rPr>
            </w:pPr>
          </w:p>
        </w:tc>
      </w:tr>
      <w:tr w:rsidR="00DA3264" w:rsidRPr="00DE39F9" w:rsidTr="00ED0E96">
        <w:tc>
          <w:tcPr>
            <w:tcW w:w="3116" w:type="dxa"/>
          </w:tcPr>
          <w:p w:rsidR="00DA3264" w:rsidRPr="00DE39F9" w:rsidRDefault="00DA3264" w:rsidP="00DA3264">
            <w:pPr>
              <w:rPr>
                <w:rFonts w:ascii="Book Antiqua" w:hAnsi="Book Antiqua"/>
                <w:b/>
              </w:rPr>
            </w:pPr>
          </w:p>
        </w:tc>
        <w:tc>
          <w:tcPr>
            <w:tcW w:w="3117" w:type="dxa"/>
          </w:tcPr>
          <w:p w:rsidR="00DA3264" w:rsidRPr="00DE39F9" w:rsidRDefault="00DA3264" w:rsidP="00DA3264">
            <w:pPr>
              <w:rPr>
                <w:rFonts w:ascii="Book Antiqua" w:hAnsi="Book Antiqua"/>
                <w:b/>
              </w:rPr>
            </w:pPr>
          </w:p>
        </w:tc>
        <w:tc>
          <w:tcPr>
            <w:tcW w:w="3117" w:type="dxa"/>
          </w:tcPr>
          <w:p w:rsidR="00DA3264" w:rsidRPr="00DE39F9" w:rsidRDefault="006C7327" w:rsidP="00ED0E96">
            <w:pPr>
              <w:rPr>
                <w:rFonts w:ascii="Book Antiqua" w:hAnsi="Book Antiqua"/>
                <w:b/>
              </w:rPr>
            </w:pPr>
            <w:r w:rsidRPr="00DE39F9">
              <w:rPr>
                <w:rFonts w:ascii="Book Antiqua" w:hAnsi="Book Antiqua"/>
              </w:rPr>
              <w:t>Numri i punëtorëve</w:t>
            </w:r>
          </w:p>
        </w:tc>
      </w:tr>
      <w:tr w:rsidR="002C4F80" w:rsidRPr="00DE39F9" w:rsidTr="00ED0E96">
        <w:tc>
          <w:tcPr>
            <w:tcW w:w="3116" w:type="dxa"/>
          </w:tcPr>
          <w:p w:rsidR="002C4F80" w:rsidRPr="00DE39F9" w:rsidRDefault="002C4F80" w:rsidP="00DA3264">
            <w:pPr>
              <w:rPr>
                <w:rFonts w:ascii="Book Antiqua" w:hAnsi="Book Antiqua"/>
              </w:rPr>
            </w:pPr>
            <w:r w:rsidRPr="00DE39F9">
              <w:rPr>
                <w:rFonts w:ascii="Book Antiqua" w:hAnsi="Book Antiqua"/>
              </w:rPr>
              <w:t xml:space="preserve">QKUK      </w:t>
            </w:r>
          </w:p>
        </w:tc>
        <w:tc>
          <w:tcPr>
            <w:tcW w:w="3117" w:type="dxa"/>
          </w:tcPr>
          <w:p w:rsidR="002C4F80" w:rsidRPr="00DE39F9" w:rsidRDefault="002C4F80" w:rsidP="00DA3264">
            <w:pPr>
              <w:rPr>
                <w:rFonts w:ascii="Book Antiqua" w:hAnsi="Book Antiqua"/>
              </w:rPr>
            </w:pPr>
            <w:r w:rsidRPr="00DE39F9">
              <w:rPr>
                <w:rFonts w:ascii="Book Antiqua" w:hAnsi="Book Antiqua"/>
              </w:rPr>
              <w:t>49,000,000  €</w:t>
            </w:r>
          </w:p>
        </w:tc>
        <w:tc>
          <w:tcPr>
            <w:tcW w:w="3117" w:type="dxa"/>
            <w:vMerge w:val="restart"/>
          </w:tcPr>
          <w:p w:rsidR="002C4F80" w:rsidRPr="00DE39F9" w:rsidRDefault="002C4F80" w:rsidP="00DA3264">
            <w:pPr>
              <w:rPr>
                <w:rFonts w:ascii="Book Antiqua" w:hAnsi="Book Antiqua"/>
              </w:rPr>
            </w:pPr>
            <w:r w:rsidRPr="00DE39F9">
              <w:rPr>
                <w:rFonts w:ascii="Book Antiqua" w:hAnsi="Book Antiqua"/>
              </w:rPr>
              <w:t xml:space="preserve">     6900 </w:t>
            </w:r>
          </w:p>
        </w:tc>
      </w:tr>
      <w:tr w:rsidR="002C4F80" w:rsidRPr="00DE39F9" w:rsidTr="00ED0E96">
        <w:tc>
          <w:tcPr>
            <w:tcW w:w="3116" w:type="dxa"/>
          </w:tcPr>
          <w:p w:rsidR="002C4F80" w:rsidRPr="00DE39F9" w:rsidRDefault="002C4F80" w:rsidP="00DA3264">
            <w:pPr>
              <w:rPr>
                <w:rFonts w:ascii="Book Antiqua" w:hAnsi="Book Antiqua"/>
              </w:rPr>
            </w:pPr>
            <w:r w:rsidRPr="00DE39F9">
              <w:rPr>
                <w:rFonts w:ascii="Book Antiqua" w:hAnsi="Book Antiqua"/>
              </w:rPr>
              <w:t xml:space="preserve">Spitalet e Përgjithshme (7)       </w:t>
            </w:r>
          </w:p>
        </w:tc>
        <w:tc>
          <w:tcPr>
            <w:tcW w:w="3117" w:type="dxa"/>
          </w:tcPr>
          <w:p w:rsidR="002C4F80" w:rsidRPr="00DE39F9" w:rsidRDefault="002C4F80" w:rsidP="00DA3264">
            <w:pPr>
              <w:rPr>
                <w:rFonts w:ascii="Book Antiqua" w:hAnsi="Book Antiqua"/>
              </w:rPr>
            </w:pPr>
            <w:r w:rsidRPr="00DE39F9">
              <w:rPr>
                <w:rFonts w:ascii="Book Antiqua" w:hAnsi="Book Antiqua"/>
              </w:rPr>
              <w:t>39.000.000 €</w:t>
            </w:r>
          </w:p>
        </w:tc>
        <w:tc>
          <w:tcPr>
            <w:tcW w:w="3117" w:type="dxa"/>
            <w:vMerge/>
          </w:tcPr>
          <w:p w:rsidR="002C4F80" w:rsidRPr="00DE39F9" w:rsidRDefault="002C4F80" w:rsidP="00ED0E96">
            <w:pPr>
              <w:rPr>
                <w:rFonts w:ascii="Book Antiqua" w:hAnsi="Book Antiqua"/>
              </w:rPr>
            </w:pPr>
          </w:p>
        </w:tc>
      </w:tr>
    </w:tbl>
    <w:p w:rsidR="00F631E6" w:rsidRPr="00DE39F9" w:rsidRDefault="00F631E6" w:rsidP="00D65CCD">
      <w:pPr>
        <w:spacing w:after="0"/>
        <w:rPr>
          <w:rFonts w:ascii="Book Antiqua" w:hAnsi="Book Antiqua"/>
          <w:b/>
          <w:color w:val="385623" w:themeColor="accent6" w:themeShade="80"/>
        </w:rPr>
      </w:pPr>
    </w:p>
    <w:p w:rsidR="000633E1" w:rsidRPr="00DE39F9" w:rsidRDefault="00FB5D9C" w:rsidP="007715B3">
      <w:pPr>
        <w:rPr>
          <w:rFonts w:ascii="Book Antiqua" w:hAnsi="Book Antiqua"/>
          <w:b/>
          <w:i/>
          <w:u w:val="single"/>
        </w:rPr>
      </w:pPr>
      <w:r w:rsidRPr="00DE39F9">
        <w:rPr>
          <w:rFonts w:ascii="Book Antiqua" w:hAnsi="Book Antiqua"/>
        </w:rPr>
        <w:t>Trendi i një</w:t>
      </w:r>
      <w:r w:rsidR="00494B10" w:rsidRPr="00DE39F9">
        <w:rPr>
          <w:rFonts w:ascii="Book Antiqua" w:hAnsi="Book Antiqua"/>
        </w:rPr>
        <w:t>jtë ka qenë dhe në vitet 2019-2021</w:t>
      </w:r>
      <w:r w:rsidR="00835E59" w:rsidRPr="00DE39F9">
        <w:rPr>
          <w:rFonts w:ascii="Book Antiqua" w:hAnsi="Book Antiqua"/>
        </w:rPr>
        <w:t>.</w:t>
      </w:r>
    </w:p>
    <w:p w:rsidR="000633E1" w:rsidRPr="00DE39F9" w:rsidRDefault="000633E1"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1072CF" w:rsidRDefault="001072CF" w:rsidP="007715B3">
      <w:pPr>
        <w:rPr>
          <w:rFonts w:ascii="Book Antiqua" w:hAnsi="Book Antiqua"/>
          <w:b/>
          <w:i/>
          <w:color w:val="1F4E79" w:themeColor="accent1" w:themeShade="80"/>
          <w:u w:val="single"/>
        </w:rPr>
      </w:pPr>
    </w:p>
    <w:p w:rsidR="00EE2745" w:rsidRDefault="00EE2745" w:rsidP="007715B3">
      <w:pPr>
        <w:rPr>
          <w:rFonts w:ascii="Book Antiqua" w:hAnsi="Book Antiqua"/>
          <w:b/>
          <w:i/>
          <w:color w:val="1F4E79" w:themeColor="accent1" w:themeShade="80"/>
          <w:u w:val="single"/>
        </w:rPr>
      </w:pPr>
    </w:p>
    <w:p w:rsidR="008816E1" w:rsidRDefault="00130B02" w:rsidP="007715B3">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lastRenderedPageBreak/>
        <w:t xml:space="preserve">3.2 </w:t>
      </w:r>
      <w:r w:rsidR="008816E1" w:rsidRPr="00DE39F9">
        <w:rPr>
          <w:rFonts w:ascii="Book Antiqua" w:hAnsi="Book Antiqua"/>
          <w:b/>
          <w:i/>
          <w:color w:val="1F4E79" w:themeColor="accent1" w:themeShade="80"/>
          <w:u w:val="single"/>
        </w:rPr>
        <w:t>Burimet e Financimit</w:t>
      </w:r>
      <w:bookmarkEnd w:id="19"/>
      <w:r w:rsidR="008816E1" w:rsidRPr="00DE39F9">
        <w:rPr>
          <w:rFonts w:ascii="Book Antiqua" w:hAnsi="Book Antiqua"/>
          <w:b/>
          <w:i/>
          <w:color w:val="1F4E79" w:themeColor="accent1" w:themeShade="80"/>
          <w:u w:val="single"/>
        </w:rPr>
        <w:t xml:space="preserve"> </w:t>
      </w:r>
    </w:p>
    <w:p w:rsidR="00E90147" w:rsidRPr="00DE39F9" w:rsidRDefault="00E90147" w:rsidP="007715B3">
      <w:pPr>
        <w:rPr>
          <w:rFonts w:ascii="Book Antiqua" w:hAnsi="Book Antiqua"/>
          <w:b/>
          <w:i/>
          <w:color w:val="1F4E79" w:themeColor="accent1" w:themeShade="80"/>
          <w:u w:val="single"/>
        </w:rPr>
      </w:pPr>
    </w:p>
    <w:p w:rsidR="008816E1" w:rsidRPr="00DE39F9" w:rsidRDefault="008816E1" w:rsidP="008816E1">
      <w:pPr>
        <w:rPr>
          <w:rFonts w:ascii="Book Antiqua" w:hAnsi="Book Antiqua"/>
        </w:rPr>
      </w:pPr>
      <w:r w:rsidRPr="00DE39F9">
        <w:rPr>
          <w:rFonts w:ascii="Book Antiqua" w:hAnsi="Book Antiqua"/>
        </w:rPr>
        <w:t>Shërbimet profesionale të Shëndetit Mendor të Kosovës finacohen nga B</w:t>
      </w:r>
      <w:r w:rsidR="00D72CA2" w:rsidRPr="00DE39F9">
        <w:rPr>
          <w:rFonts w:ascii="Book Antiqua" w:hAnsi="Book Antiqua"/>
        </w:rPr>
        <w:t>uxheti i Republikës së Kosovës.</w:t>
      </w:r>
      <w:r w:rsidR="00D77BF2" w:rsidRPr="00DE39F9">
        <w:rPr>
          <w:rFonts w:ascii="Book Antiqua" w:hAnsi="Book Antiqua"/>
        </w:rPr>
        <w:t xml:space="preserve"> </w:t>
      </w:r>
      <w:r w:rsidRPr="00DE39F9">
        <w:rPr>
          <w:rFonts w:ascii="Book Antiqua" w:hAnsi="Book Antiqua"/>
        </w:rPr>
        <w:t>Shërbimet e Shëndetit Mendor në Kujdesin Parësor Shëndetësor finacohen nga niveli komunal ndërsa niveli dytësor dhe tretësor përmes Organizatës Buxhetore ShSKUK.</w:t>
      </w:r>
    </w:p>
    <w:p w:rsidR="008816E1" w:rsidRPr="00DE39F9" w:rsidRDefault="008816E1" w:rsidP="008816E1">
      <w:pPr>
        <w:rPr>
          <w:rFonts w:ascii="Book Antiqua" w:hAnsi="Book Antiqua"/>
        </w:rPr>
      </w:pPr>
      <w:r w:rsidRPr="00DE39F9">
        <w:rPr>
          <w:rFonts w:ascii="Book Antiqua" w:hAnsi="Book Antiqua"/>
        </w:rPr>
        <w:t>Buxheti për Shërbimet Profesional të Shëndetit Mendor  ndahet në 8 nenkode për secilin shërbim profesional në regjione.</w:t>
      </w:r>
    </w:p>
    <w:p w:rsidR="008816E1" w:rsidRPr="00DE39F9" w:rsidRDefault="008816E1" w:rsidP="008816E1">
      <w:pPr>
        <w:rPr>
          <w:rFonts w:ascii="Book Antiqua" w:hAnsi="Book Antiqua"/>
        </w:rPr>
      </w:pPr>
      <w:r w:rsidRPr="00DE39F9">
        <w:rPr>
          <w:rFonts w:ascii="Book Antiqua" w:hAnsi="Book Antiqua"/>
        </w:rPr>
        <w:t>Buxheti përmbanë</w:t>
      </w:r>
      <w:r w:rsidR="00D77BF2" w:rsidRPr="00DE39F9">
        <w:rPr>
          <w:rFonts w:ascii="Book Antiqua" w:hAnsi="Book Antiqua"/>
        </w:rPr>
        <w:t xml:space="preserve"> vijat buxhetore për paga dhe </w:t>
      </w:r>
      <w:r w:rsidRPr="00DE39F9">
        <w:rPr>
          <w:rFonts w:ascii="Book Antiqua" w:hAnsi="Book Antiqua"/>
        </w:rPr>
        <w:t>meditje, mallra dhe shërbime, komunale dhe investime kapitale.</w:t>
      </w:r>
    </w:p>
    <w:p w:rsidR="008816E1" w:rsidRPr="00DE39F9" w:rsidRDefault="008816E1" w:rsidP="008816E1">
      <w:pPr>
        <w:rPr>
          <w:rFonts w:ascii="Book Antiqua" w:hAnsi="Book Antiqua"/>
        </w:rPr>
      </w:pPr>
      <w:r w:rsidRPr="00DE39F9">
        <w:rPr>
          <w:rFonts w:ascii="Book Antiqua" w:hAnsi="Book Antiqua"/>
        </w:rPr>
        <w:t>Sigurimi i medikamenteve për kujdesin parësor për personat me çrregullime mendore bëhet  përmes MSh ndërsa pë</w:t>
      </w:r>
      <w:r w:rsidR="006263C1" w:rsidRPr="00DE39F9">
        <w:rPr>
          <w:rFonts w:ascii="Book Antiqua" w:hAnsi="Book Antiqua"/>
        </w:rPr>
        <w:t xml:space="preserve">r nivelin dytësor dhe tretësor </w:t>
      </w:r>
      <w:r w:rsidRPr="00DE39F9">
        <w:rPr>
          <w:rFonts w:ascii="Book Antiqua" w:hAnsi="Book Antiqua"/>
        </w:rPr>
        <w:t>përmes ShSKUK.</w:t>
      </w:r>
    </w:p>
    <w:p w:rsidR="00355651" w:rsidRPr="00DE39F9" w:rsidRDefault="008816E1" w:rsidP="00AD1234">
      <w:pPr>
        <w:rPr>
          <w:rFonts w:ascii="Book Antiqua" w:hAnsi="Book Antiqua"/>
        </w:rPr>
      </w:pPr>
      <w:r w:rsidRPr="00DE39F9">
        <w:rPr>
          <w:rFonts w:ascii="Book Antiqua" w:hAnsi="Book Antiqua"/>
        </w:rPr>
        <w:t>Repartet psikiatrike dhe Klinika e Psikiatrisë,  shërbimet i realizon përmes buxhetit të ndarë për  institucioneve përkatëse të Spitaleve të Përgjithshme dhe në nivelin tretësor përmes Qendrës Klinike Universitare të Kosovës e që të gjitha janë njësi organizative të Shërbimit Spitalor dhe Klinik Unversitare të  Kos</w:t>
      </w:r>
      <w:r w:rsidR="00274062" w:rsidRPr="00DE39F9">
        <w:rPr>
          <w:rFonts w:ascii="Book Antiqua" w:hAnsi="Book Antiqua"/>
        </w:rPr>
        <w:t>ovës.</w:t>
      </w:r>
      <w:r w:rsidR="00D77BF2" w:rsidRPr="00DE39F9">
        <w:rPr>
          <w:rFonts w:ascii="Book Antiqua" w:hAnsi="Book Antiqua"/>
        </w:rPr>
        <w:t xml:space="preserve"> </w:t>
      </w:r>
      <w:r w:rsidRPr="00DE39F9">
        <w:rPr>
          <w:rFonts w:ascii="Book Antiqua" w:hAnsi="Book Antiqua"/>
        </w:rPr>
        <w:t>Barnat dhe Mate</w:t>
      </w:r>
      <w:r w:rsidR="00D77BF2" w:rsidRPr="00DE39F9">
        <w:rPr>
          <w:rFonts w:ascii="Book Antiqua" w:hAnsi="Book Antiqua"/>
        </w:rPr>
        <w:t xml:space="preserve">riali Shpenzues Medicinal </w:t>
      </w:r>
      <w:r w:rsidR="00307EDA" w:rsidRPr="00DE39F9">
        <w:rPr>
          <w:rFonts w:ascii="Book Antiqua" w:hAnsi="Book Antiqua"/>
        </w:rPr>
        <w:t xml:space="preserve"> sipas</w:t>
      </w:r>
      <w:r w:rsidR="00D77BF2" w:rsidRPr="00DE39F9">
        <w:rPr>
          <w:rFonts w:ascii="Book Antiqua" w:hAnsi="Book Antiqua"/>
        </w:rPr>
        <w:t>[</w:t>
      </w:r>
      <w:r w:rsidRPr="00DE39F9">
        <w:rPr>
          <w:rFonts w:ascii="Book Antiqua" w:hAnsi="Book Antiqua"/>
        </w:rPr>
        <w:t>Lista Esenciale e Barnave</w:t>
      </w:r>
      <w:bookmarkStart w:id="20" w:name="_Toc101976247"/>
      <w:r w:rsidR="00D77BF2" w:rsidRPr="00DE39F9">
        <w:rPr>
          <w:rFonts w:ascii="Book Antiqua" w:hAnsi="Book Antiqua"/>
        </w:rPr>
        <w:t>]</w:t>
      </w:r>
      <w:r w:rsidR="00274062" w:rsidRPr="00DE39F9">
        <w:rPr>
          <w:rFonts w:ascii="Book Antiqua" w:hAnsi="Book Antiqua"/>
        </w:rPr>
        <w:t>.</w:t>
      </w:r>
    </w:p>
    <w:p w:rsidR="00AD1234" w:rsidRPr="00DE39F9" w:rsidRDefault="00AD1234" w:rsidP="007715B3">
      <w:pPr>
        <w:rPr>
          <w:b/>
          <w:i/>
          <w:color w:val="1F4E79" w:themeColor="accent1" w:themeShade="80"/>
          <w:u w:val="single"/>
        </w:rPr>
      </w:pPr>
    </w:p>
    <w:p w:rsidR="008816E1" w:rsidRDefault="00130B02" w:rsidP="007715B3">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 xml:space="preserve">3.3 </w:t>
      </w:r>
      <w:r w:rsidR="008816E1" w:rsidRPr="00DE39F9">
        <w:rPr>
          <w:rFonts w:ascii="Book Antiqua" w:hAnsi="Book Antiqua"/>
          <w:b/>
          <w:i/>
          <w:color w:val="1F4E79" w:themeColor="accent1" w:themeShade="80"/>
          <w:u w:val="single"/>
        </w:rPr>
        <w:t>Fuqia Punëtore për Shëndetin Mendor</w:t>
      </w:r>
      <w:bookmarkEnd w:id="20"/>
    </w:p>
    <w:p w:rsidR="00E90147" w:rsidRPr="00DE39F9" w:rsidRDefault="00E90147" w:rsidP="007715B3">
      <w:pPr>
        <w:rPr>
          <w:rFonts w:ascii="Book Antiqua" w:hAnsi="Book Antiqua"/>
          <w:b/>
          <w:i/>
          <w:color w:val="1F4E79" w:themeColor="accent1" w:themeShade="80"/>
          <w:u w:val="single"/>
        </w:rPr>
      </w:pPr>
    </w:p>
    <w:p w:rsidR="008816E1" w:rsidRPr="00DE39F9" w:rsidRDefault="008816E1" w:rsidP="008816E1">
      <w:pPr>
        <w:pStyle w:val="NoSpacing"/>
        <w:jc w:val="both"/>
        <w:rPr>
          <w:rFonts w:ascii="Book Antiqua" w:hAnsi="Book Antiqua"/>
          <w:noProof/>
          <w:sz w:val="22"/>
          <w:szCs w:val="22"/>
          <w:lang w:val="sq-AL"/>
        </w:rPr>
      </w:pPr>
      <w:r w:rsidRPr="00DE39F9">
        <w:rPr>
          <w:rFonts w:ascii="Book Antiqua" w:hAnsi="Book Antiqua"/>
          <w:noProof/>
          <w:sz w:val="22"/>
          <w:szCs w:val="22"/>
          <w:lang w:val="sq-AL"/>
        </w:rPr>
        <w:t xml:space="preserve">Totali i stafit të raportuar në kujdesin spitalor të shëndetit mendor është 160, kurse në kujdesin jashtëspitalor të shëndetit mendor është 190. </w:t>
      </w:r>
    </w:p>
    <w:p w:rsidR="005A6D6B"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Llogaritur për 100,000 banorë, numri i stafit është 18.57. Këtu kemi në kujdesin jashtëspitalor:  168 infermierë, 10 psikiatër, 4 psikologë, një punëtor social dhe 7 këshilltarë psiko-social.</w:t>
      </w:r>
    </w:p>
    <w:p w:rsidR="009F6009" w:rsidRPr="00DE39F9" w:rsidRDefault="009F6009" w:rsidP="008816E1">
      <w:pPr>
        <w:pStyle w:val="NoSpacing"/>
        <w:jc w:val="both"/>
        <w:rPr>
          <w:rFonts w:ascii="Book Antiqua" w:hAnsi="Book Antiqua"/>
          <w:noProof/>
          <w:sz w:val="22"/>
          <w:szCs w:val="22"/>
        </w:rPr>
      </w:pP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 xml:space="preserve">Në kujdesin spitalor kemi 113 infermierë, 39 psikiatër, 5 psikologë etj. </w:t>
      </w: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 xml:space="preserve">Shpërndarja e fuqisë punëtore të shëndetit mendor, sipas grupit të të ardhurave të Bankës Botërore </w:t>
      </w:r>
      <w:r w:rsidR="00F01E8B">
        <w:rPr>
          <w:rFonts w:ascii="Book Antiqua" w:hAnsi="Book Antiqua"/>
          <w:noProof/>
          <w:sz w:val="22"/>
          <w:szCs w:val="22"/>
        </w:rPr>
        <w:t>[vlerat për 100,000 banorë],</w:t>
      </w:r>
      <w:r w:rsidRPr="00DE39F9">
        <w:rPr>
          <w:rFonts w:ascii="Book Antiqua" w:hAnsi="Book Antiqua"/>
          <w:noProof/>
          <w:sz w:val="22"/>
          <w:szCs w:val="22"/>
        </w:rPr>
        <w:t xml:space="preserve"> tregon se Kosova me 2.6 psikiatër në 100,000 banorë është më mirë se mesatarja globale, por më dobët </w:t>
      </w:r>
      <w:r w:rsidR="00D77BF2" w:rsidRPr="00DE39F9">
        <w:rPr>
          <w:rFonts w:ascii="Book Antiqua" w:hAnsi="Book Antiqua"/>
          <w:noProof/>
          <w:sz w:val="22"/>
          <w:szCs w:val="22"/>
        </w:rPr>
        <w:t>se vendet me zhvillim të lartë [6.6 psikiatër/ 100,000 banorë]</w:t>
      </w:r>
      <w:r w:rsidRPr="00DE39F9">
        <w:rPr>
          <w:rFonts w:ascii="Book Antiqua" w:hAnsi="Book Antiqua"/>
          <w:noProof/>
          <w:sz w:val="22"/>
          <w:szCs w:val="22"/>
        </w:rPr>
        <w:t>.</w:t>
      </w: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 xml:space="preserve"> Po ashtu qëndron mirë edhe me numrin e infermierëve, 14.9</w:t>
      </w:r>
      <w:r w:rsidR="00D77BF2" w:rsidRPr="00DE39F9">
        <w:rPr>
          <w:rFonts w:ascii="Book Antiqua" w:hAnsi="Book Antiqua"/>
          <w:noProof/>
          <w:sz w:val="22"/>
          <w:szCs w:val="22"/>
        </w:rPr>
        <w:t>1 infermierë në 100,000 banorë [</w:t>
      </w:r>
      <w:r w:rsidRPr="00DE39F9">
        <w:rPr>
          <w:rFonts w:ascii="Book Antiqua" w:hAnsi="Book Antiqua"/>
          <w:noProof/>
          <w:sz w:val="22"/>
          <w:szCs w:val="22"/>
        </w:rPr>
        <w:t>kurse vendet me zhvillim të lartë 31.9 infermierë në 100,000 banorë</w:t>
      </w:r>
      <w:r w:rsidR="00D77BF2" w:rsidRPr="00DE39F9">
        <w:rPr>
          <w:rFonts w:ascii="Book Antiqua" w:hAnsi="Book Antiqua"/>
          <w:noProof/>
          <w:sz w:val="22"/>
          <w:szCs w:val="22"/>
        </w:rPr>
        <w:t>]</w:t>
      </w:r>
      <w:r w:rsidRPr="00DE39F9">
        <w:rPr>
          <w:rFonts w:ascii="Book Antiqua" w:hAnsi="Book Antiqua"/>
          <w:noProof/>
          <w:sz w:val="22"/>
          <w:szCs w:val="22"/>
        </w:rPr>
        <w:t xml:space="preserve">. </w:t>
      </w: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 xml:space="preserve">Sa i përket përqindjes së fuqisë punëtore të shëndetit mendor që ofron shërbime spitalore dhe jashtëspitalore, duhet të cekim se Kosova dallon edhe nga mesataret evropiane në atë se përqindja e fuqisë punëtore të shëndetit mendor që ofron shërbime jashtëspitalore e tejkalon atë spitalore, në Evropë vetëm 20% e kësaj fuqie punojnë jashtë spitaleve kurse në Kosovë 54% e fuqisë punëtore. </w:t>
      </w: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t>Shkalla e fuqis</w:t>
      </w:r>
      <w:r w:rsidR="00D77BF2" w:rsidRPr="00DE39F9">
        <w:rPr>
          <w:rFonts w:ascii="Book Antiqua" w:hAnsi="Book Antiqua"/>
          <w:noProof/>
          <w:sz w:val="22"/>
          <w:szCs w:val="22"/>
        </w:rPr>
        <w:t>ë punëtore të shëndetit mendor [100,000]</w:t>
      </w:r>
      <w:r w:rsidRPr="00DE39F9">
        <w:rPr>
          <w:rFonts w:ascii="Book Antiqua" w:hAnsi="Book Antiqua"/>
          <w:noProof/>
          <w:sz w:val="22"/>
          <w:szCs w:val="22"/>
        </w:rPr>
        <w:t xml:space="preserve"> krahasuar me vendet e rajonit për secilën kategori tregojnë se për numrin e psikiatërve, numrin e infermierëve dhe numrin e psikologëve, dallimet janë të mëdha.</w:t>
      </w:r>
    </w:p>
    <w:p w:rsidR="008816E1" w:rsidRPr="00DE39F9" w:rsidRDefault="008816E1" w:rsidP="008816E1">
      <w:pPr>
        <w:pStyle w:val="NoSpacing"/>
        <w:jc w:val="both"/>
        <w:rPr>
          <w:rFonts w:ascii="Book Antiqua" w:hAnsi="Book Antiqua"/>
          <w:noProof/>
          <w:sz w:val="22"/>
          <w:szCs w:val="22"/>
        </w:rPr>
      </w:pPr>
      <w:r w:rsidRPr="00DE39F9">
        <w:rPr>
          <w:rFonts w:ascii="Book Antiqua" w:hAnsi="Book Antiqua"/>
          <w:noProof/>
          <w:sz w:val="22"/>
          <w:szCs w:val="22"/>
        </w:rPr>
        <w:lastRenderedPageBreak/>
        <w:t>Kosova qëndron prapa</w:t>
      </w:r>
      <w:r w:rsidR="00D77BF2" w:rsidRPr="00DE39F9">
        <w:rPr>
          <w:rFonts w:ascii="Book Antiqua" w:hAnsi="Book Antiqua"/>
          <w:noProof/>
          <w:sz w:val="22"/>
          <w:szCs w:val="22"/>
        </w:rPr>
        <w:t xml:space="preserve"> secilit prej vendeve të tjera [</w:t>
      </w:r>
      <w:r w:rsidRPr="00DE39F9">
        <w:rPr>
          <w:rFonts w:ascii="Book Antiqua" w:hAnsi="Book Antiqua"/>
          <w:noProof/>
          <w:sz w:val="22"/>
          <w:szCs w:val="22"/>
        </w:rPr>
        <w:t xml:space="preserve">Shqipërisë, Maqedonisë, Bosnjës dhe Hercegovinës, </w:t>
      </w:r>
      <w:r w:rsidR="00D77BF2" w:rsidRPr="00DE39F9">
        <w:rPr>
          <w:rFonts w:ascii="Book Antiqua" w:hAnsi="Book Antiqua"/>
          <w:noProof/>
          <w:sz w:val="22"/>
          <w:szCs w:val="22"/>
        </w:rPr>
        <w:t>Malit të Zi dhe Sllovenisë]</w:t>
      </w:r>
      <w:r w:rsidRPr="00DE39F9">
        <w:rPr>
          <w:rFonts w:ascii="Book Antiqua" w:hAnsi="Book Antiqua"/>
          <w:noProof/>
          <w:sz w:val="22"/>
          <w:szCs w:val="22"/>
        </w:rPr>
        <w:t>.</w:t>
      </w:r>
    </w:p>
    <w:p w:rsidR="00AD1234" w:rsidRPr="00DE39F9" w:rsidRDefault="00AD1234" w:rsidP="008816E1">
      <w:pPr>
        <w:pStyle w:val="NoSpacing"/>
        <w:jc w:val="both"/>
        <w:rPr>
          <w:rFonts w:ascii="Book Antiqua" w:eastAsiaTheme="minorHAnsi" w:hAnsi="Book Antiqua" w:cs="TimesNewRomanPSMT"/>
          <w:b/>
          <w:i/>
          <w:color w:val="1F4E79" w:themeColor="accent1" w:themeShade="80"/>
          <w:sz w:val="24"/>
          <w:szCs w:val="24"/>
          <w:lang w:val="sq-AL"/>
        </w:rPr>
      </w:pPr>
    </w:p>
    <w:p w:rsidR="00130B02" w:rsidRPr="00DE39F9" w:rsidRDefault="00130B02" w:rsidP="007715B3">
      <w:pPr>
        <w:rPr>
          <w:rFonts w:ascii="Book Antiqua" w:hAnsi="Book Antiqua"/>
          <w:b/>
          <w:i/>
          <w:color w:val="1F4E79" w:themeColor="accent1" w:themeShade="80"/>
          <w:u w:val="single"/>
        </w:rPr>
      </w:pPr>
    </w:p>
    <w:p w:rsidR="008816E1" w:rsidRPr="00DE39F9" w:rsidRDefault="00130B02" w:rsidP="007715B3">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 xml:space="preserve">3.4 </w:t>
      </w:r>
      <w:r w:rsidR="008816E1" w:rsidRPr="00DE39F9">
        <w:rPr>
          <w:rFonts w:ascii="Book Antiqua" w:hAnsi="Book Antiqua"/>
          <w:b/>
          <w:i/>
          <w:color w:val="1F4E79" w:themeColor="accent1" w:themeShade="80"/>
          <w:u w:val="single"/>
        </w:rPr>
        <w:t>Disponueshmëria dhe pranimet në shërbimet e shëndetit mendor</w:t>
      </w:r>
    </w:p>
    <w:p w:rsidR="008816E1" w:rsidRPr="00DE39F9" w:rsidRDefault="008816E1" w:rsidP="008816E1">
      <w:pPr>
        <w:pStyle w:val="NoSpacing"/>
        <w:jc w:val="both"/>
        <w:rPr>
          <w:rFonts w:ascii="Book Antiqua" w:hAnsi="Book Antiqua"/>
          <w:b/>
          <w:noProof/>
          <w:sz w:val="22"/>
          <w:szCs w:val="22"/>
          <w:lang w:val="sq-AL"/>
        </w:rPr>
      </w:pPr>
    </w:p>
    <w:p w:rsidR="008816E1" w:rsidRPr="00DE39F9" w:rsidRDefault="008816E1" w:rsidP="008816E1">
      <w:pPr>
        <w:pStyle w:val="NoSpacing"/>
        <w:jc w:val="both"/>
        <w:rPr>
          <w:rFonts w:ascii="Book Antiqua" w:hAnsi="Book Antiqua"/>
          <w:noProof/>
          <w:sz w:val="22"/>
          <w:szCs w:val="22"/>
          <w:lang w:val="sq-AL"/>
        </w:rPr>
      </w:pPr>
      <w:r w:rsidRPr="00DE39F9">
        <w:rPr>
          <w:rFonts w:ascii="Book Antiqua" w:hAnsi="Book Antiqua"/>
          <w:noProof/>
          <w:sz w:val="22"/>
          <w:szCs w:val="22"/>
          <w:lang w:val="sq-AL"/>
        </w:rPr>
        <w:t xml:space="preserve">Institucionet jashtëspitalore të shëndetit mendor dhe strukturat e shëndetit mendor të trajtimit ditor janë 9, njësitë psikiatrike në spitale të përgjithshme janë 6 dhe objektet e kujdesit rezidencial janë 9. Vizitat jashtëspitalore të shëndetit mendor ishin 30,376  që i bie 1612,3 për 100,000 banorë. </w:t>
      </w:r>
    </w:p>
    <w:p w:rsidR="006F04F8" w:rsidRPr="00DE39F9" w:rsidRDefault="008816E1" w:rsidP="00044DCD">
      <w:pPr>
        <w:pStyle w:val="NoSpacing"/>
        <w:spacing w:line="276" w:lineRule="auto"/>
        <w:jc w:val="both"/>
        <w:rPr>
          <w:rFonts w:ascii="Book Antiqua" w:hAnsi="Book Antiqua"/>
          <w:noProof/>
          <w:sz w:val="22"/>
          <w:szCs w:val="22"/>
          <w:lang w:val="sq-AL"/>
        </w:rPr>
      </w:pPr>
      <w:r w:rsidRPr="00DE39F9">
        <w:rPr>
          <w:rFonts w:ascii="Book Antiqua" w:hAnsi="Book Antiqua"/>
          <w:noProof/>
          <w:sz w:val="22"/>
          <w:szCs w:val="22"/>
          <w:lang w:val="sq-AL"/>
        </w:rPr>
        <w:t>Sa i përket kujdesit</w:t>
      </w:r>
      <w:r w:rsidR="00613CAC" w:rsidRPr="00DE39F9">
        <w:rPr>
          <w:rFonts w:ascii="Book Antiqua" w:hAnsi="Book Antiqua"/>
          <w:noProof/>
          <w:sz w:val="22"/>
          <w:szCs w:val="22"/>
          <w:lang w:val="sq-AL"/>
        </w:rPr>
        <w:t xml:space="preserve"> spitalor në 2016 ekziston fakti se</w:t>
      </w:r>
      <w:r w:rsidRPr="00DE39F9">
        <w:rPr>
          <w:rFonts w:ascii="Book Antiqua" w:hAnsi="Book Antiqua"/>
          <w:noProof/>
          <w:sz w:val="22"/>
          <w:szCs w:val="22"/>
          <w:lang w:val="sq-AL"/>
        </w:rPr>
        <w:t xml:space="preserve"> Kosova</w:t>
      </w:r>
      <w:r w:rsidR="00744B20">
        <w:rPr>
          <w:rFonts w:ascii="Book Antiqua" w:hAnsi="Book Antiqua"/>
          <w:noProof/>
          <w:sz w:val="22"/>
          <w:szCs w:val="22"/>
          <w:lang w:val="sq-AL"/>
        </w:rPr>
        <w:t>,</w:t>
      </w:r>
      <w:r w:rsidRPr="00DE39F9">
        <w:rPr>
          <w:rFonts w:ascii="Book Antiqua" w:hAnsi="Book Antiqua"/>
          <w:noProof/>
          <w:sz w:val="22"/>
          <w:szCs w:val="22"/>
          <w:lang w:val="sq-AL"/>
        </w:rPr>
        <w:t xml:space="preserve"> nuk ka asnjë shtrat të spitaleve mendore, kurse sa i përket shtretërve të reparteve psikiatrike të spitaleve të përgjithshme numri i tyre ishte 190 ose 10.08 për 100,000 banorë kurse numri i pranimeve 113 për 100,000 banorë; po ashtu janë edhe 154 shtretër për përkujdesje rezidenciale ose 8.17 shtretër për 100,000 banorë, si dhe numri i pranimeve 7 për 100,000 banorë.</w:t>
      </w:r>
    </w:p>
    <w:p w:rsidR="008816E1" w:rsidRPr="00DE39F9" w:rsidRDefault="008816E1" w:rsidP="00044DCD">
      <w:pPr>
        <w:pStyle w:val="NoSpacing"/>
        <w:spacing w:line="276" w:lineRule="auto"/>
        <w:jc w:val="both"/>
        <w:rPr>
          <w:rFonts w:ascii="Book Antiqua" w:hAnsi="Book Antiqua"/>
          <w:noProof/>
          <w:sz w:val="22"/>
          <w:szCs w:val="22"/>
          <w:lang w:val="sq-AL"/>
        </w:rPr>
      </w:pPr>
      <w:r w:rsidRPr="00DE39F9">
        <w:rPr>
          <w:rFonts w:ascii="Book Antiqua" w:hAnsi="Book Antiqua"/>
          <w:noProof/>
          <w:sz w:val="22"/>
          <w:szCs w:val="22"/>
          <w:lang w:val="sq-AL"/>
        </w:rPr>
        <w:t xml:space="preserve">Treguesit për reparte psikiatrike në spitale të përgjithshme janë shumë të përafërta me vendet më të pasura të botës, por sa i përket vizitave jashtëspitalore të shëndetit mendor këto në Kosovë janë katërfish më të vogla. </w:t>
      </w:r>
    </w:p>
    <w:p w:rsidR="008816E1" w:rsidRPr="00DE39F9" w:rsidRDefault="008816E1" w:rsidP="00044DCD">
      <w:pPr>
        <w:pStyle w:val="NoSpacing"/>
        <w:spacing w:line="276" w:lineRule="auto"/>
        <w:jc w:val="both"/>
        <w:rPr>
          <w:rFonts w:ascii="Book Antiqua" w:hAnsi="Book Antiqua"/>
          <w:noProof/>
          <w:sz w:val="22"/>
          <w:szCs w:val="22"/>
          <w:lang w:val="sq-AL"/>
        </w:rPr>
      </w:pPr>
      <w:r w:rsidRPr="00DE39F9">
        <w:rPr>
          <w:rFonts w:ascii="Book Antiqua" w:hAnsi="Book Antiqua"/>
          <w:noProof/>
          <w:sz w:val="22"/>
          <w:szCs w:val="22"/>
          <w:lang w:val="sq-AL"/>
        </w:rPr>
        <w:t xml:space="preserve">Edhe sipas numrit të përgjithshëm të shtretërve të shëndetit mendor për 100,000 banorë, treguesit për reparte psikiatrike në spitale të përgjithshme dhe shtretër për përkujdesje rezidenciale janë shumë të përafërta me vendet më të pasura të botës; por Kosova nuk ka spitale të specializuara të shëndetit mendor. </w:t>
      </w:r>
    </w:p>
    <w:p w:rsidR="008816E1" w:rsidRPr="0004705B" w:rsidRDefault="008816E1" w:rsidP="00044DCD">
      <w:pPr>
        <w:pStyle w:val="NoSpacing"/>
        <w:spacing w:line="276" w:lineRule="auto"/>
        <w:jc w:val="both"/>
        <w:rPr>
          <w:rFonts w:ascii="Book Antiqua" w:hAnsi="Book Antiqua"/>
          <w:noProof/>
          <w:sz w:val="22"/>
          <w:szCs w:val="22"/>
          <w:lang w:val="sq-AL"/>
        </w:rPr>
      </w:pPr>
      <w:r w:rsidRPr="00DE39F9">
        <w:rPr>
          <w:rFonts w:ascii="Book Antiqua" w:hAnsi="Book Antiqua"/>
          <w:noProof/>
          <w:sz w:val="22"/>
          <w:szCs w:val="22"/>
          <w:lang w:val="sq-AL"/>
        </w:rPr>
        <w:t xml:space="preserve">Nuk raportohet prevalenca e trajtuar e </w:t>
      </w:r>
      <w:r w:rsidR="00D77BF2" w:rsidRPr="00DE39F9">
        <w:rPr>
          <w:rFonts w:ascii="Book Antiqua" w:hAnsi="Book Antiqua"/>
          <w:noProof/>
          <w:sz w:val="22"/>
          <w:szCs w:val="22"/>
          <w:lang w:val="sq-AL"/>
        </w:rPr>
        <w:t>çrregullimeve të rënda mendore [</w:t>
      </w:r>
      <w:r w:rsidRPr="00DE39F9">
        <w:rPr>
          <w:rFonts w:ascii="Book Antiqua" w:hAnsi="Book Antiqua"/>
          <w:noProof/>
          <w:sz w:val="22"/>
          <w:szCs w:val="22"/>
          <w:lang w:val="sq-AL"/>
        </w:rPr>
        <w:t>për</w:t>
      </w:r>
      <w:r w:rsidR="00D77BF2" w:rsidRPr="00DE39F9">
        <w:rPr>
          <w:rFonts w:ascii="Book Antiqua" w:hAnsi="Book Antiqua"/>
          <w:noProof/>
          <w:sz w:val="22"/>
          <w:szCs w:val="22"/>
          <w:lang w:val="sq-AL"/>
        </w:rPr>
        <w:t xml:space="preserve"> 100,000 banorë]</w:t>
      </w:r>
      <w:r w:rsidRPr="00DE39F9">
        <w:rPr>
          <w:rFonts w:ascii="Book Antiqua" w:hAnsi="Book Antiqua"/>
          <w:noProof/>
          <w:sz w:val="22"/>
          <w:szCs w:val="22"/>
          <w:lang w:val="sq-AL"/>
        </w:rPr>
        <w:t xml:space="preserve"> në </w:t>
      </w:r>
      <w:r w:rsidRPr="0004705B">
        <w:rPr>
          <w:rFonts w:ascii="Book Antiqua" w:hAnsi="Book Antiqua"/>
          <w:noProof/>
          <w:sz w:val="22"/>
          <w:szCs w:val="22"/>
          <w:lang w:val="sq-AL"/>
        </w:rPr>
        <w:t xml:space="preserve">shërbimet spitalore dhe jashtëspitalore. </w:t>
      </w:r>
    </w:p>
    <w:p w:rsidR="008816E1" w:rsidRPr="0004705B" w:rsidRDefault="008816E1" w:rsidP="00044DCD">
      <w:pPr>
        <w:pStyle w:val="NoSpacing"/>
        <w:spacing w:line="276" w:lineRule="auto"/>
        <w:jc w:val="both"/>
        <w:rPr>
          <w:rFonts w:ascii="Book Antiqua" w:hAnsi="Book Antiqua"/>
          <w:noProof/>
          <w:sz w:val="22"/>
          <w:szCs w:val="22"/>
          <w:lang w:val="sq-AL"/>
        </w:rPr>
      </w:pPr>
      <w:r w:rsidRPr="0004705B">
        <w:rPr>
          <w:rFonts w:ascii="Book Antiqua" w:hAnsi="Book Antiqua"/>
          <w:noProof/>
          <w:sz w:val="22"/>
          <w:szCs w:val="22"/>
          <w:lang w:val="sq-AL"/>
        </w:rPr>
        <w:t>Por nga raportet e përmbledhura nga QSHM-ja</w:t>
      </w:r>
      <w:r w:rsidR="003659F6" w:rsidRPr="0004705B">
        <w:rPr>
          <w:rFonts w:ascii="Book Antiqua" w:hAnsi="Book Antiqua"/>
          <w:noProof/>
          <w:sz w:val="22"/>
          <w:szCs w:val="22"/>
          <w:lang w:val="sq-AL"/>
        </w:rPr>
        <w:t>,</w:t>
      </w:r>
      <w:r w:rsidRPr="0004705B">
        <w:rPr>
          <w:rFonts w:ascii="Book Antiqua" w:hAnsi="Book Antiqua"/>
          <w:noProof/>
          <w:sz w:val="22"/>
          <w:szCs w:val="22"/>
          <w:lang w:val="sq-AL"/>
        </w:rPr>
        <w:t xml:space="preserve"> shihet se 71% e rasteve të trajtuara sipas diagnozave të vendosura, kanë të bëjnë me çrregullimet psikotike.</w:t>
      </w:r>
    </w:p>
    <w:p w:rsidR="00F4753A" w:rsidRPr="0004705B" w:rsidRDefault="00F4753A" w:rsidP="00044DCD">
      <w:pPr>
        <w:pStyle w:val="NoSpacing"/>
        <w:spacing w:line="276" w:lineRule="auto"/>
        <w:jc w:val="both"/>
        <w:rPr>
          <w:rFonts w:ascii="Book Antiqua" w:hAnsi="Book Antiqua"/>
          <w:noProof/>
          <w:sz w:val="22"/>
          <w:szCs w:val="22"/>
          <w:lang w:val="sq-AL"/>
        </w:rPr>
      </w:pPr>
      <w:r w:rsidRPr="0004705B">
        <w:rPr>
          <w:rFonts w:ascii="Book Antiqua" w:hAnsi="Book Antiqua"/>
          <w:noProof/>
          <w:sz w:val="22"/>
          <w:szCs w:val="22"/>
          <w:lang w:val="sq-AL"/>
        </w:rPr>
        <w:t>Sa i përket objektivit numër 3 për zbatimin e strategjive për promovimin dhe parandalimin në shëndetin mendor në Kosovë, nuk ekziston asnjë program funksional dhe po ashtu as strategjia për parandalimin e vetëvrasjeve.</w:t>
      </w:r>
    </w:p>
    <w:p w:rsidR="00F615D9" w:rsidRPr="00DE39F9" w:rsidRDefault="00F615D9" w:rsidP="00F525A8">
      <w:pPr>
        <w:rPr>
          <w:rFonts w:ascii="Book Antiqua" w:hAnsi="Book Antiqua"/>
        </w:rPr>
      </w:pPr>
      <w:bookmarkStart w:id="21" w:name="_Toc101976248"/>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EA6A04" w:rsidRDefault="00EA6A04" w:rsidP="007715B3">
      <w:pPr>
        <w:rPr>
          <w:rFonts w:ascii="Book Antiqua" w:hAnsi="Book Antiqua"/>
          <w:b/>
          <w:i/>
          <w:color w:val="1F4E79" w:themeColor="accent1" w:themeShade="80"/>
          <w:u w:val="single"/>
        </w:rPr>
      </w:pPr>
    </w:p>
    <w:p w:rsidR="00355962" w:rsidRDefault="00355962" w:rsidP="007715B3">
      <w:pPr>
        <w:rPr>
          <w:rFonts w:ascii="Book Antiqua" w:hAnsi="Book Antiqua"/>
          <w:b/>
          <w:i/>
          <w:color w:val="1F4E79" w:themeColor="accent1" w:themeShade="80"/>
          <w:u w:val="single"/>
        </w:rPr>
      </w:pPr>
    </w:p>
    <w:p w:rsidR="00355962" w:rsidRPr="00DE39F9" w:rsidRDefault="00355962" w:rsidP="007715B3">
      <w:pPr>
        <w:rPr>
          <w:rFonts w:ascii="Book Antiqua" w:hAnsi="Book Antiqua"/>
          <w:b/>
          <w:i/>
          <w:color w:val="1F4E79" w:themeColor="accent1" w:themeShade="80"/>
          <w:u w:val="single"/>
        </w:rPr>
      </w:pPr>
    </w:p>
    <w:p w:rsidR="00EA6A04" w:rsidRPr="00DE39F9" w:rsidRDefault="00EA6A04" w:rsidP="007715B3">
      <w:pPr>
        <w:rPr>
          <w:rFonts w:ascii="Book Antiqua" w:hAnsi="Book Antiqua"/>
          <w:b/>
          <w:i/>
          <w:color w:val="1F4E79" w:themeColor="accent1" w:themeShade="80"/>
          <w:u w:val="single"/>
        </w:rPr>
      </w:pPr>
    </w:p>
    <w:p w:rsidR="008816E1" w:rsidRPr="00DE39F9" w:rsidRDefault="00130B02" w:rsidP="007715B3">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lastRenderedPageBreak/>
        <w:t xml:space="preserve">3.5 </w:t>
      </w:r>
      <w:r w:rsidR="008816E1" w:rsidRPr="00DE39F9">
        <w:rPr>
          <w:rFonts w:ascii="Book Antiqua" w:hAnsi="Book Antiqua"/>
          <w:b/>
          <w:i/>
          <w:color w:val="1F4E79" w:themeColor="accent1" w:themeShade="80"/>
          <w:u w:val="single"/>
        </w:rPr>
        <w:t>Krahasimet me vendet e rajonit</w:t>
      </w:r>
      <w:bookmarkEnd w:id="21"/>
      <w:r w:rsidR="00685789" w:rsidRPr="00DE39F9">
        <w:rPr>
          <w:rFonts w:ascii="Book Antiqua" w:hAnsi="Book Antiqua"/>
          <w:b/>
          <w:i/>
          <w:color w:val="1F4E79" w:themeColor="accent1" w:themeShade="80"/>
          <w:u w:val="single"/>
        </w:rPr>
        <w:t xml:space="preserve"> </w:t>
      </w:r>
    </w:p>
    <w:p w:rsidR="008816E1" w:rsidRPr="00DE39F9" w:rsidRDefault="008816E1" w:rsidP="008816E1">
      <w:pPr>
        <w:rPr>
          <w:rFonts w:ascii="Book Antiqua" w:hAnsi="Book Antiqua" w:cs="TimesNewRomanPSMT"/>
        </w:rPr>
      </w:pPr>
    </w:p>
    <w:p w:rsidR="008816E1" w:rsidRPr="00DE39F9" w:rsidRDefault="008816E1" w:rsidP="00044DCD">
      <w:pPr>
        <w:spacing w:line="276" w:lineRule="auto"/>
        <w:rPr>
          <w:rFonts w:ascii="Book Antiqua" w:hAnsi="Book Antiqua"/>
        </w:rPr>
      </w:pPr>
      <w:r w:rsidRPr="00DE39F9">
        <w:rPr>
          <w:rFonts w:ascii="Book Antiqua" w:hAnsi="Book Antiqua"/>
        </w:rPr>
        <w:t xml:space="preserve">Sipas OBSh-së, në nivel global, numri mesatar i totalit të shtretërve </w:t>
      </w:r>
      <w:r w:rsidR="00D77BF2" w:rsidRPr="00DE39F9">
        <w:rPr>
          <w:rFonts w:ascii="Book Antiqua" w:hAnsi="Book Antiqua"/>
        </w:rPr>
        <w:t>psikiatrikë për 100,000 banorë [</w:t>
      </w:r>
      <w:r w:rsidRPr="00DE39F9">
        <w:rPr>
          <w:rFonts w:ascii="Book Antiqua" w:hAnsi="Book Antiqua"/>
        </w:rPr>
        <w:t xml:space="preserve">përfshirë spitalet psikiatrike, repartet psikiatrike brenda spitaleve të përgjithshme, institucionet rezidenciale </w:t>
      </w:r>
      <w:r w:rsidR="00D77BF2" w:rsidRPr="00DE39F9">
        <w:rPr>
          <w:rFonts w:ascii="Book Antiqua" w:hAnsi="Book Antiqua"/>
        </w:rPr>
        <w:t>dhe institucionet mjekoligjore]</w:t>
      </w:r>
      <w:r w:rsidR="00494B10" w:rsidRPr="00DE39F9">
        <w:rPr>
          <w:rFonts w:ascii="Book Antiqua" w:hAnsi="Book Antiqua"/>
        </w:rPr>
        <w:t xml:space="preserve"> </w:t>
      </w:r>
      <w:r w:rsidRPr="00DE39F9">
        <w:rPr>
          <w:rFonts w:ascii="Book Antiqua" w:hAnsi="Book Antiqua"/>
        </w:rPr>
        <w:t xml:space="preserve">është 16.4. </w:t>
      </w:r>
    </w:p>
    <w:p w:rsidR="008816E1" w:rsidRPr="00DE39F9" w:rsidRDefault="008816E1" w:rsidP="00044DCD">
      <w:pPr>
        <w:spacing w:line="276" w:lineRule="auto"/>
        <w:rPr>
          <w:rFonts w:ascii="Book Antiqua" w:hAnsi="Book Antiqua"/>
        </w:rPr>
      </w:pPr>
      <w:r w:rsidRPr="00DE39F9">
        <w:rPr>
          <w:rFonts w:ascii="Book Antiqua" w:hAnsi="Book Antiqua"/>
        </w:rPr>
        <w:t>Në vendet shumë të zhvilluara numri i shtr</w:t>
      </w:r>
      <w:r w:rsidR="00D77BF2" w:rsidRPr="00DE39F9">
        <w:rPr>
          <w:rFonts w:ascii="Book Antiqua" w:hAnsi="Book Antiqua"/>
        </w:rPr>
        <w:t>etërve është shumë më i lartë [2.6 shtretër për 100.000 banorë]</w:t>
      </w:r>
      <w:r w:rsidRPr="00DE39F9">
        <w:rPr>
          <w:rFonts w:ascii="Book Antiqua" w:hAnsi="Book Antiqua"/>
        </w:rPr>
        <w:t xml:space="preserve">, ndërsa në vendet e zhvilluara pak është 1.9 për 100.000 banorë. </w:t>
      </w:r>
    </w:p>
    <w:p w:rsidR="008816E1" w:rsidRPr="00DE39F9" w:rsidRDefault="008816E1" w:rsidP="00044DCD">
      <w:pPr>
        <w:spacing w:line="276" w:lineRule="auto"/>
        <w:rPr>
          <w:rFonts w:ascii="Book Antiqua" w:hAnsi="Book Antiqua"/>
        </w:rPr>
      </w:pPr>
      <w:r w:rsidRPr="00DE39F9">
        <w:rPr>
          <w:rFonts w:ascii="Book Antiqua" w:hAnsi="Book Antiqua"/>
        </w:rPr>
        <w:t xml:space="preserve">Në vendet shumë të zhvilluara, numri i shtretërve mjeko-ligjorë për 100,000 banorë është 14 herë më i lartë se në vendet me zhvillim të ulët, ndërsa numri i shtretërve për fëmijë dhe adoleshent për 100,000 banorë në vendet shumë të zhvilluara është 8 herë më i lartë se në vendet me zhvillim të ulët. </w:t>
      </w:r>
    </w:p>
    <w:p w:rsidR="008816E1" w:rsidRPr="00DE39F9" w:rsidRDefault="008816E1" w:rsidP="00044DCD">
      <w:pPr>
        <w:spacing w:line="276" w:lineRule="auto"/>
        <w:rPr>
          <w:rFonts w:ascii="Book Antiqua" w:hAnsi="Book Antiqua"/>
        </w:rPr>
      </w:pPr>
      <w:r w:rsidRPr="00DE39F9">
        <w:rPr>
          <w:rFonts w:ascii="Book Antiqua" w:hAnsi="Book Antiqua"/>
        </w:rPr>
        <w:t>Sa i përket numrit të shtretërve vetëm në spitalet psikiatrike, mesatarja globale është 11.3 për 100 000 banorë.</w:t>
      </w:r>
    </w:p>
    <w:p w:rsidR="008816E1" w:rsidRPr="00DE39F9" w:rsidRDefault="008816E1" w:rsidP="00044DCD">
      <w:pPr>
        <w:spacing w:line="276" w:lineRule="auto"/>
        <w:rPr>
          <w:rFonts w:ascii="Book Antiqua" w:hAnsi="Book Antiqua"/>
        </w:rPr>
      </w:pPr>
      <w:r w:rsidRPr="00DE39F9">
        <w:rPr>
          <w:rFonts w:ascii="Book Antiqua" w:hAnsi="Book Antiqua"/>
        </w:rPr>
        <w:t>Pavarësisht kalimit në ngritjen e reparteve psikiatrike në spitalet e përgjithshme dhe ofrimit të trajtimit të bazuar në komunitet në shumë vende shumë të zhvilluara, numri i shtretërve në spitalet psikiatrike është ende shumë më i lartë se</w:t>
      </w:r>
      <w:r w:rsidR="00D77BF2" w:rsidRPr="00DE39F9">
        <w:rPr>
          <w:rFonts w:ascii="Book Antiqua" w:hAnsi="Book Antiqua"/>
        </w:rPr>
        <w:t xml:space="preserve"> në vendet me zhvillim të ulët [</w:t>
      </w:r>
      <w:r w:rsidRPr="00DE39F9">
        <w:rPr>
          <w:rFonts w:ascii="Book Antiqua" w:hAnsi="Book Antiqua"/>
        </w:rPr>
        <w:t>31,1 kundrejt 163,2 për 100,0</w:t>
      </w:r>
      <w:r w:rsidR="00D77BF2" w:rsidRPr="00DE39F9">
        <w:rPr>
          <w:rFonts w:ascii="Book Antiqua" w:hAnsi="Book Antiqua"/>
        </w:rPr>
        <w:t>00 banorë]</w:t>
      </w:r>
      <w:r w:rsidRPr="00DE39F9">
        <w:rPr>
          <w:rFonts w:ascii="Book Antiqua" w:hAnsi="Book Antiqua"/>
        </w:rPr>
        <w:t xml:space="preserve">. </w:t>
      </w:r>
    </w:p>
    <w:p w:rsidR="00DA38A3" w:rsidRPr="00DE39F9" w:rsidRDefault="008816E1" w:rsidP="00044DCD">
      <w:pPr>
        <w:spacing w:line="276" w:lineRule="auto"/>
        <w:rPr>
          <w:rFonts w:ascii="Book Antiqua" w:hAnsi="Book Antiqua"/>
        </w:rPr>
      </w:pPr>
      <w:r w:rsidRPr="00DE39F9">
        <w:rPr>
          <w:rFonts w:ascii="Book Antiqua" w:hAnsi="Book Antiqua"/>
        </w:rPr>
        <w:t>Kjo është veçanërisht e vërtetë për vendet evropiane.</w:t>
      </w:r>
    </w:p>
    <w:p w:rsidR="008816E1" w:rsidRPr="00DE39F9" w:rsidRDefault="00DC24F5" w:rsidP="00044DCD">
      <w:pPr>
        <w:spacing w:line="276" w:lineRule="auto"/>
        <w:rPr>
          <w:rFonts w:ascii="Book Antiqua" w:hAnsi="Book Antiqua"/>
        </w:rPr>
      </w:pPr>
      <w:r>
        <w:rPr>
          <w:rFonts w:ascii="Book Antiqua" w:hAnsi="Book Antiqua"/>
        </w:rPr>
        <w:t>Analizuar me</w:t>
      </w:r>
      <w:r w:rsidR="008816E1" w:rsidRPr="00DE39F9">
        <w:rPr>
          <w:rFonts w:ascii="Book Antiqua" w:hAnsi="Book Antiqua"/>
        </w:rPr>
        <w:t xml:space="preserve"> rajonet e OBSh-së, numri i shtretërve në spitalet psikiatrike për 100,000 banorë është 34,2 në rajonin evropian, më pak se 20 në Amerikën dhe Paqësorin Perëndimor, ndërsa në të gjitha rajonet e tjera numri i shtretërve psikiatrikë për</w:t>
      </w:r>
      <w:r w:rsidR="00690199">
        <w:rPr>
          <w:rFonts w:ascii="Book Antiqua" w:hAnsi="Book Antiqua"/>
        </w:rPr>
        <w:t xml:space="preserve"> 100,000 banorë është më pak ose i</w:t>
      </w:r>
      <w:r w:rsidR="008816E1" w:rsidRPr="00DE39F9">
        <w:rPr>
          <w:rFonts w:ascii="Book Antiqua" w:hAnsi="Book Antiqua"/>
        </w:rPr>
        <w:t xml:space="preserve"> barabartë me 4 shtretër.</w:t>
      </w:r>
    </w:p>
    <w:p w:rsidR="008816E1" w:rsidRDefault="008816E1" w:rsidP="00044DCD">
      <w:pPr>
        <w:spacing w:line="276" w:lineRule="auto"/>
        <w:rPr>
          <w:rFonts w:ascii="Book Antiqua" w:hAnsi="Book Antiqua"/>
        </w:rPr>
      </w:pPr>
      <w:r w:rsidRPr="00DE39F9">
        <w:rPr>
          <w:rFonts w:ascii="Book Antiqua" w:hAnsi="Book Antiqua"/>
        </w:rPr>
        <w:t xml:space="preserve">Numri i shtretërve për 100,000 banorë është si vijon: </w:t>
      </w:r>
    </w:p>
    <w:p w:rsidR="001072CF" w:rsidRPr="00A26C9B" w:rsidRDefault="001072CF" w:rsidP="00044DCD">
      <w:pPr>
        <w:spacing w:line="276" w:lineRule="auto"/>
        <w:rPr>
          <w:rFonts w:ascii="Book Antiqua" w:hAnsi="Book Antiqua"/>
          <w:i/>
          <w:color w:val="1F4E79" w:themeColor="accent1" w:themeShade="80"/>
        </w:rPr>
      </w:pPr>
      <w:r w:rsidRPr="00A26C9B">
        <w:rPr>
          <w:rFonts w:ascii="Book Antiqua" w:hAnsi="Book Antiqua"/>
          <w:i/>
          <w:color w:val="1F4E79" w:themeColor="accent1" w:themeShade="80"/>
        </w:rPr>
        <w:t>Figura</w:t>
      </w:r>
      <w:r w:rsidR="00A26C9B">
        <w:rPr>
          <w:rFonts w:ascii="Book Antiqua" w:hAnsi="Book Antiqua"/>
          <w:i/>
          <w:color w:val="1F4E79" w:themeColor="accent1" w:themeShade="80"/>
        </w:rPr>
        <w:t xml:space="preserve"> </w:t>
      </w:r>
      <w:r w:rsidRPr="00A26C9B">
        <w:rPr>
          <w:rFonts w:ascii="Book Antiqua" w:hAnsi="Book Antiqua"/>
          <w:i/>
          <w:color w:val="1F4E79" w:themeColor="accent1" w:themeShade="80"/>
        </w:rPr>
        <w:t>7: Numri i shtretërve për banorë</w:t>
      </w:r>
    </w:p>
    <w:tbl>
      <w:tblPr>
        <w:tblStyle w:val="TableGrid"/>
        <w:tblW w:w="0" w:type="auto"/>
        <w:tblLook w:val="04A0" w:firstRow="1" w:lastRow="0" w:firstColumn="1" w:lastColumn="0" w:noHBand="0" w:noVBand="1"/>
      </w:tblPr>
      <w:tblGrid>
        <w:gridCol w:w="1998"/>
        <w:gridCol w:w="1620"/>
        <w:gridCol w:w="3690"/>
      </w:tblGrid>
      <w:tr w:rsidR="00011842" w:rsidRPr="00DE39F9" w:rsidTr="00011842">
        <w:tc>
          <w:tcPr>
            <w:tcW w:w="1998" w:type="dxa"/>
          </w:tcPr>
          <w:p w:rsidR="00011842" w:rsidRPr="00DE39F9" w:rsidRDefault="00011842" w:rsidP="00044DCD">
            <w:pPr>
              <w:spacing w:line="276" w:lineRule="auto"/>
              <w:rPr>
                <w:rFonts w:ascii="Book Antiqua" w:hAnsi="Book Antiqua"/>
                <w:b/>
              </w:rPr>
            </w:pPr>
            <w:r w:rsidRPr="00DE39F9">
              <w:rPr>
                <w:rFonts w:ascii="Book Antiqua" w:hAnsi="Book Antiqua"/>
                <w:b/>
              </w:rPr>
              <w:t xml:space="preserve">Shtetet </w:t>
            </w:r>
          </w:p>
        </w:tc>
        <w:tc>
          <w:tcPr>
            <w:tcW w:w="1620" w:type="dxa"/>
          </w:tcPr>
          <w:p w:rsidR="00011842" w:rsidRPr="00DE39F9" w:rsidRDefault="00011842" w:rsidP="00044DCD">
            <w:pPr>
              <w:spacing w:line="276" w:lineRule="auto"/>
              <w:rPr>
                <w:rFonts w:ascii="Book Antiqua" w:hAnsi="Book Antiqua"/>
                <w:b/>
              </w:rPr>
            </w:pPr>
            <w:r w:rsidRPr="00DE39F9">
              <w:rPr>
                <w:rFonts w:ascii="Book Antiqua" w:hAnsi="Book Antiqua"/>
                <w:b/>
              </w:rPr>
              <w:t>Nr. shtretërve</w:t>
            </w:r>
          </w:p>
        </w:tc>
        <w:tc>
          <w:tcPr>
            <w:tcW w:w="3690" w:type="dxa"/>
          </w:tcPr>
          <w:p w:rsidR="00011842" w:rsidRPr="00DE39F9" w:rsidRDefault="00011842" w:rsidP="00011842">
            <w:pPr>
              <w:spacing w:line="276" w:lineRule="auto"/>
              <w:jc w:val="center"/>
              <w:rPr>
                <w:rFonts w:ascii="Book Antiqua" w:hAnsi="Book Antiqua"/>
                <w:b/>
              </w:rPr>
            </w:pPr>
            <w:r w:rsidRPr="00DE39F9">
              <w:rPr>
                <w:rFonts w:ascii="Book Antiqua" w:hAnsi="Book Antiqua"/>
                <w:b/>
              </w:rPr>
              <w:t>Nr. shtretërve /1000.000</w:t>
            </w:r>
          </w:p>
          <w:p w:rsidR="00011842" w:rsidRPr="00DE39F9" w:rsidRDefault="00011842" w:rsidP="00011842">
            <w:pPr>
              <w:spacing w:line="276" w:lineRule="auto"/>
              <w:jc w:val="center"/>
              <w:rPr>
                <w:rFonts w:ascii="Book Antiqua" w:hAnsi="Book Antiqua"/>
                <w:b/>
              </w:rPr>
            </w:pPr>
          </w:p>
        </w:tc>
      </w:tr>
      <w:tr w:rsidR="00011842" w:rsidRPr="00DE39F9" w:rsidTr="00011842">
        <w:tc>
          <w:tcPr>
            <w:tcW w:w="1998" w:type="dxa"/>
          </w:tcPr>
          <w:p w:rsidR="00011842" w:rsidRPr="00DE39F9" w:rsidRDefault="00011842" w:rsidP="00044DCD">
            <w:pPr>
              <w:spacing w:line="276" w:lineRule="auto"/>
              <w:rPr>
                <w:rFonts w:ascii="Book Antiqua" w:hAnsi="Book Antiqua"/>
              </w:rPr>
            </w:pPr>
            <w:r w:rsidRPr="00DE39F9">
              <w:rPr>
                <w:rFonts w:ascii="Book Antiqua" w:hAnsi="Book Antiqua"/>
              </w:rPr>
              <w:t>Shqipëria</w:t>
            </w:r>
          </w:p>
        </w:tc>
        <w:tc>
          <w:tcPr>
            <w:tcW w:w="1620" w:type="dxa"/>
          </w:tcPr>
          <w:p w:rsidR="00011842" w:rsidRPr="00DE39F9" w:rsidRDefault="00011842" w:rsidP="00044DCD">
            <w:pPr>
              <w:spacing w:line="276" w:lineRule="auto"/>
              <w:rPr>
                <w:rFonts w:ascii="Book Antiqua" w:hAnsi="Book Antiqua"/>
              </w:rPr>
            </w:pPr>
            <w:r w:rsidRPr="00DE39F9">
              <w:rPr>
                <w:rFonts w:ascii="Book Antiqua" w:hAnsi="Book Antiqua"/>
              </w:rPr>
              <w:t>24</w:t>
            </w:r>
          </w:p>
        </w:tc>
        <w:tc>
          <w:tcPr>
            <w:tcW w:w="3690" w:type="dxa"/>
          </w:tcPr>
          <w:p w:rsidR="00011842" w:rsidRPr="00DE39F9" w:rsidRDefault="00011842" w:rsidP="00011842">
            <w:pPr>
              <w:spacing w:line="276" w:lineRule="auto"/>
              <w:jc w:val="center"/>
              <w:rPr>
                <w:rFonts w:ascii="Book Antiqua" w:hAnsi="Book Antiqua"/>
              </w:rPr>
            </w:pPr>
            <w:r w:rsidRPr="00DE39F9">
              <w:rPr>
                <w:rFonts w:ascii="Book Antiqua" w:hAnsi="Book Antiqua"/>
              </w:rPr>
              <w:t>Nr. shtretërve /1000.000</w:t>
            </w:r>
          </w:p>
        </w:tc>
      </w:tr>
      <w:tr w:rsidR="00011842" w:rsidRPr="00DE39F9" w:rsidTr="00011842">
        <w:trPr>
          <w:trHeight w:val="377"/>
        </w:trPr>
        <w:tc>
          <w:tcPr>
            <w:tcW w:w="1998" w:type="dxa"/>
          </w:tcPr>
          <w:p w:rsidR="00011842" w:rsidRPr="00DE39F9" w:rsidRDefault="00011842" w:rsidP="00044DCD">
            <w:pPr>
              <w:spacing w:line="276" w:lineRule="auto"/>
              <w:rPr>
                <w:rFonts w:ascii="Book Antiqua" w:hAnsi="Book Antiqua"/>
              </w:rPr>
            </w:pPr>
            <w:r w:rsidRPr="00DE39F9">
              <w:rPr>
                <w:rFonts w:ascii="Book Antiqua" w:hAnsi="Book Antiqua"/>
              </w:rPr>
              <w:t>Greqia</w:t>
            </w:r>
          </w:p>
        </w:tc>
        <w:tc>
          <w:tcPr>
            <w:tcW w:w="1620" w:type="dxa"/>
          </w:tcPr>
          <w:p w:rsidR="00011842" w:rsidRPr="00DE39F9" w:rsidRDefault="00011842" w:rsidP="00044DCD">
            <w:pPr>
              <w:spacing w:line="276" w:lineRule="auto"/>
              <w:rPr>
                <w:rFonts w:ascii="Book Antiqua" w:hAnsi="Book Antiqua"/>
              </w:rPr>
            </w:pPr>
            <w:r w:rsidRPr="00DE39F9">
              <w:rPr>
                <w:rFonts w:ascii="Book Antiqua" w:hAnsi="Book Antiqua"/>
              </w:rPr>
              <w:t>18</w:t>
            </w:r>
          </w:p>
        </w:tc>
        <w:tc>
          <w:tcPr>
            <w:tcW w:w="3690" w:type="dxa"/>
          </w:tcPr>
          <w:p w:rsidR="00011842" w:rsidRPr="00DE39F9" w:rsidRDefault="00011842" w:rsidP="00011842">
            <w:pPr>
              <w:spacing w:line="276" w:lineRule="auto"/>
              <w:jc w:val="center"/>
              <w:rPr>
                <w:rFonts w:ascii="Book Antiqua" w:hAnsi="Book Antiqua"/>
              </w:rPr>
            </w:pPr>
            <w:r w:rsidRPr="00DE39F9">
              <w:rPr>
                <w:rFonts w:ascii="Book Antiqua" w:hAnsi="Book Antiqua"/>
              </w:rPr>
              <w:t>Nr. shtretërve /1000.000</w:t>
            </w:r>
          </w:p>
        </w:tc>
      </w:tr>
      <w:tr w:rsidR="00011842" w:rsidRPr="00DE39F9" w:rsidTr="00011842">
        <w:tc>
          <w:tcPr>
            <w:tcW w:w="1998" w:type="dxa"/>
          </w:tcPr>
          <w:p w:rsidR="00011842" w:rsidRPr="00DE39F9" w:rsidRDefault="00011842" w:rsidP="00044DCD">
            <w:pPr>
              <w:spacing w:line="276" w:lineRule="auto"/>
              <w:rPr>
                <w:rFonts w:ascii="Book Antiqua" w:hAnsi="Book Antiqua"/>
              </w:rPr>
            </w:pPr>
            <w:r w:rsidRPr="00DE39F9">
              <w:rPr>
                <w:rFonts w:ascii="Book Antiqua" w:hAnsi="Book Antiqua"/>
              </w:rPr>
              <w:t xml:space="preserve">Italia </w:t>
            </w:r>
          </w:p>
        </w:tc>
        <w:tc>
          <w:tcPr>
            <w:tcW w:w="1620" w:type="dxa"/>
          </w:tcPr>
          <w:p w:rsidR="00011842" w:rsidRPr="00DE39F9" w:rsidRDefault="00011842" w:rsidP="00044DCD">
            <w:pPr>
              <w:spacing w:line="276" w:lineRule="auto"/>
              <w:rPr>
                <w:rFonts w:ascii="Book Antiqua" w:hAnsi="Book Antiqua"/>
              </w:rPr>
            </w:pPr>
            <w:r w:rsidRPr="00DE39F9">
              <w:rPr>
                <w:rFonts w:ascii="Book Antiqua" w:hAnsi="Book Antiqua"/>
              </w:rPr>
              <w:t>8</w:t>
            </w:r>
          </w:p>
        </w:tc>
        <w:tc>
          <w:tcPr>
            <w:tcW w:w="3690" w:type="dxa"/>
          </w:tcPr>
          <w:p w:rsidR="00011842" w:rsidRPr="00DE39F9" w:rsidRDefault="00011842" w:rsidP="00011842">
            <w:pPr>
              <w:spacing w:line="276" w:lineRule="auto"/>
              <w:jc w:val="center"/>
              <w:rPr>
                <w:rFonts w:ascii="Book Antiqua" w:hAnsi="Book Antiqua"/>
              </w:rPr>
            </w:pPr>
            <w:r w:rsidRPr="00DE39F9">
              <w:rPr>
                <w:rFonts w:ascii="Book Antiqua" w:hAnsi="Book Antiqua"/>
              </w:rPr>
              <w:t>Nr. shtretërve /1000.000</w:t>
            </w:r>
          </w:p>
        </w:tc>
      </w:tr>
      <w:tr w:rsidR="00011842" w:rsidRPr="00DE39F9" w:rsidTr="00011842">
        <w:tc>
          <w:tcPr>
            <w:tcW w:w="1998" w:type="dxa"/>
          </w:tcPr>
          <w:p w:rsidR="00011842" w:rsidRPr="00DE39F9" w:rsidRDefault="00011842" w:rsidP="00044DCD">
            <w:pPr>
              <w:spacing w:line="276" w:lineRule="auto"/>
              <w:rPr>
                <w:rFonts w:ascii="Book Antiqua" w:hAnsi="Book Antiqua"/>
              </w:rPr>
            </w:pPr>
            <w:r w:rsidRPr="00DE39F9">
              <w:rPr>
                <w:rFonts w:ascii="Book Antiqua" w:hAnsi="Book Antiqua"/>
              </w:rPr>
              <w:t xml:space="preserve">Mali i Zi </w:t>
            </w:r>
          </w:p>
        </w:tc>
        <w:tc>
          <w:tcPr>
            <w:tcW w:w="1620" w:type="dxa"/>
          </w:tcPr>
          <w:p w:rsidR="00011842" w:rsidRPr="00DE39F9" w:rsidRDefault="00011842" w:rsidP="00044DCD">
            <w:pPr>
              <w:spacing w:line="276" w:lineRule="auto"/>
              <w:rPr>
                <w:rFonts w:ascii="Book Antiqua" w:hAnsi="Book Antiqua"/>
              </w:rPr>
            </w:pPr>
            <w:r w:rsidRPr="00DE39F9">
              <w:rPr>
                <w:rFonts w:ascii="Book Antiqua" w:hAnsi="Book Antiqua"/>
              </w:rPr>
              <w:t>49</w:t>
            </w:r>
          </w:p>
        </w:tc>
        <w:tc>
          <w:tcPr>
            <w:tcW w:w="3690" w:type="dxa"/>
          </w:tcPr>
          <w:p w:rsidR="00011842" w:rsidRPr="00DE39F9" w:rsidRDefault="00011842" w:rsidP="00011842">
            <w:pPr>
              <w:spacing w:line="276" w:lineRule="auto"/>
              <w:jc w:val="center"/>
              <w:rPr>
                <w:rFonts w:ascii="Book Antiqua" w:hAnsi="Book Antiqua"/>
              </w:rPr>
            </w:pPr>
            <w:r w:rsidRPr="00DE39F9">
              <w:rPr>
                <w:rFonts w:ascii="Book Antiqua" w:hAnsi="Book Antiqua"/>
              </w:rPr>
              <w:t>Nr. shtretërve /1000.000</w:t>
            </w:r>
          </w:p>
        </w:tc>
      </w:tr>
      <w:tr w:rsidR="00011842" w:rsidRPr="00DE39F9" w:rsidTr="00011842">
        <w:tc>
          <w:tcPr>
            <w:tcW w:w="1998" w:type="dxa"/>
          </w:tcPr>
          <w:p w:rsidR="00011842" w:rsidRPr="00DE39F9" w:rsidRDefault="00011842" w:rsidP="00044DCD">
            <w:pPr>
              <w:spacing w:line="276" w:lineRule="auto"/>
              <w:rPr>
                <w:rFonts w:ascii="Book Antiqua" w:hAnsi="Book Antiqua"/>
              </w:rPr>
            </w:pPr>
            <w:r w:rsidRPr="00DE39F9">
              <w:rPr>
                <w:rFonts w:ascii="Book Antiqua" w:hAnsi="Book Antiqua"/>
              </w:rPr>
              <w:t>Maqedonia</w:t>
            </w:r>
          </w:p>
        </w:tc>
        <w:tc>
          <w:tcPr>
            <w:tcW w:w="1620" w:type="dxa"/>
          </w:tcPr>
          <w:p w:rsidR="00011842" w:rsidRPr="00DE39F9" w:rsidRDefault="00011842" w:rsidP="00044DCD">
            <w:pPr>
              <w:spacing w:line="276" w:lineRule="auto"/>
              <w:rPr>
                <w:rFonts w:ascii="Book Antiqua" w:hAnsi="Book Antiqua"/>
              </w:rPr>
            </w:pPr>
            <w:r w:rsidRPr="00DE39F9">
              <w:rPr>
                <w:rFonts w:ascii="Book Antiqua" w:hAnsi="Book Antiqua"/>
              </w:rPr>
              <w:t>74</w:t>
            </w:r>
          </w:p>
        </w:tc>
        <w:tc>
          <w:tcPr>
            <w:tcW w:w="3690" w:type="dxa"/>
          </w:tcPr>
          <w:p w:rsidR="00011842" w:rsidRPr="00DE39F9" w:rsidRDefault="00011842" w:rsidP="00011842">
            <w:pPr>
              <w:spacing w:line="276" w:lineRule="auto"/>
              <w:jc w:val="center"/>
              <w:rPr>
                <w:rFonts w:ascii="Book Antiqua" w:hAnsi="Book Antiqua"/>
              </w:rPr>
            </w:pPr>
            <w:r w:rsidRPr="00DE39F9">
              <w:rPr>
                <w:rFonts w:ascii="Book Antiqua" w:hAnsi="Book Antiqua"/>
              </w:rPr>
              <w:t>Nr. shtretërve /1000.000</w:t>
            </w:r>
          </w:p>
        </w:tc>
      </w:tr>
    </w:tbl>
    <w:p w:rsidR="00011842" w:rsidRPr="00DE39F9" w:rsidRDefault="00011842" w:rsidP="00044DCD">
      <w:pPr>
        <w:spacing w:line="276" w:lineRule="auto"/>
        <w:rPr>
          <w:rFonts w:ascii="Book Antiqua" w:hAnsi="Book Antiqua"/>
        </w:rPr>
      </w:pPr>
    </w:p>
    <w:p w:rsidR="008816E1" w:rsidRPr="00DE39F9" w:rsidRDefault="008816E1" w:rsidP="008816E1">
      <w:pPr>
        <w:rPr>
          <w:rFonts w:ascii="Book Antiqua" w:hAnsi="Book Antiqua"/>
        </w:rPr>
      </w:pPr>
      <w:r w:rsidRPr="00DE39F9">
        <w:rPr>
          <w:rFonts w:ascii="Book Antiqua" w:hAnsi="Book Antiqua"/>
        </w:rPr>
        <w:t>Kjo shifër përfaqëson shkallën e kombinuar të shtretërve psikiatrikë në njësitë e shtretërve psikiatrikë të komunitetit, njësitë në spitalet e përgjithshme të rretheve dhe spitalet mendore. Norma mesatare</w:t>
      </w:r>
      <w:r w:rsidR="00D77BF2" w:rsidRPr="00DE39F9">
        <w:rPr>
          <w:rFonts w:ascii="Book Antiqua" w:hAnsi="Book Antiqua"/>
        </w:rPr>
        <w:t xml:space="preserve"> për rajonin evropian është 72 [7]</w:t>
      </w:r>
      <w:r w:rsidRPr="00DE39F9">
        <w:rPr>
          <w:rFonts w:ascii="Book Antiqua" w:hAnsi="Book Antiqua"/>
        </w:rPr>
        <w:t>.</w:t>
      </w:r>
    </w:p>
    <w:p w:rsidR="008816E1" w:rsidRPr="00DE39F9" w:rsidRDefault="008816E1" w:rsidP="008816E1">
      <w:pPr>
        <w:rPr>
          <w:rFonts w:ascii="Book Antiqua" w:hAnsi="Book Antiqua"/>
        </w:rPr>
      </w:pPr>
      <w:r w:rsidRPr="00DE39F9">
        <w:rPr>
          <w:rFonts w:ascii="Book Antiqua" w:hAnsi="Book Antiqua"/>
        </w:rPr>
        <w:lastRenderedPageBreak/>
        <w:t>Shërbimi psikiatrik në vendet e rajonit vazhdon të mbështetet kryesisht në trajtimin spitalor të pacientëve, duke mos ofruar një numër të madh shërbimesh të nevojshme në komunitet dhe zgjidhje konkrete për përdoruesit në trajtimin spitalor shumëvjeçar.</w:t>
      </w:r>
    </w:p>
    <w:p w:rsidR="005638B0" w:rsidRPr="00DE39F9" w:rsidRDefault="008816E1" w:rsidP="006C477E">
      <w:pPr>
        <w:rPr>
          <w:rFonts w:ascii="Book Antiqua" w:hAnsi="Book Antiqua"/>
        </w:rPr>
      </w:pPr>
      <w:r w:rsidRPr="00DE39F9">
        <w:rPr>
          <w:rFonts w:ascii="Book Antiqua" w:hAnsi="Book Antiqua"/>
        </w:rPr>
        <w:t xml:space="preserve">Që nga viti 2019 në Serbi janë hapur pesë qendra për shëndetin mendor, duke mbuluar vetëm 2.3% të të gjithë territorit. </w:t>
      </w:r>
    </w:p>
    <w:p w:rsidR="006C477E" w:rsidRPr="00DE39F9" w:rsidRDefault="005638B0" w:rsidP="006C477E">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Kosova</w:t>
      </w:r>
    </w:p>
    <w:p w:rsidR="006C477E" w:rsidRPr="00DE39F9" w:rsidRDefault="006C477E" w:rsidP="006C477E">
      <w:pPr>
        <w:spacing w:line="276" w:lineRule="auto"/>
        <w:rPr>
          <w:rFonts w:ascii="Book Antiqua" w:hAnsi="Book Antiqua"/>
          <w:b/>
          <w:sz w:val="24"/>
          <w:szCs w:val="24"/>
        </w:rPr>
      </w:pPr>
      <w:r w:rsidRPr="00DE39F9">
        <w:rPr>
          <w:rFonts w:ascii="Book Antiqua" w:hAnsi="Book Antiqua"/>
        </w:rPr>
        <w:t>Në nivel vendi janë 307 shtretër [1/6.000 banorë] për diagnostikim, trajtim, rehabilitim dhe risocializim të të sëmurëve psikiatrik.</w:t>
      </w:r>
    </w:p>
    <w:p w:rsidR="006C477E" w:rsidRPr="00DE39F9" w:rsidRDefault="006C477E" w:rsidP="006C477E">
      <w:pPr>
        <w:rPr>
          <w:rFonts w:ascii="Book Antiqua" w:hAnsi="Book Antiqua"/>
        </w:rPr>
      </w:pPr>
      <w:r w:rsidRPr="00DE39F9">
        <w:rPr>
          <w:rFonts w:ascii="Book Antiqua" w:hAnsi="Book Antiqua"/>
        </w:rPr>
        <w:t>Për diagnostikim dhe trajtim të rasteve akute psikiatrike në QKUK dhe Departamentet psikiatrike në S.P. janë në dispozicion 152 shtretër, ndërsa 155 shtretër janë në dispozicion për trajtim afatgjatë psikiatrik [kryesisht</w:t>
      </w:r>
      <w:r w:rsidR="00C72DBB" w:rsidRPr="00DE39F9">
        <w:rPr>
          <w:rFonts w:ascii="Book Antiqua" w:hAnsi="Book Antiqua"/>
        </w:rPr>
        <w:t xml:space="preserve"> për</w:t>
      </w:r>
      <w:r w:rsidRPr="00DE39F9">
        <w:rPr>
          <w:rFonts w:ascii="Book Antiqua" w:hAnsi="Book Antiqua"/>
        </w:rPr>
        <w:t xml:space="preserve"> rastet më të rënda psikiatrike dhe pa mbështetje familjare], në kuadër të SHIB dhe QIRSKP në Shtime.</w:t>
      </w:r>
    </w:p>
    <w:p w:rsidR="006C477E" w:rsidRPr="00DE39F9" w:rsidRDefault="006C477E" w:rsidP="006C477E">
      <w:pPr>
        <w:rPr>
          <w:rFonts w:ascii="Book Antiqua" w:hAnsi="Book Antiqua"/>
        </w:rPr>
      </w:pPr>
      <w:r w:rsidRPr="00DE39F9">
        <w:rPr>
          <w:rFonts w:ascii="Book Antiqua" w:hAnsi="Book Antiqua"/>
        </w:rPr>
        <w:t>Numri shtretërve për trajtim akut dhe për trajtim afatgjatë psikiatrik është 1/12.000 banorë.</w:t>
      </w:r>
    </w:p>
    <w:p w:rsidR="005638B0" w:rsidRPr="00DE39F9" w:rsidRDefault="006C477E" w:rsidP="008816E1">
      <w:pPr>
        <w:rPr>
          <w:rFonts w:ascii="Book Antiqua" w:hAnsi="Book Antiqua"/>
        </w:rPr>
      </w:pPr>
      <w:r w:rsidRPr="00DE39F9">
        <w:rPr>
          <w:rFonts w:ascii="Book Antiqua" w:hAnsi="Book Antiqua"/>
        </w:rPr>
        <w:t xml:space="preserve">Proporcioni psikiatër/shtrat është 1:6, infermier/shtrat 1:2 në njësitë me shtretër, përderisa infermier/komunititet 1:28.000 banorë. </w:t>
      </w:r>
    </w:p>
    <w:p w:rsidR="008816E1" w:rsidRPr="00DE39F9" w:rsidRDefault="008816E1" w:rsidP="008816E1">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Turqia</w:t>
      </w:r>
    </w:p>
    <w:p w:rsidR="006F04F8" w:rsidRPr="00DE39F9" w:rsidRDefault="008816E1" w:rsidP="008816E1">
      <w:pPr>
        <w:rPr>
          <w:rFonts w:ascii="Book Antiqua" w:hAnsi="Book Antiqua"/>
        </w:rPr>
      </w:pPr>
      <w:r w:rsidRPr="00DE39F9">
        <w:rPr>
          <w:rFonts w:ascii="Book Antiqua" w:hAnsi="Book Antiqua"/>
        </w:rPr>
        <w:t xml:space="preserve">Pas përpjekjeve të vogla për deinstitucionalizimin gjatë viteve 1980 dhe 1990, në vitin 2006 u prezantua një program i unifikuar për ofrimin e shërbimeve të qasshme të shëndetit mendor në komunitet. Si rezultat i këtij programi, janë hapur 177 qendra komunitare të shëndetit mendor, të lidhura me spitalet shtetërore për trajnimin dhe edukimin e banorëve, universitetet dhe spitalet e shëndetit mendor. Kjo përkoi me riorganizimin dhe reduktimin e shtretërve të shëndetit mendor të pacientëve. </w:t>
      </w:r>
    </w:p>
    <w:p w:rsidR="008816E1" w:rsidRPr="00DE39F9" w:rsidRDefault="008816E1" w:rsidP="008816E1">
      <w:pPr>
        <w:rPr>
          <w:rFonts w:ascii="Book Antiqua" w:hAnsi="Book Antiqua"/>
        </w:rPr>
      </w:pPr>
      <w:r w:rsidRPr="00DE39F9">
        <w:rPr>
          <w:rFonts w:ascii="Book Antiqua" w:hAnsi="Book Antiqua"/>
        </w:rPr>
        <w:t>Megjithatë, këto qendra janë të fokusuara kryesisht te pacientët e rritur me skizo</w:t>
      </w:r>
      <w:r w:rsidR="002E771D" w:rsidRPr="00DE39F9">
        <w:rPr>
          <w:rFonts w:ascii="Book Antiqua" w:hAnsi="Book Antiqua"/>
        </w:rPr>
        <w:t>freni ose çrregullime të disponimit</w:t>
      </w:r>
      <w:r w:rsidRPr="00DE39F9">
        <w:rPr>
          <w:rFonts w:ascii="Book Antiqua" w:hAnsi="Book Antiqua"/>
        </w:rPr>
        <w:t>. Shërbimet komunitare për popullatat e tjera, veçanërisht fëmijët dhe adoleshentët, si dhe identifikimi dhe parandalimi i hershëm, ende mungojnë.</w:t>
      </w:r>
    </w:p>
    <w:p w:rsidR="00130B02" w:rsidRPr="00DE39F9" w:rsidRDefault="00130B02" w:rsidP="008816E1">
      <w:pPr>
        <w:rPr>
          <w:rFonts w:ascii="Book Antiqua" w:hAnsi="Book Antiqua"/>
          <w:b/>
          <w:color w:val="1F4E79" w:themeColor="accent1" w:themeShade="80"/>
          <w:sz w:val="24"/>
          <w:szCs w:val="24"/>
        </w:rPr>
      </w:pPr>
    </w:p>
    <w:p w:rsidR="00011842" w:rsidRPr="00DE39F9" w:rsidRDefault="00011842"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EA6A04" w:rsidRPr="00DE39F9" w:rsidRDefault="00EA6A04" w:rsidP="008816E1">
      <w:pPr>
        <w:rPr>
          <w:rFonts w:ascii="Book Antiqua" w:hAnsi="Book Antiqua"/>
          <w:b/>
          <w:color w:val="1F4E79" w:themeColor="accent1" w:themeShade="80"/>
          <w:sz w:val="24"/>
          <w:szCs w:val="24"/>
        </w:rPr>
      </w:pPr>
    </w:p>
    <w:p w:rsidR="008816E1" w:rsidRPr="00DE39F9" w:rsidRDefault="00130B02" w:rsidP="008816E1">
      <w:pPr>
        <w:rPr>
          <w:rFonts w:ascii="Book Antiqua" w:hAnsi="Book Antiqua"/>
          <w:b/>
          <w:i/>
          <w:color w:val="1F4E79" w:themeColor="accent1" w:themeShade="80"/>
          <w:sz w:val="24"/>
          <w:szCs w:val="24"/>
          <w:u w:val="single"/>
        </w:rPr>
      </w:pPr>
      <w:r w:rsidRPr="00DE39F9">
        <w:rPr>
          <w:rFonts w:ascii="Book Antiqua" w:hAnsi="Book Antiqua"/>
          <w:b/>
          <w:i/>
          <w:color w:val="1F4E79" w:themeColor="accent1" w:themeShade="80"/>
          <w:sz w:val="24"/>
          <w:szCs w:val="24"/>
          <w:u w:val="single"/>
        </w:rPr>
        <w:lastRenderedPageBreak/>
        <w:t xml:space="preserve">3.6 </w:t>
      </w:r>
      <w:r w:rsidR="008816E1" w:rsidRPr="00DE39F9">
        <w:rPr>
          <w:rFonts w:ascii="Book Antiqua" w:hAnsi="Book Antiqua"/>
          <w:b/>
          <w:i/>
          <w:color w:val="1F4E79" w:themeColor="accent1" w:themeShade="80"/>
          <w:sz w:val="24"/>
          <w:szCs w:val="24"/>
          <w:u w:val="single"/>
        </w:rPr>
        <w:t>Kapacitetet e personelit për trajtimin e personave me çrregullime të shëndetit mendor</w:t>
      </w:r>
    </w:p>
    <w:p w:rsidR="008816E1" w:rsidRPr="00DE39F9" w:rsidRDefault="008816E1" w:rsidP="008816E1">
      <w:pPr>
        <w:rPr>
          <w:rFonts w:ascii="Book Antiqua" w:hAnsi="Book Antiqua"/>
        </w:rPr>
      </w:pPr>
      <w:r w:rsidRPr="00DE39F9">
        <w:rPr>
          <w:rFonts w:ascii="Book Antiqua" w:hAnsi="Book Antiqua"/>
        </w:rPr>
        <w:t xml:space="preserve">Numri i profesionistëve të shëndetit mendor varion nga 2 për 100,000 banorë në vendet me zhvillim të ulët në mbi 70 në vendet shumë të zhvilluara, me një normë mesatare prej 9, që do të thotë më pak se një profesionist i shëndetit mendor për 100,000 banorë. </w:t>
      </w:r>
    </w:p>
    <w:p w:rsidR="008816E1" w:rsidRPr="00DE39F9" w:rsidRDefault="008816E1" w:rsidP="008816E1">
      <w:pPr>
        <w:rPr>
          <w:rFonts w:ascii="Book Antiqua" w:hAnsi="Book Antiqua"/>
        </w:rPr>
      </w:pPr>
      <w:r w:rsidRPr="00DE39F9">
        <w:rPr>
          <w:rFonts w:ascii="Book Antiqua" w:hAnsi="Book Antiqua"/>
        </w:rPr>
        <w:t>Numri absolut i profesionistëve të shënd</w:t>
      </w:r>
      <w:r w:rsidR="00B811C5">
        <w:rPr>
          <w:rFonts w:ascii="Book Antiqua" w:hAnsi="Book Antiqua"/>
        </w:rPr>
        <w:t>etit mendor për 100,000, të popullatës</w:t>
      </w:r>
      <w:r w:rsidRPr="00DE39F9">
        <w:rPr>
          <w:rFonts w:ascii="Book Antiqua" w:hAnsi="Book Antiqua"/>
        </w:rPr>
        <w:t xml:space="preserve"> ndryshon ndjeshëm, për shembull 11,9 psikiatër për 100,000 banorë në vendet shumë të zhvilluara krahasuar me më pak se 0,1 në vendet me zhvillim të ulët. </w:t>
      </w:r>
    </w:p>
    <w:p w:rsidR="008816E1" w:rsidRPr="00DE39F9" w:rsidRDefault="008816E1" w:rsidP="008816E1">
      <w:pPr>
        <w:rPr>
          <w:rFonts w:ascii="Book Antiqua" w:hAnsi="Book Antiqua"/>
        </w:rPr>
      </w:pPr>
      <w:r w:rsidRPr="00DE39F9">
        <w:rPr>
          <w:rFonts w:ascii="Book Antiqua" w:hAnsi="Book Antiqua"/>
        </w:rPr>
        <w:t>Për sa i përket numrit të infermierëve në shëndetin mendor, janë 23.5 për 100 000 banorë në vendet shumë të zhvilluara krahasuar me 0.3 në vendet me zhvillim të ulët.</w:t>
      </w:r>
    </w:p>
    <w:p w:rsidR="008816E1" w:rsidRPr="00DE39F9" w:rsidRDefault="00D77BF2" w:rsidP="008816E1">
      <w:pPr>
        <w:rPr>
          <w:rFonts w:ascii="Book Antiqua" w:hAnsi="Book Antiqua"/>
        </w:rPr>
      </w:pPr>
      <w:r w:rsidRPr="00DE39F9">
        <w:rPr>
          <w:rFonts w:ascii="Book Antiqua" w:hAnsi="Book Antiqua"/>
        </w:rPr>
        <w:t>Në vendet e tjera të rajonit [2015]</w:t>
      </w:r>
      <w:r w:rsidR="008816E1" w:rsidRPr="00DE39F9">
        <w:rPr>
          <w:rFonts w:ascii="Book Antiqua" w:hAnsi="Book Antiqua"/>
        </w:rPr>
        <w:t>, numri i mjekëve psikiatër për 100 mijë persona ishte 1.83 në Shqipëri, 4.95 në Bosnje-Hercegovinë, 6.75 në Bullgari, 7.03 në Mal të Zi, 7.06 në Slloveni, 9.98 në Maqedoni dhe 12.88 në Greqi.</w:t>
      </w:r>
    </w:p>
    <w:p w:rsidR="008816E1" w:rsidRPr="00DE39F9" w:rsidRDefault="008816E1" w:rsidP="008816E1">
      <w:pPr>
        <w:rPr>
          <w:rFonts w:ascii="Book Antiqua" w:hAnsi="Book Antiqua"/>
        </w:rPr>
      </w:pPr>
      <w:r w:rsidRPr="00DE39F9">
        <w:rPr>
          <w:rFonts w:ascii="Book Antiqua" w:hAnsi="Book Antiqua"/>
        </w:rPr>
        <w:t>Ka edhe më pak psikiatër</w:t>
      </w:r>
      <w:r w:rsidR="00B811C5">
        <w:rPr>
          <w:rFonts w:ascii="Book Antiqua" w:hAnsi="Book Antiqua"/>
        </w:rPr>
        <w:t xml:space="preserve"> fëmijë</w:t>
      </w:r>
      <w:r w:rsidRPr="00DE39F9">
        <w:rPr>
          <w:rFonts w:ascii="Book Antiqua" w:hAnsi="Book Antiqua"/>
        </w:rPr>
        <w:t xml:space="preserve"> 0,1 për 100 mijë banorë, me përjashtim të vendeve shumë të zhvilluara ku ka 1,19 për 100 mijë banorë.</w:t>
      </w:r>
    </w:p>
    <w:p w:rsidR="008816E1" w:rsidRPr="00DE39F9" w:rsidRDefault="008816E1" w:rsidP="008816E1">
      <w:pPr>
        <w:rPr>
          <w:rFonts w:ascii="Book Antiqua" w:hAnsi="Book Antiqua"/>
        </w:rPr>
      </w:pPr>
      <w:r w:rsidRPr="00DE39F9">
        <w:rPr>
          <w:rFonts w:ascii="Book Antiqua" w:hAnsi="Book Antiqua"/>
        </w:rPr>
        <w:t>Numri i infermierëve në Shqipëri është 6.18, ndërsa në Mal të Zi 17.27, në Bosnje-Hercegovinë 18.49, Maqedoni 26.92, Bullgari 43.01 dhe Slloveni 69.68.</w:t>
      </w:r>
    </w:p>
    <w:p w:rsidR="008816E1" w:rsidRPr="00DE39F9" w:rsidRDefault="008816E1" w:rsidP="008816E1">
      <w:pPr>
        <w:rPr>
          <w:rFonts w:ascii="Book Antiqua" w:hAnsi="Book Antiqua"/>
        </w:rPr>
      </w:pPr>
      <w:r w:rsidRPr="00DE39F9">
        <w:rPr>
          <w:rFonts w:ascii="Book Antiqua" w:hAnsi="Book Antiqua"/>
        </w:rPr>
        <w:t>Numri i psikologëve në Shqipëri është 1.29, ndërkohë që nuk është i ulët në krahasim me vende</w:t>
      </w:r>
      <w:r w:rsidR="00B811C5">
        <w:rPr>
          <w:rFonts w:ascii="Book Antiqua" w:hAnsi="Book Antiqua"/>
        </w:rPr>
        <w:t>t tjera</w:t>
      </w:r>
      <w:r w:rsidRPr="00DE39F9">
        <w:rPr>
          <w:rFonts w:ascii="Book Antiqua" w:hAnsi="Book Antiqua"/>
        </w:rPr>
        <w:t xml:space="preserve"> si</w:t>
      </w:r>
      <w:r w:rsidR="00B811C5">
        <w:rPr>
          <w:rFonts w:ascii="Book Antiqua" w:hAnsi="Book Antiqua"/>
        </w:rPr>
        <w:t>:</w:t>
      </w:r>
      <w:r w:rsidRPr="00DE39F9">
        <w:rPr>
          <w:rFonts w:ascii="Book Antiqua" w:hAnsi="Book Antiqua"/>
        </w:rPr>
        <w:t xml:space="preserve"> Bosnje-Hercegovina 1.36, Maqedonia 1.47, Mali i Zi 2.24 dhe disi Sllovenia 4.54, por mjaft larg Greqisë 26.83.</w:t>
      </w:r>
    </w:p>
    <w:p w:rsidR="00011842" w:rsidRPr="00DE39F9" w:rsidRDefault="008816E1" w:rsidP="00130B02">
      <w:r w:rsidRPr="00DE39F9">
        <w:rPr>
          <w:rFonts w:ascii="Book Antiqua" w:hAnsi="Book Antiqua"/>
        </w:rPr>
        <w:t xml:space="preserve">Të gjitha vendet kanë norma të </w:t>
      </w:r>
      <w:r w:rsidR="00D77BF2" w:rsidRPr="00DE39F9">
        <w:rPr>
          <w:rFonts w:ascii="Book Antiqua" w:hAnsi="Book Antiqua"/>
        </w:rPr>
        <w:t>ngjashme të punonjësve socialë [rreth 1 për 100,000]</w:t>
      </w:r>
      <w:r w:rsidRPr="00DE39F9">
        <w:rPr>
          <w:rFonts w:ascii="Book Antiqua" w:hAnsi="Book Antiqua"/>
        </w:rPr>
        <w:t xml:space="preserve"> ndërsa Sllovenia 3,75. Terapistët profesionistë edhe pse paraqiten në shifra të ulëta në secilin vend - Mali i Zi 0,32, Maqedonia 0,59 dhe Sllovenia 2,18 - kur bëhet fjalë për Shqipërinë është jashtëzakonisht i ulët, 0,09, duke reflektuar një normë shumëfish</w:t>
      </w:r>
      <w:r w:rsidR="00B811C5">
        <w:rPr>
          <w:rFonts w:ascii="Book Antiqua" w:hAnsi="Book Antiqua"/>
        </w:rPr>
        <w:t>të</w:t>
      </w:r>
      <w:r w:rsidRPr="00DE39F9">
        <w:rPr>
          <w:rFonts w:ascii="Book Antiqua" w:hAnsi="Book Antiqua"/>
        </w:rPr>
        <w:t xml:space="preserve"> më të ulët</w:t>
      </w:r>
      <w:r w:rsidRPr="00DE39F9">
        <w:t>.</w:t>
      </w:r>
    </w:p>
    <w:p w:rsidR="00011842" w:rsidRDefault="00011842" w:rsidP="00130B02">
      <w:pPr>
        <w:rPr>
          <w:rFonts w:ascii="Book Antiqua" w:hAnsi="Book Antiqua"/>
          <w:u w:val="single"/>
        </w:rPr>
      </w:pPr>
    </w:p>
    <w:p w:rsidR="005C2F4B" w:rsidRDefault="005C2F4B" w:rsidP="00130B02">
      <w:pPr>
        <w:rPr>
          <w:rFonts w:ascii="Book Antiqua" w:hAnsi="Book Antiqua"/>
          <w:u w:val="single"/>
        </w:rPr>
      </w:pPr>
    </w:p>
    <w:p w:rsidR="005C2F4B" w:rsidRDefault="005C2F4B" w:rsidP="00130B02">
      <w:pPr>
        <w:rPr>
          <w:rFonts w:ascii="Book Antiqua" w:hAnsi="Book Antiqua"/>
          <w:u w:val="single"/>
        </w:rPr>
      </w:pPr>
    </w:p>
    <w:p w:rsidR="005C2F4B" w:rsidRDefault="005C2F4B" w:rsidP="00130B02">
      <w:pPr>
        <w:rPr>
          <w:rFonts w:ascii="Book Antiqua" w:hAnsi="Book Antiqua"/>
          <w:u w:val="single"/>
        </w:rPr>
      </w:pPr>
    </w:p>
    <w:p w:rsidR="005C2F4B" w:rsidRDefault="005C2F4B" w:rsidP="00130B02">
      <w:pPr>
        <w:rPr>
          <w:rFonts w:ascii="Book Antiqua" w:hAnsi="Book Antiqua"/>
          <w:u w:val="single"/>
        </w:rPr>
      </w:pPr>
    </w:p>
    <w:p w:rsidR="005C2F4B" w:rsidRDefault="005C2F4B" w:rsidP="00130B02">
      <w:pPr>
        <w:rPr>
          <w:rFonts w:ascii="Book Antiqua" w:hAnsi="Book Antiqua"/>
          <w:u w:val="single"/>
        </w:rPr>
      </w:pPr>
    </w:p>
    <w:p w:rsidR="005C2F4B" w:rsidRDefault="005C2F4B" w:rsidP="00130B02">
      <w:pPr>
        <w:rPr>
          <w:rFonts w:ascii="Book Antiqua" w:hAnsi="Book Antiqua"/>
          <w:u w:val="single"/>
        </w:rPr>
      </w:pPr>
    </w:p>
    <w:p w:rsidR="00DB579D" w:rsidRDefault="00DB579D" w:rsidP="00130B02">
      <w:pPr>
        <w:rPr>
          <w:rFonts w:ascii="Book Antiqua" w:hAnsi="Book Antiqua"/>
          <w:u w:val="single"/>
        </w:rPr>
      </w:pPr>
    </w:p>
    <w:p w:rsidR="005C2F4B" w:rsidRDefault="005C2F4B" w:rsidP="00130B02">
      <w:pPr>
        <w:rPr>
          <w:rFonts w:ascii="Book Antiqua" w:hAnsi="Book Antiqua"/>
          <w:u w:val="single"/>
        </w:rPr>
      </w:pPr>
    </w:p>
    <w:p w:rsidR="00011842" w:rsidRPr="00DE39F9" w:rsidRDefault="00011842" w:rsidP="00130B02">
      <w:pPr>
        <w:rPr>
          <w:rFonts w:ascii="Book Antiqua" w:hAnsi="Book Antiqua"/>
          <w:u w:val="single"/>
        </w:rPr>
      </w:pPr>
    </w:p>
    <w:p w:rsidR="00E311F1" w:rsidRPr="00DE39F9" w:rsidRDefault="00130B02" w:rsidP="00130B02">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lastRenderedPageBreak/>
        <w:t>3</w:t>
      </w:r>
      <w:r w:rsidRPr="00DE39F9">
        <w:rPr>
          <w:i/>
          <w:u w:val="single"/>
        </w:rPr>
        <w:t>.</w:t>
      </w:r>
      <w:r w:rsidR="0004705B">
        <w:rPr>
          <w:rFonts w:ascii="Book Antiqua" w:hAnsi="Book Antiqua"/>
          <w:b/>
          <w:i/>
          <w:color w:val="1F4E79" w:themeColor="accent1" w:themeShade="80"/>
          <w:u w:val="single"/>
        </w:rPr>
        <w:t>7</w:t>
      </w:r>
      <w:r w:rsidR="00E311F1" w:rsidRPr="00DE39F9">
        <w:rPr>
          <w:rFonts w:ascii="Book Antiqua" w:hAnsi="Book Antiqua"/>
          <w:b/>
          <w:i/>
          <w:color w:val="1F4E79" w:themeColor="accent1" w:themeShade="80"/>
          <w:u w:val="single"/>
        </w:rPr>
        <w:t>Organizimi i Sh</w:t>
      </w:r>
      <w:r w:rsidR="00B236CB" w:rsidRPr="00DE39F9">
        <w:rPr>
          <w:rFonts w:ascii="Book Antiqua" w:hAnsi="Book Antiqua"/>
          <w:b/>
          <w:i/>
          <w:color w:val="1F4E79" w:themeColor="accent1" w:themeShade="80"/>
          <w:u w:val="single"/>
        </w:rPr>
        <w:t xml:space="preserve">ërbimeve të </w:t>
      </w:r>
      <w:r w:rsidR="00E311F1" w:rsidRPr="00DE39F9">
        <w:rPr>
          <w:rFonts w:ascii="Book Antiqua" w:hAnsi="Book Antiqua"/>
          <w:b/>
          <w:i/>
          <w:color w:val="1F4E79" w:themeColor="accent1" w:themeShade="80"/>
          <w:u w:val="single"/>
        </w:rPr>
        <w:t>Shëndetit Mendor në Tri Nivelet e Kujdesit Shëndetësor</w:t>
      </w:r>
    </w:p>
    <w:p w:rsidR="00E311F1" w:rsidRPr="00DE39F9" w:rsidRDefault="00E311F1" w:rsidP="00E311F1">
      <w:pPr>
        <w:spacing w:after="0" w:line="276" w:lineRule="auto"/>
        <w:rPr>
          <w:rFonts w:ascii="Book Antiqua" w:hAnsi="Book Antiqua"/>
        </w:rPr>
      </w:pPr>
      <w:r w:rsidRPr="00DE39F9">
        <w:rPr>
          <w:rFonts w:ascii="Book Antiqua" w:hAnsi="Book Antiqua"/>
        </w:rPr>
        <w:t>Shërbimi Profesional i Shëndetit Mendor në Republikën e Kosovës është themeluar, organizuar bazuar në rekomandimet e OBSh-së, sipas përvojave më të mira të Shteteve Evropiane.</w:t>
      </w:r>
    </w:p>
    <w:p w:rsidR="00E311F1" w:rsidRPr="00DE39F9" w:rsidRDefault="00E311F1" w:rsidP="00E311F1">
      <w:pPr>
        <w:spacing w:after="0" w:line="276" w:lineRule="auto"/>
        <w:rPr>
          <w:rFonts w:ascii="Book Antiqua" w:hAnsi="Book Antiqua"/>
        </w:rPr>
      </w:pPr>
      <w:r w:rsidRPr="00DE39F9">
        <w:rPr>
          <w:rFonts w:ascii="Book Antiqua" w:hAnsi="Book Antiqua"/>
        </w:rPr>
        <w:t>Shërbimi është th</w:t>
      </w:r>
      <w:r w:rsidR="00BA16A0" w:rsidRPr="00DE39F9">
        <w:rPr>
          <w:rFonts w:ascii="Book Antiqua" w:hAnsi="Book Antiqua"/>
        </w:rPr>
        <w:t>emeluar dhe ndërtuar duke u udhë</w:t>
      </w:r>
      <w:r w:rsidRPr="00DE39F9">
        <w:rPr>
          <w:rFonts w:ascii="Book Antiqua" w:hAnsi="Book Antiqua"/>
        </w:rPr>
        <w:t>hequar nga parimi i themelimit të shërbimeve me bazë në komunitet, parimi i regjionalizimit të shërbimeve, ndërtimit të infrastrukturës për ofrim të shërbimeve në komunitet.</w:t>
      </w:r>
    </w:p>
    <w:p w:rsidR="00E311F1" w:rsidRPr="00DE39F9" w:rsidRDefault="00E311F1" w:rsidP="00E311F1">
      <w:pPr>
        <w:spacing w:after="0" w:line="276" w:lineRule="auto"/>
        <w:rPr>
          <w:rFonts w:ascii="Book Antiqua" w:hAnsi="Book Antiqua"/>
        </w:rPr>
      </w:pPr>
      <w:r w:rsidRPr="00DE39F9">
        <w:rPr>
          <w:rFonts w:ascii="Book Antiqua" w:hAnsi="Book Antiqua"/>
        </w:rPr>
        <w:t>Ky shërbim përmes projektimit dhe rekrutimit të burimeve njerëzore për ofrim të shërbimeve në komunitet, trajnimeve të vazhdueshme të burimeve njerëzore profesionale, programeve unike të punë</w:t>
      </w:r>
      <w:r w:rsidR="00F273F2">
        <w:rPr>
          <w:rFonts w:ascii="Book Antiqua" w:hAnsi="Book Antiqua"/>
        </w:rPr>
        <w:t>s është i ndërtuar për të arritur</w:t>
      </w:r>
      <w:r w:rsidRPr="00DE39F9">
        <w:rPr>
          <w:rFonts w:ascii="Book Antiqua" w:hAnsi="Book Antiqua"/>
        </w:rPr>
        <w:t xml:space="preserve"> qasje sa</w:t>
      </w:r>
      <w:r w:rsidR="00F273F2">
        <w:rPr>
          <w:rFonts w:ascii="Book Antiqua" w:hAnsi="Book Antiqua"/>
        </w:rPr>
        <w:t xml:space="preserve"> më të lehtë dhe më të afërt te </w:t>
      </w:r>
      <w:r w:rsidRPr="00DE39F9">
        <w:rPr>
          <w:rFonts w:ascii="Book Antiqua" w:hAnsi="Book Antiqua"/>
        </w:rPr>
        <w:t>klie</w:t>
      </w:r>
      <w:r w:rsidR="00F273F2">
        <w:rPr>
          <w:rFonts w:ascii="Book Antiqua" w:hAnsi="Book Antiqua"/>
        </w:rPr>
        <w:t>ntët dhe familjarët e</w:t>
      </w:r>
      <w:r w:rsidR="001757BB" w:rsidRPr="00DE39F9">
        <w:rPr>
          <w:rFonts w:ascii="Book Antiqua" w:hAnsi="Book Antiqua"/>
        </w:rPr>
        <w:t xml:space="preserve">  tyre</w:t>
      </w:r>
      <w:r w:rsidRPr="00DE39F9">
        <w:rPr>
          <w:rFonts w:ascii="Book Antiqua" w:hAnsi="Book Antiqua"/>
        </w:rPr>
        <w:t>.</w:t>
      </w:r>
    </w:p>
    <w:p w:rsidR="00D57BA1" w:rsidRPr="00DE39F9" w:rsidRDefault="00E311F1" w:rsidP="00011842">
      <w:pPr>
        <w:spacing w:after="0" w:line="276" w:lineRule="auto"/>
        <w:rPr>
          <w:rFonts w:ascii="Book Antiqua" w:hAnsi="Book Antiqua"/>
        </w:rPr>
      </w:pPr>
      <w:r w:rsidRPr="00DE39F9">
        <w:rPr>
          <w:rFonts w:ascii="Book Antiqua" w:hAnsi="Book Antiqua"/>
        </w:rPr>
        <w:t>Mbështetur në resurset e familjes duke fuqizuar personin me çrregullime të shëndetit mendor dhe fa</w:t>
      </w:r>
      <w:r w:rsidR="001757BB" w:rsidRPr="00DE39F9">
        <w:rPr>
          <w:rFonts w:ascii="Book Antiqua" w:hAnsi="Book Antiqua"/>
        </w:rPr>
        <w:t xml:space="preserve">miljarët </w:t>
      </w:r>
      <w:r w:rsidR="00257C77" w:rsidRPr="00DE39F9">
        <w:rPr>
          <w:rFonts w:ascii="Book Antiqua" w:hAnsi="Book Antiqua"/>
        </w:rPr>
        <w:t>e tyre,</w:t>
      </w:r>
      <w:r w:rsidR="001757BB" w:rsidRPr="00DE39F9">
        <w:rPr>
          <w:rFonts w:ascii="Book Antiqua" w:hAnsi="Book Antiqua"/>
        </w:rPr>
        <w:t xml:space="preserve"> duke ndjekur parimet dhe praktikat e</w:t>
      </w:r>
      <w:r w:rsidR="00257C77" w:rsidRPr="00DE39F9">
        <w:rPr>
          <w:rFonts w:ascii="Book Antiqua" w:hAnsi="Book Antiqua"/>
        </w:rPr>
        <w:t xml:space="preserve"> de-</w:t>
      </w:r>
      <w:r w:rsidR="001757BB" w:rsidRPr="00DE39F9">
        <w:rPr>
          <w:rFonts w:ascii="Book Antiqua" w:hAnsi="Book Antiqua"/>
        </w:rPr>
        <w:t>ins</w:t>
      </w:r>
      <w:r w:rsidR="00F273F2">
        <w:rPr>
          <w:rFonts w:ascii="Book Antiqua" w:hAnsi="Book Antiqua"/>
        </w:rPr>
        <w:t xml:space="preserve">titucionalizim, respektimit të </w:t>
      </w:r>
      <w:r w:rsidR="001757BB" w:rsidRPr="00DE39F9">
        <w:rPr>
          <w:rFonts w:ascii="Book Antiqua" w:hAnsi="Book Antiqua"/>
        </w:rPr>
        <w:t>dinjitetit, autonomisë</w:t>
      </w:r>
      <w:r w:rsidRPr="00DE39F9">
        <w:rPr>
          <w:rFonts w:ascii="Book Antiqua" w:hAnsi="Book Antiqua"/>
        </w:rPr>
        <w:t xml:space="preserve"> dhe </w:t>
      </w:r>
      <w:r w:rsidR="001757BB" w:rsidRPr="00DE39F9">
        <w:rPr>
          <w:rFonts w:ascii="Book Antiqua" w:hAnsi="Book Antiqua"/>
        </w:rPr>
        <w:t xml:space="preserve">integritetit të personave </w:t>
      </w:r>
      <w:r w:rsidRPr="00DE39F9">
        <w:rPr>
          <w:rFonts w:ascii="Book Antiqua" w:hAnsi="Book Antiqua"/>
        </w:rPr>
        <w:t>me ç</w:t>
      </w:r>
      <w:r w:rsidR="00C45E1C">
        <w:rPr>
          <w:rFonts w:ascii="Book Antiqua" w:hAnsi="Book Antiqua"/>
        </w:rPr>
        <w:t>r</w:t>
      </w:r>
      <w:r w:rsidRPr="00DE39F9">
        <w:rPr>
          <w:rFonts w:ascii="Book Antiqua" w:hAnsi="Book Antiqua"/>
        </w:rPr>
        <w:t>regullime të shëndetit mendor</w:t>
      </w:r>
      <w:r w:rsidR="001757BB" w:rsidRPr="00DE39F9">
        <w:rPr>
          <w:rFonts w:ascii="Book Antiqua" w:hAnsi="Book Antiqua"/>
        </w:rPr>
        <w:t xml:space="preserve">, </w:t>
      </w:r>
      <w:r w:rsidRPr="00DE39F9">
        <w:rPr>
          <w:rFonts w:ascii="Book Antiqua" w:hAnsi="Book Antiqua"/>
        </w:rPr>
        <w:t>pa përjashtim race, gjinie, etnie, përkatësie fetare  si dhe për luftimin e paragjykimeve dhe stigmës.</w:t>
      </w:r>
    </w:p>
    <w:p w:rsidR="00D57BA1" w:rsidRPr="00DE39F9" w:rsidRDefault="00D57BA1" w:rsidP="00E311F1">
      <w:pPr>
        <w:spacing w:line="276" w:lineRule="auto"/>
        <w:rPr>
          <w:rFonts w:ascii="Book Antiqua" w:hAnsi="Book Antiqua"/>
          <w:b/>
          <w:color w:val="1F4E79" w:themeColor="accent1" w:themeShade="80"/>
          <w:sz w:val="24"/>
          <w:szCs w:val="24"/>
        </w:rPr>
      </w:pPr>
    </w:p>
    <w:p w:rsidR="00E311F1" w:rsidRPr="00DE39F9" w:rsidRDefault="00E311F1" w:rsidP="00E311F1">
      <w:pPr>
        <w:spacing w:line="276" w:lineRule="auto"/>
        <w:rPr>
          <w:rFonts w:ascii="Book Antiqua" w:hAnsi="Book Antiqua"/>
          <w:b/>
          <w:color w:val="1F4E79" w:themeColor="accent1" w:themeShade="80"/>
          <w:sz w:val="24"/>
          <w:szCs w:val="24"/>
        </w:rPr>
      </w:pPr>
      <w:r w:rsidRPr="00DE39F9">
        <w:rPr>
          <w:rFonts w:ascii="Book Antiqua" w:hAnsi="Book Antiqua"/>
          <w:b/>
          <w:color w:val="1F4E79" w:themeColor="accent1" w:themeShade="80"/>
          <w:sz w:val="24"/>
          <w:szCs w:val="24"/>
        </w:rPr>
        <w:t>Shërbimet e Shëndetit Mendor organizohen në tri nivele të kujdesit shëndetësor</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b/>
          <w:color w:val="1F4E79" w:themeColor="accent1" w:themeShade="80"/>
        </w:rPr>
        <w:t>Kujdesi Parësor Shëndetësor</w:t>
      </w:r>
      <w:r w:rsidR="00901EFC" w:rsidRPr="00DE39F9">
        <w:rPr>
          <w:rFonts w:ascii="Book Antiqua" w:hAnsi="Book Antiqua"/>
          <w:b/>
          <w:color w:val="1F4E79" w:themeColor="accent1" w:themeShade="80"/>
        </w:rPr>
        <w:t xml:space="preserve"> </w:t>
      </w:r>
      <w:r w:rsidRPr="00DE39F9">
        <w:rPr>
          <w:rFonts w:ascii="Book Antiqua" w:hAnsi="Book Antiqua"/>
          <w:b/>
          <w:color w:val="1F4E79" w:themeColor="accent1" w:themeShade="80"/>
        </w:rPr>
        <w:t>KPSh</w:t>
      </w:r>
      <w:r w:rsidR="00CF270E" w:rsidRPr="00DE39F9">
        <w:rPr>
          <w:rFonts w:ascii="Book Antiqua" w:hAnsi="Book Antiqua"/>
          <w:b/>
          <w:color w:val="1F4E79" w:themeColor="accent1" w:themeShade="80"/>
        </w:rPr>
        <w:t xml:space="preserve">: </w:t>
      </w:r>
      <w:r w:rsidR="00901EFC" w:rsidRPr="00DE39F9">
        <w:rPr>
          <w:rFonts w:ascii="Book Antiqua" w:hAnsi="Book Antiqua"/>
          <w:b/>
          <w:color w:val="1F4E79" w:themeColor="accent1" w:themeShade="80"/>
        </w:rPr>
        <w:t>[</w:t>
      </w:r>
      <w:r w:rsidR="00D80744">
        <w:rPr>
          <w:rFonts w:ascii="Book Antiqua" w:hAnsi="Book Antiqua"/>
          <w:b/>
          <w:color w:val="1F4E79" w:themeColor="accent1" w:themeShade="80"/>
        </w:rPr>
        <w:t>QKMF/QMF/</w:t>
      </w:r>
      <w:r w:rsidR="00CF270E" w:rsidRPr="00DE39F9">
        <w:rPr>
          <w:rFonts w:ascii="Book Antiqua" w:hAnsi="Book Antiqua"/>
          <w:b/>
          <w:color w:val="1F4E79" w:themeColor="accent1" w:themeShade="80"/>
        </w:rPr>
        <w:t>AMF</w:t>
      </w:r>
      <w:r w:rsidRPr="00DE39F9">
        <w:rPr>
          <w:rFonts w:ascii="Book Antiqua" w:hAnsi="Book Antiqua"/>
          <w:b/>
          <w:color w:val="1F4E79" w:themeColor="accent1" w:themeShade="80"/>
        </w:rPr>
        <w:t>],</w:t>
      </w:r>
      <w:r w:rsidRPr="00DE39F9">
        <w:rPr>
          <w:rFonts w:ascii="Book Antiqua" w:hAnsi="Book Antiqua"/>
          <w:b/>
        </w:rPr>
        <w:t xml:space="preserve"> </w:t>
      </w:r>
      <w:r w:rsidRPr="00DE39F9">
        <w:rPr>
          <w:rFonts w:ascii="Book Antiqua" w:hAnsi="Book Antiqua"/>
        </w:rPr>
        <w:t xml:space="preserve">është përgjegjës për identifikimin, referimin dhe përcjelljen e klientëve me çrregullime mendore dhe është i organizuar në nivel lokal, përderisa niveli dytësor dhe tretësor është i organizuar në kuadër të ShSKUK dhe është përgjegjës për diagnostikimin, trajtimin, rehabilitimiin dhe risocializimin e klientëve me çrregullime të shëndetit mendor. </w:t>
      </w:r>
    </w:p>
    <w:p w:rsidR="00E311F1" w:rsidRPr="00DE39F9" w:rsidRDefault="00E311F1" w:rsidP="00E311F1">
      <w:pPr>
        <w:pStyle w:val="ListParagraph"/>
        <w:spacing w:line="276" w:lineRule="auto"/>
        <w:rPr>
          <w:rFonts w:ascii="Book Antiqua" w:hAnsi="Book Antiqua"/>
          <w:b/>
          <w:color w:val="1F4E79" w:themeColor="accent1" w:themeShade="80"/>
        </w:rPr>
      </w:pPr>
    </w:p>
    <w:p w:rsidR="00E311F1" w:rsidRPr="00E0757B" w:rsidRDefault="00E311F1" w:rsidP="00515496">
      <w:pPr>
        <w:pStyle w:val="ListParagraph"/>
        <w:numPr>
          <w:ilvl w:val="0"/>
          <w:numId w:val="17"/>
        </w:numPr>
        <w:rPr>
          <w:rFonts w:ascii="Book Antiqua" w:hAnsi="Book Antiqua"/>
          <w:sz w:val="20"/>
          <w:szCs w:val="20"/>
        </w:rPr>
      </w:pPr>
      <w:r w:rsidRPr="00DE39F9">
        <w:rPr>
          <w:rFonts w:ascii="Book Antiqua" w:hAnsi="Book Antiqua"/>
          <w:b/>
          <w:color w:val="1F4E79" w:themeColor="accent1" w:themeShade="80"/>
        </w:rPr>
        <w:t>Kujdesi Dytësor Shëndetësor</w:t>
      </w:r>
      <w:r w:rsidR="00E8586F" w:rsidRPr="00DE39F9">
        <w:rPr>
          <w:rFonts w:ascii="Book Antiqua" w:hAnsi="Book Antiqua"/>
          <w:b/>
          <w:color w:val="1F4E79" w:themeColor="accent1" w:themeShade="80"/>
        </w:rPr>
        <w:t xml:space="preserve"> </w:t>
      </w:r>
      <w:r w:rsidRPr="00DE39F9">
        <w:rPr>
          <w:rFonts w:ascii="Book Antiqua" w:hAnsi="Book Antiqua"/>
          <w:b/>
          <w:color w:val="1F4E79" w:themeColor="accent1" w:themeShade="80"/>
        </w:rPr>
        <w:t>KDSh</w:t>
      </w:r>
      <w:r w:rsidR="00CF270E" w:rsidRPr="00DE39F9">
        <w:rPr>
          <w:rFonts w:ascii="Book Antiqua" w:hAnsi="Book Antiqua"/>
          <w:b/>
          <w:color w:val="1F4E79" w:themeColor="accent1" w:themeShade="80"/>
        </w:rPr>
        <w:t xml:space="preserve">:  </w:t>
      </w:r>
      <w:r w:rsidR="00901EFC" w:rsidRPr="00DE39F9">
        <w:rPr>
          <w:rFonts w:ascii="Book Antiqua" w:hAnsi="Book Antiqua"/>
          <w:b/>
          <w:color w:val="1F4E79" w:themeColor="accent1" w:themeShade="80"/>
        </w:rPr>
        <w:t>[</w:t>
      </w:r>
      <w:r w:rsidR="00CF270E" w:rsidRPr="00DE39F9">
        <w:rPr>
          <w:rFonts w:ascii="Book Antiqua" w:hAnsi="Book Antiqua"/>
          <w:b/>
          <w:color w:val="1F4E79" w:themeColor="accent1" w:themeShade="80"/>
        </w:rPr>
        <w:t>QSHM/SHIB/QIRSKP/DP</w:t>
      </w:r>
      <w:r w:rsidRPr="00DE39F9">
        <w:rPr>
          <w:rFonts w:ascii="Book Antiqua" w:hAnsi="Book Antiqua"/>
          <w:b/>
          <w:color w:val="1F4E79" w:themeColor="accent1" w:themeShade="80"/>
        </w:rPr>
        <w:t>]</w:t>
      </w:r>
      <w:r w:rsidRPr="00DE39F9">
        <w:rPr>
          <w:rFonts w:ascii="Book Antiqua" w:hAnsi="Book Antiqua"/>
          <w:b/>
        </w:rPr>
        <w:t xml:space="preserve">, </w:t>
      </w:r>
      <w:r w:rsidRPr="00DE39F9">
        <w:rPr>
          <w:rFonts w:ascii="Book Antiqua" w:hAnsi="Book Antiqua"/>
        </w:rPr>
        <w:t xml:space="preserve"> ofron shërbimet e shëndetit mendor nëpërmjet QSHM/SHIB, dhe Departamenteve Psikiatrike[DP'], në kuadër të Spitaleve të Përgjithshme [SP] dhe QIRSKP në Shtime. Departamente psikiatrike ofrojnë s</w:t>
      </w:r>
      <w:r w:rsidR="00F955CA">
        <w:rPr>
          <w:rFonts w:ascii="Book Antiqua" w:hAnsi="Book Antiqua"/>
        </w:rPr>
        <w:t>h</w:t>
      </w:r>
      <w:r w:rsidRPr="00DE39F9">
        <w:rPr>
          <w:rFonts w:ascii="Book Antiqua" w:hAnsi="Book Antiqua"/>
        </w:rPr>
        <w:t>ërbime spitalore</w:t>
      </w:r>
      <w:r w:rsidR="00E0757B">
        <w:rPr>
          <w:rFonts w:ascii="Book Antiqua" w:hAnsi="Book Antiqua"/>
        </w:rPr>
        <w:t>.</w:t>
      </w:r>
    </w:p>
    <w:p w:rsidR="00E0757B" w:rsidRPr="00DE39F9" w:rsidRDefault="00E0757B" w:rsidP="00E0757B">
      <w:pPr>
        <w:pStyle w:val="ListParagraph"/>
        <w:rPr>
          <w:rFonts w:ascii="Book Antiqua" w:hAnsi="Book Antiqua"/>
          <w:sz w:val="20"/>
          <w:szCs w:val="20"/>
        </w:rPr>
      </w:pPr>
    </w:p>
    <w:p w:rsidR="002170FA" w:rsidRPr="00EC795A" w:rsidRDefault="00901EFC" w:rsidP="00EC795A">
      <w:pPr>
        <w:pStyle w:val="ListParagraph"/>
        <w:numPr>
          <w:ilvl w:val="0"/>
          <w:numId w:val="17"/>
        </w:numPr>
        <w:rPr>
          <w:rFonts w:ascii="Book Antiqua" w:hAnsi="Book Antiqua"/>
          <w:sz w:val="20"/>
          <w:szCs w:val="20"/>
        </w:rPr>
      </w:pPr>
      <w:r w:rsidRPr="00DE39F9">
        <w:rPr>
          <w:rFonts w:ascii="Book Antiqua" w:hAnsi="Book Antiqua"/>
          <w:b/>
          <w:color w:val="1F4E79" w:themeColor="accent1" w:themeShade="80"/>
        </w:rPr>
        <w:t xml:space="preserve">Kujdesi Tretësor Shëndetësor </w:t>
      </w:r>
      <w:r w:rsidR="00E311F1" w:rsidRPr="00DE39F9">
        <w:rPr>
          <w:rFonts w:ascii="Book Antiqua" w:hAnsi="Book Antiqua"/>
          <w:b/>
          <w:color w:val="1F4E79" w:themeColor="accent1" w:themeShade="80"/>
        </w:rPr>
        <w:t>KTSh</w:t>
      </w:r>
      <w:r w:rsidR="00CF270E" w:rsidRPr="00DE39F9">
        <w:rPr>
          <w:rFonts w:ascii="Book Antiqua" w:hAnsi="Book Antiqua"/>
          <w:b/>
          <w:color w:val="1F4E79" w:themeColor="accent1" w:themeShade="80"/>
        </w:rPr>
        <w:t xml:space="preserve">: </w:t>
      </w:r>
      <w:r w:rsidRPr="00DE39F9">
        <w:rPr>
          <w:rFonts w:ascii="Book Antiqua" w:hAnsi="Book Antiqua"/>
          <w:b/>
          <w:color w:val="1F4E79" w:themeColor="accent1" w:themeShade="80"/>
        </w:rPr>
        <w:t>[</w:t>
      </w:r>
      <w:r w:rsidR="00CF270E" w:rsidRPr="00DE39F9">
        <w:rPr>
          <w:rFonts w:ascii="Book Antiqua" w:hAnsi="Book Antiqua"/>
          <w:b/>
          <w:color w:val="1F4E79" w:themeColor="accent1" w:themeShade="80"/>
        </w:rPr>
        <w:t>QKUK/IPF</w:t>
      </w:r>
      <w:r w:rsidR="00E311F1" w:rsidRPr="00DE39F9">
        <w:rPr>
          <w:rFonts w:ascii="Book Antiqua" w:hAnsi="Book Antiqua"/>
          <w:b/>
          <w:color w:val="1F4E79" w:themeColor="accent1" w:themeShade="80"/>
        </w:rPr>
        <w:t>],</w:t>
      </w:r>
      <w:r w:rsidR="00E311F1" w:rsidRPr="00DE39F9">
        <w:rPr>
          <w:rFonts w:ascii="Book Antiqua" w:hAnsi="Book Antiqua"/>
        </w:rPr>
        <w:t xml:space="preserve"> për shëndet mendor ofrohet në Klinikën e Psikiatrisë të Qendrës Klinike Universitare të Kosovës [QKUK]</w:t>
      </w:r>
      <w:r w:rsidR="001757BB" w:rsidRPr="00DE39F9">
        <w:rPr>
          <w:rFonts w:ascii="Book Antiqua" w:hAnsi="Book Antiqua"/>
        </w:rPr>
        <w:t>,</w:t>
      </w:r>
      <w:r w:rsidR="00E311F1" w:rsidRPr="00DE39F9">
        <w:rPr>
          <w:rFonts w:ascii="Book Antiqua" w:hAnsi="Book Antiqua"/>
        </w:rPr>
        <w:t xml:space="preserve">e cila ofron </w:t>
      </w:r>
      <w:r w:rsidR="00E311F1" w:rsidRPr="00EC795A">
        <w:rPr>
          <w:rFonts w:ascii="Book Antiqua" w:hAnsi="Book Antiqua"/>
        </w:rPr>
        <w:t>edhe shërbime dytësore për regjionet [Prishtinë, Mitrovicë dhe Ferizaj],  në mungesë të Departamenteve Psikiatrike në spitalet respektive.</w:t>
      </w:r>
      <w:r w:rsidR="000A69EE">
        <w:rPr>
          <w:rFonts w:ascii="Book Antiqua" w:hAnsi="Book Antiqua"/>
        </w:rPr>
        <w:t xml:space="preserve"> Kujdesi </w:t>
      </w:r>
      <w:r w:rsidR="002170FA" w:rsidRPr="00EC795A">
        <w:rPr>
          <w:rFonts w:ascii="Book Antiqua" w:hAnsi="Book Antiqua"/>
        </w:rPr>
        <w:t>Tretësor Shëndetësor i specializuar,</w:t>
      </w:r>
      <w:r w:rsidR="002170FA" w:rsidRPr="00EC795A">
        <w:t xml:space="preserve"> </w:t>
      </w:r>
      <w:r w:rsidR="002170FA" w:rsidRPr="00EC795A">
        <w:rPr>
          <w:rFonts w:ascii="Book Antiqua" w:hAnsi="Book Antiqua"/>
        </w:rPr>
        <w:t xml:space="preserve">ofron </w:t>
      </w:r>
      <w:r w:rsidR="00316B55">
        <w:rPr>
          <w:rFonts w:ascii="Book Antiqua" w:hAnsi="Book Antiqua"/>
        </w:rPr>
        <w:t>kujdes shëndetësor për</w:t>
      </w:r>
      <w:r w:rsidR="00605306" w:rsidRPr="00EC795A">
        <w:rPr>
          <w:rFonts w:ascii="Book Antiqua" w:hAnsi="Book Antiqua"/>
        </w:rPr>
        <w:t xml:space="preserve"> </w:t>
      </w:r>
      <w:r w:rsidR="00316B55">
        <w:rPr>
          <w:rFonts w:ascii="Book Antiqua" w:hAnsi="Book Antiqua"/>
        </w:rPr>
        <w:t>persona</w:t>
      </w:r>
      <w:r w:rsidR="000A69EE">
        <w:rPr>
          <w:rFonts w:ascii="Book Antiqua" w:hAnsi="Book Antiqua"/>
        </w:rPr>
        <w:t xml:space="preserve"> që kryejnë vepra</w:t>
      </w:r>
      <w:r w:rsidR="002170FA" w:rsidRPr="00EC795A">
        <w:rPr>
          <w:rFonts w:ascii="Book Antiqua" w:hAnsi="Book Antiqua"/>
        </w:rPr>
        <w:t xml:space="preserve"> penale</w:t>
      </w:r>
      <w:r w:rsidR="00EC795A">
        <w:rPr>
          <w:rFonts w:ascii="Book Antiqua" w:hAnsi="Book Antiqua"/>
        </w:rPr>
        <w:t>.</w:t>
      </w:r>
    </w:p>
    <w:p w:rsidR="00011842" w:rsidRDefault="00011842" w:rsidP="00130B02">
      <w:pPr>
        <w:ind w:firstLine="720"/>
      </w:pPr>
    </w:p>
    <w:p w:rsidR="00A112B4" w:rsidRDefault="00A112B4" w:rsidP="00130B02">
      <w:pPr>
        <w:ind w:firstLine="720"/>
      </w:pPr>
    </w:p>
    <w:p w:rsidR="00A112B4" w:rsidRDefault="00A112B4" w:rsidP="00130B02">
      <w:pPr>
        <w:ind w:firstLine="720"/>
      </w:pPr>
    </w:p>
    <w:p w:rsidR="00A112B4" w:rsidRDefault="00A112B4" w:rsidP="00130B02">
      <w:pPr>
        <w:ind w:firstLine="720"/>
      </w:pPr>
    </w:p>
    <w:p w:rsidR="001A5A0B" w:rsidRDefault="001A5A0B" w:rsidP="00130B02">
      <w:pPr>
        <w:ind w:firstLine="720"/>
      </w:pPr>
    </w:p>
    <w:p w:rsidR="001A5A0B" w:rsidRPr="00DE39F9" w:rsidRDefault="001A5A0B" w:rsidP="00130B02">
      <w:pPr>
        <w:ind w:firstLine="720"/>
      </w:pPr>
    </w:p>
    <w:p w:rsidR="00E311F1" w:rsidRPr="00DE39F9" w:rsidRDefault="001A5A0B" w:rsidP="00370DB9">
      <w:pPr>
        <w:tabs>
          <w:tab w:val="left" w:pos="540"/>
        </w:tabs>
        <w:rPr>
          <w:rFonts w:ascii="Book Antiqua" w:hAnsi="Book Antiqua"/>
          <w:b/>
          <w:i/>
          <w:color w:val="1F4E79" w:themeColor="accent1" w:themeShade="80"/>
          <w:u w:val="single"/>
        </w:rPr>
      </w:pPr>
      <w:r>
        <w:rPr>
          <w:rFonts w:ascii="Book Antiqua" w:hAnsi="Book Antiqua"/>
          <w:b/>
          <w:i/>
          <w:color w:val="1F4E79" w:themeColor="accent1" w:themeShade="80"/>
          <w:u w:val="single"/>
        </w:rPr>
        <w:t>3.7.1</w:t>
      </w:r>
      <w:r w:rsidR="007E3D52" w:rsidRPr="00DE39F9">
        <w:rPr>
          <w:rFonts w:ascii="Book Antiqua" w:hAnsi="Book Antiqua"/>
          <w:b/>
          <w:i/>
          <w:color w:val="1F4E79" w:themeColor="accent1" w:themeShade="80"/>
          <w:u w:val="single"/>
        </w:rPr>
        <w:t xml:space="preserve"> </w:t>
      </w:r>
      <w:r w:rsidR="00E311F1" w:rsidRPr="00DE39F9">
        <w:rPr>
          <w:rFonts w:ascii="Book Antiqua" w:hAnsi="Book Antiqua"/>
          <w:b/>
          <w:i/>
          <w:color w:val="1F4E79" w:themeColor="accent1" w:themeShade="80"/>
          <w:u w:val="single"/>
        </w:rPr>
        <w:t xml:space="preserve"> Institucionet e Shëndetit Mendor me Bazë Komunitare </w:t>
      </w:r>
    </w:p>
    <w:p w:rsidR="00E311F1" w:rsidRPr="00DE39F9" w:rsidRDefault="00E311F1" w:rsidP="00E311F1">
      <w:pPr>
        <w:spacing w:line="276" w:lineRule="auto"/>
        <w:rPr>
          <w:rFonts w:ascii="Book Antiqua" w:hAnsi="Book Antiqua"/>
        </w:rPr>
      </w:pPr>
      <w:r w:rsidRPr="00DE39F9">
        <w:rPr>
          <w:rFonts w:ascii="Book Antiqua" w:hAnsi="Book Antiqua"/>
        </w:rPr>
        <w:t xml:space="preserve">Shërbimi komunitar dhe rezidencial ofrohet përmes, Shërbimit profesional të shëndetit mendor që është pjese organizative dhe funksionale e ShSKUK - rrjetit të nëntë [9[ Qendrave të Shëndetit Mendor[QSHM] me nëntë [9] Shtëpi për Integrim në Bashkësi [SHIB] që ofrojnë shërbime të shëndetit mendor me zonat  regjionale si në vijim: </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rPr>
        <w:t>Regjioni Prishtinë       [QSHM Prishtinë] dhe [QSHM Podujevë] me dy [2] SHIB në Fushë Kosovë [1] dhe Drenas [1].</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rPr>
        <w:t xml:space="preserve">Regjioni  Mitrovicë     [QSHM në Mitrovicë] dhe [QSHMSkenderaj] dhe me dy [2] SHIB, </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rPr>
        <w:t xml:space="preserve">Regjioni Prizren   </w:t>
      </w:r>
      <w:r w:rsidR="00E306BD" w:rsidRPr="00DE39F9">
        <w:rPr>
          <w:rFonts w:ascii="Book Antiqua" w:hAnsi="Book Antiqua"/>
        </w:rPr>
        <w:t xml:space="preserve">     </w:t>
      </w:r>
      <w:r w:rsidR="00673309" w:rsidRPr="00DE39F9">
        <w:rPr>
          <w:rFonts w:ascii="Book Antiqua" w:hAnsi="Book Antiqua"/>
        </w:rPr>
        <w:t xml:space="preserve"> </w:t>
      </w:r>
      <w:r w:rsidR="00E306BD" w:rsidRPr="00DE39F9">
        <w:rPr>
          <w:rFonts w:ascii="Book Antiqua" w:hAnsi="Book Antiqua"/>
        </w:rPr>
        <w:t xml:space="preserve"> </w:t>
      </w:r>
      <w:r w:rsidRPr="00DE39F9">
        <w:rPr>
          <w:rFonts w:ascii="Book Antiqua" w:hAnsi="Book Antiqua"/>
        </w:rPr>
        <w:t>[QSHM me SHIB],</w:t>
      </w:r>
    </w:p>
    <w:p w:rsidR="00E311F1" w:rsidRPr="00DE39F9" w:rsidRDefault="004879A6" w:rsidP="00515496">
      <w:pPr>
        <w:pStyle w:val="ListParagraph"/>
        <w:numPr>
          <w:ilvl w:val="0"/>
          <w:numId w:val="5"/>
        </w:numPr>
        <w:spacing w:line="276" w:lineRule="auto"/>
        <w:rPr>
          <w:rFonts w:ascii="Book Antiqua" w:hAnsi="Book Antiqua"/>
        </w:rPr>
      </w:pPr>
      <w:r w:rsidRPr="00DE39F9">
        <w:rPr>
          <w:rFonts w:ascii="Book Antiqua" w:hAnsi="Book Antiqua"/>
        </w:rPr>
        <w:t xml:space="preserve">Regjioni Pejë              </w:t>
      </w:r>
      <w:r w:rsidR="00673309" w:rsidRPr="00DE39F9">
        <w:rPr>
          <w:rFonts w:ascii="Book Antiqua" w:hAnsi="Book Antiqua"/>
        </w:rPr>
        <w:t xml:space="preserve">  </w:t>
      </w:r>
      <w:r w:rsidR="00E311F1" w:rsidRPr="00DE39F9">
        <w:rPr>
          <w:rFonts w:ascii="Book Antiqua" w:hAnsi="Book Antiqua"/>
        </w:rPr>
        <w:t xml:space="preserve">[QSHM me SHIB], </w:t>
      </w:r>
    </w:p>
    <w:p w:rsidR="00E311F1" w:rsidRPr="00DE39F9" w:rsidRDefault="00E306BD" w:rsidP="00515496">
      <w:pPr>
        <w:pStyle w:val="ListParagraph"/>
        <w:numPr>
          <w:ilvl w:val="0"/>
          <w:numId w:val="5"/>
        </w:numPr>
        <w:spacing w:line="276" w:lineRule="auto"/>
        <w:rPr>
          <w:rFonts w:ascii="Book Antiqua" w:hAnsi="Book Antiqua"/>
        </w:rPr>
      </w:pPr>
      <w:r w:rsidRPr="00DE39F9">
        <w:rPr>
          <w:rFonts w:ascii="Book Antiqua" w:hAnsi="Book Antiqua"/>
        </w:rPr>
        <w:t xml:space="preserve">Regjioni Ferizaj         </w:t>
      </w:r>
      <w:r w:rsidR="00673309" w:rsidRPr="00DE39F9">
        <w:rPr>
          <w:rFonts w:ascii="Book Antiqua" w:hAnsi="Book Antiqua"/>
        </w:rPr>
        <w:t xml:space="preserve"> </w:t>
      </w:r>
      <w:r w:rsidRPr="00DE39F9">
        <w:rPr>
          <w:rFonts w:ascii="Book Antiqua" w:hAnsi="Book Antiqua"/>
        </w:rPr>
        <w:t xml:space="preserve"> </w:t>
      </w:r>
      <w:r w:rsidR="00E311F1" w:rsidRPr="00DE39F9">
        <w:rPr>
          <w:rFonts w:ascii="Book Antiqua" w:hAnsi="Book Antiqua"/>
        </w:rPr>
        <w:t xml:space="preserve">[QSHM me SHIB], </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rPr>
        <w:t>Regjioni Gjakovë</w:t>
      </w:r>
      <w:r w:rsidR="002B4337" w:rsidRPr="00DE39F9">
        <w:rPr>
          <w:rFonts w:ascii="Book Antiqua" w:hAnsi="Book Antiqua"/>
        </w:rPr>
        <w:t xml:space="preserve">       </w:t>
      </w:r>
      <w:r w:rsidRPr="00DE39F9">
        <w:rPr>
          <w:rFonts w:ascii="Book Antiqua" w:hAnsi="Book Antiqua"/>
        </w:rPr>
        <w:t xml:space="preserve"> [QSHM me SHIB] , </w:t>
      </w:r>
    </w:p>
    <w:p w:rsidR="00E311F1" w:rsidRPr="00DE39F9" w:rsidRDefault="00E311F1" w:rsidP="00515496">
      <w:pPr>
        <w:pStyle w:val="ListParagraph"/>
        <w:numPr>
          <w:ilvl w:val="0"/>
          <w:numId w:val="5"/>
        </w:numPr>
        <w:spacing w:line="276" w:lineRule="auto"/>
        <w:rPr>
          <w:rFonts w:ascii="Book Antiqua" w:hAnsi="Book Antiqua"/>
        </w:rPr>
      </w:pPr>
      <w:r w:rsidRPr="00DE39F9">
        <w:rPr>
          <w:rFonts w:ascii="Book Antiqua" w:hAnsi="Book Antiqua"/>
        </w:rPr>
        <w:t>Regjioni Gjilan</w:t>
      </w:r>
      <w:r w:rsidR="002B4337" w:rsidRPr="00DE39F9">
        <w:rPr>
          <w:rFonts w:ascii="Book Antiqua" w:hAnsi="Book Antiqua"/>
        </w:rPr>
        <w:t xml:space="preserve">          </w:t>
      </w:r>
      <w:r w:rsidRPr="00DE39F9">
        <w:rPr>
          <w:rFonts w:ascii="Book Antiqua" w:hAnsi="Book Antiqua"/>
        </w:rPr>
        <w:t xml:space="preserve">  [QSHM dhe SHIB], </w:t>
      </w:r>
    </w:p>
    <w:p w:rsidR="00D57BA1" w:rsidRPr="0052717E" w:rsidRDefault="00E311F1" w:rsidP="0052717E">
      <w:pPr>
        <w:pStyle w:val="ListParagraph"/>
        <w:numPr>
          <w:ilvl w:val="0"/>
          <w:numId w:val="5"/>
        </w:numPr>
        <w:spacing w:line="276" w:lineRule="auto"/>
        <w:rPr>
          <w:rFonts w:ascii="Book Antiqua" w:hAnsi="Book Antiqua"/>
        </w:rPr>
      </w:pPr>
      <w:r w:rsidRPr="00DE39F9">
        <w:rPr>
          <w:rFonts w:ascii="Book Antiqua" w:hAnsi="Book Antiqua"/>
        </w:rPr>
        <w:t>QIRSKP në Shtime si institucion i veçantë psikiatrik me shtretër për kujdes dhe trajtim afatgjatë rezidencial për klientët me çrregullime të rënda mendore</w:t>
      </w:r>
      <w:r w:rsidRPr="00DE39F9">
        <w:rPr>
          <w:rFonts w:ascii="Book Antiqua" w:hAnsi="Book Antiqua"/>
          <w:color w:val="C00000"/>
        </w:rPr>
        <w:t>.</w:t>
      </w:r>
      <w:r w:rsidR="00EA6A04" w:rsidRPr="00DE39F9">
        <w:rPr>
          <w:rFonts w:ascii="Book Antiqua" w:hAnsi="Book Antiqua"/>
          <w:color w:val="C00000"/>
        </w:rPr>
        <w:t>.......</w:t>
      </w:r>
    </w:p>
    <w:p w:rsidR="00E311F1" w:rsidRPr="00DE39F9" w:rsidRDefault="00E311F1" w:rsidP="00130B02">
      <w:pPr>
        <w:tabs>
          <w:tab w:val="left" w:pos="5109"/>
        </w:tabs>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 xml:space="preserve">Shërbimi </w:t>
      </w:r>
      <w:r w:rsidR="00CF270E" w:rsidRPr="00DE39F9">
        <w:rPr>
          <w:rFonts w:ascii="Book Antiqua" w:hAnsi="Book Antiqua"/>
          <w:b/>
          <w:i/>
          <w:color w:val="1F4E79" w:themeColor="accent1" w:themeShade="80"/>
          <w:u w:val="single"/>
        </w:rPr>
        <w:t>Profesional Regjional</w:t>
      </w:r>
      <w:r w:rsidRPr="00DE39F9">
        <w:rPr>
          <w:rFonts w:ascii="Book Antiqua" w:hAnsi="Book Antiqua"/>
          <w:b/>
          <w:sz w:val="24"/>
          <w:szCs w:val="24"/>
        </w:rPr>
        <w:tab/>
      </w:r>
    </w:p>
    <w:p w:rsidR="00E311F1" w:rsidRPr="00DE39F9" w:rsidRDefault="00E311F1" w:rsidP="00515496">
      <w:pPr>
        <w:pStyle w:val="ListParagraph"/>
        <w:numPr>
          <w:ilvl w:val="0"/>
          <w:numId w:val="4"/>
        </w:numPr>
        <w:spacing w:line="256" w:lineRule="auto"/>
        <w:rPr>
          <w:rFonts w:ascii="Book Antiqua" w:hAnsi="Book Antiqua"/>
        </w:rPr>
      </w:pPr>
      <w:r w:rsidRPr="00DE39F9">
        <w:rPr>
          <w:rFonts w:ascii="Book Antiqua" w:hAnsi="Book Antiqua"/>
        </w:rPr>
        <w:t>Qendra e Shëndetit Mendor në Bashkësi.</w:t>
      </w:r>
    </w:p>
    <w:p w:rsidR="00E311F1" w:rsidRPr="00DE39F9" w:rsidRDefault="00E311F1" w:rsidP="00515496">
      <w:pPr>
        <w:pStyle w:val="ListParagraph"/>
        <w:numPr>
          <w:ilvl w:val="0"/>
          <w:numId w:val="4"/>
        </w:numPr>
        <w:spacing w:line="256" w:lineRule="auto"/>
        <w:rPr>
          <w:rFonts w:ascii="Book Antiqua" w:hAnsi="Book Antiqua"/>
        </w:rPr>
      </w:pPr>
      <w:r w:rsidRPr="00DE39F9">
        <w:rPr>
          <w:rFonts w:ascii="Book Antiqua" w:hAnsi="Book Antiqua"/>
        </w:rPr>
        <w:t>Shtëpia për Integrim në Bashkësi [10 shtretër]</w:t>
      </w:r>
      <w:r w:rsidR="001757BB" w:rsidRPr="00DE39F9">
        <w:rPr>
          <w:rFonts w:ascii="Book Antiqua" w:hAnsi="Book Antiqua"/>
        </w:rPr>
        <w:t>.</w:t>
      </w:r>
    </w:p>
    <w:p w:rsidR="00494B10" w:rsidRPr="0052717E" w:rsidRDefault="00E311F1" w:rsidP="007715B3">
      <w:pPr>
        <w:pStyle w:val="ListParagraph"/>
        <w:numPr>
          <w:ilvl w:val="0"/>
          <w:numId w:val="4"/>
        </w:numPr>
        <w:spacing w:line="256" w:lineRule="auto"/>
        <w:rPr>
          <w:rFonts w:ascii="Book Antiqua" w:hAnsi="Book Antiqua"/>
        </w:rPr>
      </w:pPr>
      <w:r w:rsidRPr="00DE39F9">
        <w:rPr>
          <w:rFonts w:ascii="Book Antiqua" w:hAnsi="Book Antiqua"/>
        </w:rPr>
        <w:t>Njësia për Femijë dhe Adole</w:t>
      </w:r>
      <w:r w:rsidR="00EF44AE">
        <w:rPr>
          <w:rFonts w:ascii="Book Antiqua" w:hAnsi="Book Antiqua"/>
        </w:rPr>
        <w:t>shent - Njësi organizative e shë</w:t>
      </w:r>
      <w:r w:rsidRPr="00DE39F9">
        <w:rPr>
          <w:rFonts w:ascii="Book Antiqua" w:hAnsi="Book Antiqua"/>
        </w:rPr>
        <w:t>rbimit rajonal të shëndetit mendor dhe ofron shërbime ambulantore jashtë spitalore në Qendrën Kryesore të Mjekësësisë Familjar[QKMF] deri në themelim të Qendrave për Shëndet Mendor për Fëmijë dhe Adoleshent.</w:t>
      </w:r>
      <w:bookmarkStart w:id="22" w:name="_Toc101976238"/>
    </w:p>
    <w:p w:rsidR="00E311F1" w:rsidRPr="00DE39F9" w:rsidRDefault="00E311F1" w:rsidP="007715B3">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Kapacitetet në Spitale të Përgjithshme</w:t>
      </w:r>
      <w:bookmarkEnd w:id="22"/>
      <w:r w:rsidRPr="00DE39F9">
        <w:rPr>
          <w:rFonts w:ascii="Book Antiqua" w:hAnsi="Book Antiqua"/>
          <w:b/>
          <w:i/>
          <w:color w:val="1F4E79" w:themeColor="accent1" w:themeShade="80"/>
          <w:u w:val="single"/>
        </w:rPr>
        <w:t xml:space="preserve"> </w:t>
      </w:r>
    </w:p>
    <w:p w:rsidR="00E311F1" w:rsidRPr="00DE39F9" w:rsidRDefault="00E311F1" w:rsidP="00130B02">
      <w:pPr>
        <w:spacing w:line="276" w:lineRule="auto"/>
        <w:rPr>
          <w:rFonts w:ascii="Book Antiqua" w:hAnsi="Book Antiqua"/>
          <w:b/>
        </w:rPr>
      </w:pPr>
      <w:r w:rsidRPr="00DE39F9">
        <w:rPr>
          <w:rFonts w:ascii="Book Antiqua" w:hAnsi="Book Antiqua"/>
        </w:rPr>
        <w:t xml:space="preserve">Në kuadër të shtatë [7] Spitaleve të përgjithshme në Gjilan, Gjakovë, Prizren dhe Pejë funksionojnë katër [4] Departamente Psikiatrike. </w:t>
      </w:r>
    </w:p>
    <w:p w:rsidR="00017BCB" w:rsidRPr="00DE39F9" w:rsidRDefault="00017BCB" w:rsidP="007715B3">
      <w:pPr>
        <w:rPr>
          <w:rFonts w:ascii="Book Antiqua" w:hAnsi="Book Antiqua"/>
          <w:b/>
          <w:i/>
          <w:u w:val="single"/>
        </w:rPr>
      </w:pPr>
      <w:bookmarkStart w:id="23" w:name="_Toc101976239"/>
    </w:p>
    <w:p w:rsidR="00A53CD2" w:rsidRDefault="00A53CD2" w:rsidP="007715B3">
      <w:pPr>
        <w:rPr>
          <w:rFonts w:ascii="Book Antiqua" w:hAnsi="Book Antiqua"/>
          <w:b/>
          <w:i/>
          <w:u w:val="single"/>
        </w:rPr>
      </w:pPr>
    </w:p>
    <w:p w:rsidR="00545F72" w:rsidRDefault="00545F72" w:rsidP="007715B3">
      <w:pPr>
        <w:rPr>
          <w:rFonts w:ascii="Book Antiqua" w:hAnsi="Book Antiqua"/>
          <w:b/>
          <w:i/>
          <w:u w:val="single"/>
        </w:rPr>
      </w:pPr>
    </w:p>
    <w:p w:rsidR="00545F72" w:rsidRDefault="00545F72" w:rsidP="007715B3">
      <w:pPr>
        <w:rPr>
          <w:rFonts w:ascii="Book Antiqua" w:hAnsi="Book Antiqua"/>
          <w:b/>
          <w:i/>
          <w:u w:val="single"/>
        </w:rPr>
      </w:pPr>
    </w:p>
    <w:p w:rsidR="00545F72" w:rsidRDefault="00545F72" w:rsidP="007715B3">
      <w:pPr>
        <w:rPr>
          <w:rFonts w:ascii="Book Antiqua" w:hAnsi="Book Antiqua"/>
          <w:b/>
          <w:i/>
          <w:u w:val="single"/>
        </w:rPr>
      </w:pPr>
    </w:p>
    <w:p w:rsidR="00545F72" w:rsidRDefault="00545F72" w:rsidP="007715B3">
      <w:pPr>
        <w:rPr>
          <w:rFonts w:ascii="Book Antiqua" w:hAnsi="Book Antiqua"/>
          <w:b/>
          <w:i/>
          <w:u w:val="single"/>
        </w:rPr>
      </w:pPr>
    </w:p>
    <w:p w:rsidR="001A5A0B" w:rsidRDefault="001A5A0B" w:rsidP="007715B3">
      <w:pPr>
        <w:rPr>
          <w:rFonts w:ascii="Book Antiqua" w:hAnsi="Book Antiqua"/>
          <w:b/>
          <w:i/>
          <w:u w:val="single"/>
        </w:rPr>
      </w:pPr>
    </w:p>
    <w:p w:rsidR="001A5A0B" w:rsidRDefault="001A5A0B" w:rsidP="007715B3">
      <w:pPr>
        <w:rPr>
          <w:rFonts w:ascii="Book Antiqua" w:hAnsi="Book Antiqua"/>
          <w:b/>
          <w:i/>
          <w:u w:val="single"/>
        </w:rPr>
      </w:pPr>
    </w:p>
    <w:p w:rsidR="00EC795A" w:rsidRPr="00DE39F9" w:rsidRDefault="00EC795A" w:rsidP="007715B3">
      <w:pPr>
        <w:rPr>
          <w:rFonts w:ascii="Book Antiqua" w:hAnsi="Book Antiqua"/>
          <w:b/>
          <w:i/>
          <w:u w:val="single"/>
        </w:rPr>
      </w:pPr>
    </w:p>
    <w:p w:rsidR="00E311F1" w:rsidRPr="00DE39F9" w:rsidRDefault="00E311F1" w:rsidP="007715B3">
      <w:pPr>
        <w:rPr>
          <w:rFonts w:ascii="Book Antiqua" w:hAnsi="Book Antiqua"/>
          <w:b/>
          <w:i/>
          <w:color w:val="1F4E79" w:themeColor="accent1" w:themeShade="80"/>
          <w:u w:val="single"/>
        </w:rPr>
      </w:pPr>
      <w:r w:rsidRPr="00DE39F9">
        <w:rPr>
          <w:rFonts w:ascii="Book Antiqua" w:hAnsi="Book Antiqua"/>
          <w:b/>
          <w:i/>
          <w:u w:val="single"/>
        </w:rPr>
        <w:t xml:space="preserve"> </w:t>
      </w:r>
      <w:r w:rsidR="001A5A0B">
        <w:rPr>
          <w:rFonts w:ascii="Book Antiqua" w:hAnsi="Book Antiqua"/>
          <w:b/>
          <w:i/>
          <w:u w:val="single"/>
        </w:rPr>
        <w:t>3.7.2</w:t>
      </w:r>
      <w:r w:rsidRPr="00DE39F9">
        <w:rPr>
          <w:rFonts w:ascii="Book Antiqua" w:hAnsi="Book Antiqua"/>
          <w:b/>
          <w:i/>
          <w:color w:val="1F4E79" w:themeColor="accent1" w:themeShade="80"/>
          <w:u w:val="single"/>
        </w:rPr>
        <w:t>Kapacitetet në QKUK</w:t>
      </w:r>
      <w:bookmarkEnd w:id="23"/>
      <w:r w:rsidRPr="00DE39F9">
        <w:rPr>
          <w:rFonts w:ascii="Book Antiqua" w:hAnsi="Book Antiqua"/>
          <w:b/>
          <w:i/>
          <w:color w:val="1F4E79" w:themeColor="accent1" w:themeShade="80"/>
          <w:u w:val="single"/>
        </w:rPr>
        <w:t xml:space="preserve"> </w:t>
      </w:r>
    </w:p>
    <w:p w:rsidR="00E311F1" w:rsidRPr="00DE39F9" w:rsidRDefault="00E311F1" w:rsidP="00E311F1">
      <w:pPr>
        <w:spacing w:line="276" w:lineRule="auto"/>
        <w:rPr>
          <w:rFonts w:ascii="Book Antiqua" w:hAnsi="Book Antiqua"/>
        </w:rPr>
      </w:pPr>
      <w:r w:rsidRPr="00DE39F9">
        <w:rPr>
          <w:rFonts w:ascii="Book Antiqua" w:hAnsi="Book Antiqua"/>
        </w:rPr>
        <w:t>Kujdesi tretësor shëndetësor për shëndet mendor ofrohet në Qendrën Klinike Univerzitare të Kosovës [QKUK] në Klinikën e Psikiatrisë e cila përbëhet nga:</w:t>
      </w:r>
    </w:p>
    <w:p w:rsidR="00FA47AC" w:rsidRPr="00C80864" w:rsidRDefault="00FA47AC" w:rsidP="00FA47AC">
      <w:pPr>
        <w:spacing w:line="276" w:lineRule="auto"/>
        <w:rPr>
          <w:rFonts w:ascii="Book Antiqua" w:hAnsi="Book Antiqua"/>
          <w:color w:val="C00000"/>
        </w:rPr>
      </w:pPr>
      <w:bookmarkStart w:id="24" w:name="_Toc101976241"/>
    </w:p>
    <w:p w:rsidR="00FA47AC" w:rsidRPr="00EC795A" w:rsidRDefault="00FA47AC" w:rsidP="00515496">
      <w:pPr>
        <w:pStyle w:val="ListParagraph"/>
        <w:numPr>
          <w:ilvl w:val="0"/>
          <w:numId w:val="6"/>
        </w:numPr>
        <w:spacing w:line="276" w:lineRule="auto"/>
        <w:rPr>
          <w:rFonts w:ascii="Book Antiqua" w:hAnsi="Book Antiqua"/>
          <w:b/>
        </w:rPr>
      </w:pPr>
      <w:r w:rsidRPr="00EC795A">
        <w:rPr>
          <w:rFonts w:ascii="Book Antiqua" w:hAnsi="Book Antiqua"/>
        </w:rPr>
        <w:t>Reparti “A” i cili trajton çr</w:t>
      </w:r>
      <w:r w:rsidR="00605306" w:rsidRPr="00EC795A">
        <w:rPr>
          <w:rFonts w:ascii="Book Antiqua" w:hAnsi="Book Antiqua"/>
        </w:rPr>
        <w:t>r</w:t>
      </w:r>
      <w:r w:rsidRPr="00EC795A">
        <w:rPr>
          <w:rFonts w:ascii="Book Antiqua" w:hAnsi="Book Antiqua"/>
        </w:rPr>
        <w:t>egullimet akute dhe kronike psikotike  nga mosha 18 deri 65 vjeçare.</w:t>
      </w:r>
    </w:p>
    <w:p w:rsidR="00FA47AC" w:rsidRPr="00EC795A" w:rsidRDefault="00FA47AC" w:rsidP="00515496">
      <w:pPr>
        <w:pStyle w:val="ListParagraph"/>
        <w:numPr>
          <w:ilvl w:val="0"/>
          <w:numId w:val="6"/>
        </w:numPr>
        <w:spacing w:line="276" w:lineRule="auto"/>
        <w:rPr>
          <w:rFonts w:ascii="Book Antiqua" w:hAnsi="Book Antiqua"/>
          <w:b/>
        </w:rPr>
      </w:pPr>
      <w:r w:rsidRPr="00EC795A">
        <w:rPr>
          <w:rFonts w:ascii="Book Antiqua" w:hAnsi="Book Antiqua"/>
        </w:rPr>
        <w:t xml:space="preserve">Reparti “B” i cili trajton çrregullimet afektive, </w:t>
      </w:r>
      <w:r w:rsidR="00605306" w:rsidRPr="00EC795A">
        <w:rPr>
          <w:rFonts w:ascii="Book Antiqua" w:hAnsi="Book Antiqua"/>
        </w:rPr>
        <w:t>çrregullimet e personalitetit, ç</w:t>
      </w:r>
      <w:r w:rsidRPr="00EC795A">
        <w:rPr>
          <w:rFonts w:ascii="Book Antiqua" w:hAnsi="Book Antiqua"/>
        </w:rPr>
        <w:t>rregullimet neurotike.</w:t>
      </w:r>
    </w:p>
    <w:p w:rsidR="00FA47AC" w:rsidRPr="00EC795A" w:rsidRDefault="00FA47AC" w:rsidP="00515496">
      <w:pPr>
        <w:pStyle w:val="ListParagraph"/>
        <w:numPr>
          <w:ilvl w:val="0"/>
          <w:numId w:val="6"/>
        </w:numPr>
        <w:spacing w:line="276" w:lineRule="auto"/>
        <w:rPr>
          <w:rFonts w:ascii="Book Antiqua" w:hAnsi="Book Antiqua"/>
          <w:b/>
        </w:rPr>
      </w:pPr>
      <w:r w:rsidRPr="00EC795A">
        <w:rPr>
          <w:rFonts w:ascii="Book Antiqua" w:hAnsi="Book Antiqua"/>
        </w:rPr>
        <w:t>Njësia e Kujdesit Inte</w:t>
      </w:r>
      <w:r w:rsidR="00605306" w:rsidRPr="00EC795A">
        <w:rPr>
          <w:rFonts w:ascii="Book Antiqua" w:hAnsi="Book Antiqua"/>
        </w:rPr>
        <w:t>nziv Psikiatrik i cili trajton ç</w:t>
      </w:r>
      <w:r w:rsidRPr="00EC795A">
        <w:rPr>
          <w:rFonts w:ascii="Book Antiqua" w:hAnsi="Book Antiqua"/>
        </w:rPr>
        <w:t>rregullimet akute</w:t>
      </w:r>
      <w:r w:rsidR="00D93D49" w:rsidRPr="00EC795A">
        <w:rPr>
          <w:rFonts w:ascii="Book Antiqua" w:hAnsi="Book Antiqua"/>
        </w:rPr>
        <w:t xml:space="preserve"> psikotike dhe format tjera t</w:t>
      </w:r>
      <w:r w:rsidR="00605306" w:rsidRPr="00EC795A">
        <w:rPr>
          <w:rFonts w:ascii="Book Antiqua" w:hAnsi="Book Antiqua"/>
        </w:rPr>
        <w:t>ë</w:t>
      </w:r>
      <w:r w:rsidR="00D93D49" w:rsidRPr="00EC795A">
        <w:rPr>
          <w:rFonts w:ascii="Book Antiqua" w:hAnsi="Book Antiqua"/>
        </w:rPr>
        <w:t xml:space="preserve"> çrregullimeve që pë</w:t>
      </w:r>
      <w:r w:rsidRPr="00EC795A">
        <w:rPr>
          <w:rFonts w:ascii="Book Antiqua" w:hAnsi="Book Antiqua"/>
        </w:rPr>
        <w:t>rcillen me ag</w:t>
      </w:r>
      <w:r w:rsidR="00D93D49" w:rsidRPr="00EC795A">
        <w:rPr>
          <w:rFonts w:ascii="Book Antiqua" w:hAnsi="Book Antiqua"/>
        </w:rPr>
        <w:t>resivitet dhe tendenca per vetlëndim apo lëndim të tjerë</w:t>
      </w:r>
      <w:r w:rsidRPr="00EC795A">
        <w:rPr>
          <w:rFonts w:ascii="Book Antiqua" w:hAnsi="Book Antiqua"/>
        </w:rPr>
        <w:t>ve.</w:t>
      </w:r>
    </w:p>
    <w:p w:rsidR="00605306" w:rsidRPr="00EC795A" w:rsidRDefault="00FA47AC" w:rsidP="00144EC7">
      <w:pPr>
        <w:pStyle w:val="ListParagraph"/>
        <w:numPr>
          <w:ilvl w:val="0"/>
          <w:numId w:val="6"/>
        </w:numPr>
        <w:spacing w:line="276" w:lineRule="auto"/>
        <w:rPr>
          <w:rFonts w:ascii="Book Antiqua" w:hAnsi="Book Antiqua"/>
          <w:b/>
        </w:rPr>
      </w:pPr>
      <w:r w:rsidRPr="00EC795A">
        <w:rPr>
          <w:rFonts w:ascii="Book Antiqua" w:hAnsi="Book Antiqua"/>
        </w:rPr>
        <w:t>Njësia për Sëmundjet e V</w:t>
      </w:r>
      <w:r w:rsidR="00DD13B7">
        <w:rPr>
          <w:rFonts w:ascii="Book Antiqua" w:hAnsi="Book Antiqua"/>
        </w:rPr>
        <w:t>arësisë, i cili trajton varësit</w:t>
      </w:r>
      <w:r w:rsidRPr="00EC795A">
        <w:rPr>
          <w:rFonts w:ascii="Book Antiqua" w:hAnsi="Book Antiqua"/>
        </w:rPr>
        <w:t xml:space="preserve"> nga alkooli dhe drogat tjera, bazuar  në programe detoksikuese</w:t>
      </w:r>
      <w:r w:rsidR="00F64350">
        <w:rPr>
          <w:rFonts w:ascii="Book Antiqua" w:hAnsi="Book Antiqua"/>
        </w:rPr>
        <w:t xml:space="preserve"> </w:t>
      </w:r>
      <w:r w:rsidR="00144EC7" w:rsidRPr="00EC795A">
        <w:rPr>
          <w:rFonts w:ascii="Book Antiqua" w:hAnsi="Book Antiqua"/>
        </w:rPr>
        <w:t xml:space="preserve">- </w:t>
      </w:r>
      <w:r w:rsidR="00605306" w:rsidRPr="00EC795A">
        <w:rPr>
          <w:rFonts w:ascii="Book Antiqua" w:hAnsi="Book Antiqua"/>
        </w:rPr>
        <w:t xml:space="preserve">Shërbimi specifik ambulantor i Trajtimit Mbajtës me Metadon – TMM- së, shërbim i veçant për pacientët e varur në opioide. </w:t>
      </w:r>
    </w:p>
    <w:p w:rsidR="00FA47AC" w:rsidRPr="00EC795A" w:rsidRDefault="00193980" w:rsidP="00605306">
      <w:pPr>
        <w:pStyle w:val="ListParagraph"/>
        <w:numPr>
          <w:ilvl w:val="0"/>
          <w:numId w:val="6"/>
        </w:numPr>
        <w:spacing w:line="276" w:lineRule="auto"/>
        <w:rPr>
          <w:rFonts w:ascii="Book Antiqua" w:hAnsi="Book Antiqua"/>
          <w:b/>
        </w:rPr>
      </w:pPr>
      <w:r>
        <w:rPr>
          <w:rFonts w:ascii="Book Antiqua" w:hAnsi="Book Antiqua"/>
        </w:rPr>
        <w:t xml:space="preserve">Shërbimi </w:t>
      </w:r>
      <w:r w:rsidR="00FA47AC" w:rsidRPr="00EC795A">
        <w:rPr>
          <w:rFonts w:ascii="Book Antiqua" w:hAnsi="Book Antiqua"/>
        </w:rPr>
        <w:t>për Shëndet Mendor për Fëmijë dhe Adoleshent [QSHMFA], si shërbim ambulantor për pacientët deri në moshë</w:t>
      </w:r>
      <w:r w:rsidR="00D93D49" w:rsidRPr="00EC795A">
        <w:rPr>
          <w:rFonts w:ascii="Book Antiqua" w:hAnsi="Book Antiqua"/>
        </w:rPr>
        <w:t>n 18 vjeçara</w:t>
      </w:r>
      <w:r w:rsidR="00FA47AC" w:rsidRPr="00EC795A">
        <w:rPr>
          <w:rFonts w:ascii="Book Antiqua" w:hAnsi="Book Antiqua"/>
        </w:rPr>
        <w:t>. Ky shërbim ofron trajtim psikiatrik, psikologjik dhe pedagogjik për këtë grupmoshë.</w:t>
      </w:r>
    </w:p>
    <w:p w:rsidR="00FA47AC" w:rsidRPr="00EC795A" w:rsidRDefault="00FA47AC" w:rsidP="00515496">
      <w:pPr>
        <w:pStyle w:val="ListParagraph"/>
        <w:numPr>
          <w:ilvl w:val="0"/>
          <w:numId w:val="6"/>
        </w:numPr>
        <w:spacing w:line="276" w:lineRule="auto"/>
        <w:rPr>
          <w:rFonts w:ascii="Book Antiqua" w:hAnsi="Book Antiqua"/>
          <w:b/>
        </w:rPr>
      </w:pPr>
      <w:r w:rsidRPr="00EC795A">
        <w:rPr>
          <w:rFonts w:ascii="Book Antiqua" w:hAnsi="Book Antiqua"/>
        </w:rPr>
        <w:t xml:space="preserve">Shërbimi psikologjik për të rritur  si shërbim </w:t>
      </w:r>
      <w:r w:rsidR="00D93D49" w:rsidRPr="00EC795A">
        <w:rPr>
          <w:rFonts w:ascii="Book Antiqua" w:hAnsi="Book Antiqua"/>
        </w:rPr>
        <w:t>ambul</w:t>
      </w:r>
      <w:r w:rsidRPr="00EC795A">
        <w:rPr>
          <w:rFonts w:ascii="Book Antiqua" w:hAnsi="Book Antiqua"/>
        </w:rPr>
        <w:t>antor</w:t>
      </w:r>
      <w:r w:rsidR="00023DB1">
        <w:rPr>
          <w:rFonts w:ascii="Book Antiqua" w:hAnsi="Book Antiqua"/>
        </w:rPr>
        <w:t>.</w:t>
      </w:r>
    </w:p>
    <w:p w:rsidR="00FA47AC" w:rsidRPr="00EC795A" w:rsidRDefault="00FA47AC" w:rsidP="00515496">
      <w:pPr>
        <w:pStyle w:val="ListParagraph"/>
        <w:numPr>
          <w:ilvl w:val="0"/>
          <w:numId w:val="6"/>
        </w:numPr>
        <w:spacing w:line="276" w:lineRule="auto"/>
        <w:rPr>
          <w:rFonts w:ascii="Book Antiqua" w:hAnsi="Book Antiqua"/>
          <w:b/>
        </w:rPr>
      </w:pPr>
      <w:r w:rsidRPr="00EC795A">
        <w:rPr>
          <w:rFonts w:ascii="Book Antiqua" w:hAnsi="Book Antiqua"/>
        </w:rPr>
        <w:t>Shërbimi ambulantor</w:t>
      </w:r>
      <w:r w:rsidR="00023DB1">
        <w:rPr>
          <w:rFonts w:ascii="Book Antiqua" w:hAnsi="Book Antiqua"/>
        </w:rPr>
        <w:t>.</w:t>
      </w:r>
      <w:r w:rsidRPr="00EC795A">
        <w:rPr>
          <w:rFonts w:ascii="Book Antiqua" w:hAnsi="Book Antiqua"/>
        </w:rPr>
        <w:t xml:space="preserve"> </w:t>
      </w:r>
    </w:p>
    <w:p w:rsidR="00D93D49" w:rsidRPr="00D93D49" w:rsidRDefault="00D93D49" w:rsidP="00D93D49">
      <w:pPr>
        <w:spacing w:line="276" w:lineRule="auto"/>
        <w:rPr>
          <w:rFonts w:ascii="Book Antiqua" w:hAnsi="Book Antiqua"/>
          <w:b/>
          <w:color w:val="FF0000"/>
        </w:rPr>
      </w:pPr>
    </w:p>
    <w:p w:rsidR="00E311F1" w:rsidRPr="00DE39F9" w:rsidRDefault="001A5A0B" w:rsidP="007715B3">
      <w:pPr>
        <w:rPr>
          <w:rFonts w:ascii="Book Antiqua" w:hAnsi="Book Antiqua"/>
          <w:b/>
          <w:i/>
          <w:color w:val="1F4E79" w:themeColor="accent1" w:themeShade="80"/>
          <w:u w:val="single"/>
        </w:rPr>
      </w:pPr>
      <w:r>
        <w:rPr>
          <w:rFonts w:ascii="Book Antiqua" w:hAnsi="Book Antiqua"/>
          <w:b/>
          <w:i/>
          <w:color w:val="1F4E79" w:themeColor="accent1" w:themeShade="80"/>
          <w:u w:val="single"/>
        </w:rPr>
        <w:t>3.7.3</w:t>
      </w:r>
      <w:r w:rsidR="00D8675D" w:rsidRPr="00DE39F9">
        <w:rPr>
          <w:rFonts w:ascii="Book Antiqua" w:hAnsi="Book Antiqua"/>
          <w:b/>
          <w:i/>
          <w:color w:val="1F4E79" w:themeColor="accent1" w:themeShade="80"/>
          <w:u w:val="single"/>
        </w:rPr>
        <w:t xml:space="preserve"> </w:t>
      </w:r>
      <w:r w:rsidR="00E311F1" w:rsidRPr="00DE39F9">
        <w:rPr>
          <w:rFonts w:ascii="Book Antiqua" w:hAnsi="Book Antiqua"/>
          <w:b/>
          <w:i/>
          <w:color w:val="1F4E79" w:themeColor="accent1" w:themeShade="80"/>
          <w:u w:val="single"/>
        </w:rPr>
        <w:t xml:space="preserve"> QIRSKP /Shtime</w:t>
      </w:r>
      <w:bookmarkEnd w:id="24"/>
    </w:p>
    <w:p w:rsidR="00E8586F" w:rsidRPr="00DE39F9" w:rsidRDefault="00E311F1" w:rsidP="00E311F1">
      <w:pPr>
        <w:rPr>
          <w:rFonts w:ascii="Book Antiqua" w:hAnsi="Book Antiqua"/>
        </w:rPr>
      </w:pPr>
      <w:r w:rsidRPr="00DE39F9">
        <w:rPr>
          <w:rFonts w:ascii="Book Antiqua" w:hAnsi="Book Antiqua"/>
        </w:rPr>
        <w:t>Qendra për Integrimin dhe Rehabilitimin e të Sëmurëve Kronik Psikiatrik në Shtime</w:t>
      </w:r>
    </w:p>
    <w:p w:rsidR="00E311F1" w:rsidRPr="00DE39F9" w:rsidRDefault="00F834E2" w:rsidP="00E311F1">
      <w:pPr>
        <w:rPr>
          <w:rFonts w:ascii="Book Antiqua" w:hAnsi="Book Antiqua"/>
          <w:b/>
        </w:rPr>
      </w:pPr>
      <w:r>
        <w:rPr>
          <w:rFonts w:ascii="Book Antiqua" w:hAnsi="Book Antiqua"/>
          <w:b/>
        </w:rPr>
        <w:t xml:space="preserve"> Struktura organizative</w:t>
      </w:r>
      <w:r w:rsidR="00E311F1" w:rsidRPr="00DE39F9">
        <w:rPr>
          <w:rFonts w:ascii="Book Antiqua" w:hAnsi="Book Antiqua"/>
          <w:b/>
        </w:rPr>
        <w:t>:</w:t>
      </w:r>
    </w:p>
    <w:p w:rsidR="00E311F1" w:rsidRPr="00DE39F9" w:rsidRDefault="00F834E2" w:rsidP="00515496">
      <w:pPr>
        <w:pStyle w:val="ListParagraph"/>
        <w:numPr>
          <w:ilvl w:val="0"/>
          <w:numId w:val="13"/>
        </w:numPr>
        <w:spacing w:after="200" w:line="276" w:lineRule="auto"/>
        <w:rPr>
          <w:rFonts w:ascii="Book Antiqua" w:hAnsi="Book Antiqua"/>
        </w:rPr>
      </w:pPr>
      <w:r>
        <w:rPr>
          <w:rFonts w:ascii="Book Antiqua" w:hAnsi="Book Antiqua"/>
        </w:rPr>
        <w:t>Në kuadër të QIRSKP,</w:t>
      </w:r>
      <w:r w:rsidR="00D30250" w:rsidRPr="00DE39F9">
        <w:rPr>
          <w:rFonts w:ascii="Book Antiqua" w:hAnsi="Book Antiqua"/>
        </w:rPr>
        <w:t>janë k</w:t>
      </w:r>
      <w:r w:rsidR="00E311F1" w:rsidRPr="00DE39F9">
        <w:rPr>
          <w:rFonts w:ascii="Book Antiqua" w:hAnsi="Book Antiqua"/>
        </w:rPr>
        <w:t>atër reparte ps</w:t>
      </w:r>
      <w:r w:rsidR="00D30250" w:rsidRPr="00DE39F9">
        <w:rPr>
          <w:rFonts w:ascii="Book Antiqua" w:hAnsi="Book Antiqua"/>
        </w:rPr>
        <w:t xml:space="preserve">ikiatrike [A1,A2,A3 dhe A4] me </w:t>
      </w:r>
      <w:r w:rsidR="00E311F1" w:rsidRPr="00DE39F9">
        <w:rPr>
          <w:rFonts w:ascii="Book Antiqua" w:hAnsi="Book Antiqua"/>
        </w:rPr>
        <w:t xml:space="preserve">nga 15 shtretër, </w:t>
      </w:r>
      <w:r>
        <w:rPr>
          <w:rFonts w:ascii="Book Antiqua" w:hAnsi="Book Antiqua"/>
        </w:rPr>
        <w:t xml:space="preserve">që  funksionojnë </w:t>
      </w:r>
      <w:r w:rsidR="00E311F1" w:rsidRPr="00DE39F9">
        <w:rPr>
          <w:rFonts w:ascii="Book Antiqua" w:hAnsi="Book Antiqua"/>
        </w:rPr>
        <w:t>sipas plan</w:t>
      </w:r>
      <w:r w:rsidR="007009FF" w:rsidRPr="00DE39F9">
        <w:rPr>
          <w:rFonts w:ascii="Book Antiqua" w:hAnsi="Book Antiqua"/>
        </w:rPr>
        <w:t xml:space="preserve"> </w:t>
      </w:r>
      <w:r w:rsidR="00E311F1" w:rsidRPr="00DE39F9">
        <w:rPr>
          <w:rFonts w:ascii="Book Antiqua" w:hAnsi="Book Antiqua"/>
        </w:rPr>
        <w:t>p</w:t>
      </w:r>
      <w:r w:rsidR="00FE68AB" w:rsidRPr="00DE39F9">
        <w:rPr>
          <w:rFonts w:ascii="Book Antiqua" w:hAnsi="Book Antiqua"/>
        </w:rPr>
        <w:t xml:space="preserve">rogramit </w:t>
      </w:r>
      <w:r w:rsidR="00484E26" w:rsidRPr="00DE39F9">
        <w:rPr>
          <w:rFonts w:ascii="Book Antiqua" w:hAnsi="Book Antiqua"/>
        </w:rPr>
        <w:t>të trajtimit protokol</w:t>
      </w:r>
      <w:r w:rsidR="00E311F1" w:rsidRPr="00DE39F9">
        <w:rPr>
          <w:rFonts w:ascii="Book Antiqua" w:hAnsi="Book Antiqua"/>
        </w:rPr>
        <w:t>ar të aprovu</w:t>
      </w:r>
      <w:r w:rsidR="0030313D" w:rsidRPr="00DE39F9">
        <w:rPr>
          <w:rFonts w:ascii="Book Antiqua" w:hAnsi="Book Antiqua"/>
        </w:rPr>
        <w:t>a</w:t>
      </w:r>
      <w:r>
        <w:rPr>
          <w:rFonts w:ascii="Book Antiqua" w:hAnsi="Book Antiqua"/>
        </w:rPr>
        <w:t xml:space="preserve">r nga Ministria e Shëndetësisë </w:t>
      </w:r>
      <w:r w:rsidR="0030313D" w:rsidRPr="00DE39F9">
        <w:rPr>
          <w:rFonts w:ascii="Book Antiqua" w:hAnsi="Book Antiqua"/>
        </w:rPr>
        <w:t>për menaxhimin e</w:t>
      </w:r>
      <w:r w:rsidR="00E311F1" w:rsidRPr="00DE39F9">
        <w:rPr>
          <w:rFonts w:ascii="Book Antiqua" w:hAnsi="Book Antiqua"/>
        </w:rPr>
        <w:t xml:space="preserve"> shërbimeve shëndetësore dhe shërbimeve tjera për pacientët psikiatrik rezidencial.</w:t>
      </w:r>
    </w:p>
    <w:p w:rsidR="00E8586F" w:rsidRPr="00DE39F9" w:rsidRDefault="00A53CD2" w:rsidP="00515496">
      <w:pPr>
        <w:pStyle w:val="ListParagraph"/>
        <w:numPr>
          <w:ilvl w:val="0"/>
          <w:numId w:val="3"/>
        </w:numPr>
        <w:spacing w:after="200" w:line="276" w:lineRule="auto"/>
        <w:rPr>
          <w:rFonts w:ascii="Book Antiqua" w:hAnsi="Book Antiqua"/>
        </w:rPr>
      </w:pPr>
      <w:r w:rsidRPr="00DE39F9">
        <w:rPr>
          <w:rFonts w:ascii="Book Antiqua" w:hAnsi="Book Antiqua"/>
        </w:rPr>
        <w:t>Një</w:t>
      </w:r>
      <w:r w:rsidR="00C77520" w:rsidRPr="00DE39F9">
        <w:rPr>
          <w:rFonts w:ascii="Book Antiqua" w:hAnsi="Book Antiqua"/>
        </w:rPr>
        <w:t xml:space="preserve">sia Rehabilituese-Vokacionale, </w:t>
      </w:r>
      <w:r w:rsidR="00C30E11" w:rsidRPr="00DE39F9">
        <w:rPr>
          <w:rFonts w:ascii="Book Antiqua" w:hAnsi="Book Antiqua"/>
        </w:rPr>
        <w:t>[</w:t>
      </w:r>
      <w:r w:rsidR="00FE68AB" w:rsidRPr="00DE39F9">
        <w:rPr>
          <w:rFonts w:ascii="Book Antiqua" w:hAnsi="Book Antiqua"/>
        </w:rPr>
        <w:t>me</w:t>
      </w:r>
      <w:r w:rsidR="000A6527" w:rsidRPr="00DE39F9">
        <w:rPr>
          <w:rFonts w:ascii="Book Antiqua" w:hAnsi="Book Antiqua"/>
        </w:rPr>
        <w:t xml:space="preserve"> </w:t>
      </w:r>
      <w:r w:rsidR="00E311F1" w:rsidRPr="00DE39F9">
        <w:rPr>
          <w:rFonts w:ascii="Book Antiqua" w:hAnsi="Book Antiqua"/>
        </w:rPr>
        <w:t>hap</w:t>
      </w:r>
      <w:r w:rsidR="00C30E11" w:rsidRPr="00DE39F9">
        <w:rPr>
          <w:rFonts w:ascii="Book Antiqua" w:hAnsi="Book Antiqua"/>
        </w:rPr>
        <w:t>ë</w:t>
      </w:r>
      <w:r w:rsidR="000A6527" w:rsidRPr="00DE39F9">
        <w:rPr>
          <w:rFonts w:ascii="Book Antiqua" w:hAnsi="Book Antiqua"/>
        </w:rPr>
        <w:t>sirë</w:t>
      </w:r>
      <w:r w:rsidR="00D57BA1" w:rsidRPr="00DE39F9">
        <w:rPr>
          <w:rFonts w:ascii="Book Antiqua" w:hAnsi="Book Antiqua"/>
        </w:rPr>
        <w:t xml:space="preserve"> rehabilituese rekre</w:t>
      </w:r>
      <w:r w:rsidR="00E311F1" w:rsidRPr="00DE39F9">
        <w:rPr>
          <w:rFonts w:ascii="Book Antiqua" w:hAnsi="Book Antiqua"/>
        </w:rPr>
        <w:t>ative për aktivitete  psikosociale ditore</w:t>
      </w:r>
      <w:r w:rsidR="00C30E11" w:rsidRPr="00DE39F9">
        <w:rPr>
          <w:rFonts w:ascii="Book Antiqua" w:hAnsi="Book Antiqua"/>
        </w:rPr>
        <w:t>]</w:t>
      </w:r>
      <w:r w:rsidR="00E311F1" w:rsidRPr="00DE39F9">
        <w:rPr>
          <w:rFonts w:ascii="Book Antiqua" w:hAnsi="Book Antiqua"/>
        </w:rPr>
        <w:t>.</w:t>
      </w:r>
    </w:p>
    <w:p w:rsidR="00E311F1" w:rsidRPr="00DE39F9" w:rsidRDefault="00E311F1" w:rsidP="00E8586F">
      <w:pPr>
        <w:pStyle w:val="ListParagraph"/>
        <w:spacing w:after="200" w:line="276" w:lineRule="auto"/>
        <w:rPr>
          <w:rFonts w:ascii="Book Antiqua" w:hAnsi="Book Antiqua"/>
        </w:rPr>
      </w:pPr>
      <w:r w:rsidRPr="00DE39F9">
        <w:rPr>
          <w:rFonts w:ascii="Book Antiqua" w:hAnsi="Book Antiqua"/>
        </w:rPr>
        <w:t>Zbatimi i programeve unike të trajtimit dhe të rehabilitimit psikosocial, të bazuara në të dhëna shkencore, të propozuara nga asociacionet relevante profesionale të vendit dhe të miratuara nga Ministria e Shëndetësisë.</w:t>
      </w:r>
    </w:p>
    <w:p w:rsidR="00E311F1" w:rsidRPr="00DE39F9" w:rsidRDefault="00E311F1" w:rsidP="00515496">
      <w:pPr>
        <w:pStyle w:val="ListParagraph"/>
        <w:numPr>
          <w:ilvl w:val="0"/>
          <w:numId w:val="3"/>
        </w:numPr>
        <w:spacing w:after="200" w:line="276" w:lineRule="auto"/>
        <w:rPr>
          <w:rFonts w:ascii="Book Antiqua" w:hAnsi="Book Antiqua"/>
        </w:rPr>
      </w:pPr>
      <w:r w:rsidRPr="00DE39F9">
        <w:rPr>
          <w:rFonts w:ascii="Book Antiqua" w:hAnsi="Book Antiqua"/>
        </w:rPr>
        <w:t>Dhomat e veçanta ku trajtohen pacientët psikiatrik të cilët kan</w:t>
      </w:r>
      <w:r w:rsidR="0018118F" w:rsidRPr="00DE39F9">
        <w:rPr>
          <w:rFonts w:ascii="Book Antiqua" w:hAnsi="Book Antiqua"/>
        </w:rPr>
        <w:t>ë</w:t>
      </w:r>
      <w:r w:rsidRPr="00DE39F9">
        <w:rPr>
          <w:rFonts w:ascii="Book Antiqua" w:hAnsi="Book Antiqua"/>
        </w:rPr>
        <w:t xml:space="preserve"> ndonjë sëmundje transmisive sipas programeve të trajtimit dhe të mbik</w:t>
      </w:r>
      <w:r w:rsidR="0018118F" w:rsidRPr="00DE39F9">
        <w:rPr>
          <w:rFonts w:ascii="Book Antiqua" w:hAnsi="Book Antiqua"/>
        </w:rPr>
        <w:t>ë</w:t>
      </w:r>
      <w:r w:rsidRPr="00DE39F9">
        <w:rPr>
          <w:rFonts w:ascii="Book Antiqua" w:hAnsi="Book Antiqua"/>
        </w:rPr>
        <w:t>qyrura nga Institucionet Relevante Shëndetës</w:t>
      </w:r>
      <w:r w:rsidR="00C8615E" w:rsidRPr="00DE39F9">
        <w:rPr>
          <w:rFonts w:ascii="Book Antiqua" w:hAnsi="Book Antiqua"/>
        </w:rPr>
        <w:t>ore të vendit,</w:t>
      </w:r>
      <w:r w:rsidRPr="00DE39F9">
        <w:rPr>
          <w:rFonts w:ascii="Book Antiqua" w:hAnsi="Book Antiqua"/>
        </w:rPr>
        <w:t>[TBC, apo ndonjë sëmundje specifike transmisive e cila përhapet përmes organeve të frymarrjes].</w:t>
      </w:r>
    </w:p>
    <w:p w:rsidR="00E311F1" w:rsidRPr="00DE39F9" w:rsidRDefault="00C9637E" w:rsidP="00515496">
      <w:pPr>
        <w:pStyle w:val="ListParagraph"/>
        <w:numPr>
          <w:ilvl w:val="0"/>
          <w:numId w:val="3"/>
        </w:numPr>
        <w:spacing w:after="200" w:line="276" w:lineRule="auto"/>
        <w:rPr>
          <w:rFonts w:ascii="Book Antiqua" w:hAnsi="Book Antiqua"/>
        </w:rPr>
      </w:pPr>
      <w:r w:rsidRPr="00DE39F9">
        <w:rPr>
          <w:rFonts w:ascii="Book Antiqua" w:hAnsi="Book Antiqua"/>
        </w:rPr>
        <w:lastRenderedPageBreak/>
        <w:t>Dhoma e izolimit [</w:t>
      </w:r>
      <w:r w:rsidR="00D40C0A" w:rsidRPr="00DE39F9">
        <w:rPr>
          <w:rFonts w:ascii="Book Antiqua" w:hAnsi="Book Antiqua"/>
        </w:rPr>
        <w:t>duhet të funksionoj me standarde</w:t>
      </w:r>
      <w:r w:rsidR="00E311F1" w:rsidRPr="00DE39F9">
        <w:rPr>
          <w:rFonts w:ascii="Book Antiqua" w:hAnsi="Book Antiqua"/>
        </w:rPr>
        <w:t xml:space="preserve"> të një</w:t>
      </w:r>
      <w:r w:rsidR="003C7534">
        <w:rPr>
          <w:rFonts w:ascii="Book Antiqua" w:hAnsi="Book Antiqua"/>
        </w:rPr>
        <w:t>j</w:t>
      </w:r>
      <w:r w:rsidR="00E311F1" w:rsidRPr="00DE39F9">
        <w:rPr>
          <w:rFonts w:ascii="Book Antiqua" w:hAnsi="Book Antiqua"/>
        </w:rPr>
        <w:t>ta shëndet</w:t>
      </w:r>
      <w:r w:rsidR="00C30E11" w:rsidRPr="00DE39F9">
        <w:rPr>
          <w:rFonts w:ascii="Book Antiqua" w:hAnsi="Book Antiqua"/>
        </w:rPr>
        <w:t>ë</w:t>
      </w:r>
      <w:r w:rsidR="00E311F1" w:rsidRPr="00DE39F9">
        <w:rPr>
          <w:rFonts w:ascii="Book Antiqua" w:hAnsi="Book Antiqua"/>
        </w:rPr>
        <w:t>sore dhe juridike sikurse dhomat e izolimit të Em</w:t>
      </w:r>
      <w:r w:rsidR="0018118F" w:rsidRPr="00DE39F9">
        <w:rPr>
          <w:rFonts w:ascii="Book Antiqua" w:hAnsi="Book Antiqua"/>
        </w:rPr>
        <w:t>ergjences Psikiatrike të Klinikë</w:t>
      </w:r>
      <w:r w:rsidRPr="00DE39F9">
        <w:rPr>
          <w:rFonts w:ascii="Book Antiqua" w:hAnsi="Book Antiqua"/>
        </w:rPr>
        <w:t>s Psikiatrike të QKUK-së]</w:t>
      </w:r>
      <w:r w:rsidR="00E311F1" w:rsidRPr="00DE39F9">
        <w:rPr>
          <w:rFonts w:ascii="Book Antiqua" w:hAnsi="Book Antiqua"/>
        </w:rPr>
        <w:t>,</w:t>
      </w:r>
    </w:p>
    <w:p w:rsidR="00E311F1" w:rsidRPr="00DE39F9" w:rsidRDefault="00E311F1" w:rsidP="00515496">
      <w:pPr>
        <w:pStyle w:val="ListParagraph"/>
        <w:numPr>
          <w:ilvl w:val="0"/>
          <w:numId w:val="3"/>
        </w:numPr>
        <w:spacing w:after="200" w:line="276" w:lineRule="auto"/>
        <w:rPr>
          <w:rFonts w:ascii="Book Antiqua" w:hAnsi="Book Antiqua"/>
        </w:rPr>
      </w:pPr>
      <w:r w:rsidRPr="00DE39F9">
        <w:rPr>
          <w:rFonts w:ascii="Book Antiqua" w:hAnsi="Book Antiqua"/>
        </w:rPr>
        <w:t xml:space="preserve">Ambullanta specialistike-kontrollat e rregullta psikiatrike </w:t>
      </w:r>
      <w:r w:rsidR="0018118F" w:rsidRPr="00DE39F9">
        <w:rPr>
          <w:rFonts w:ascii="Book Antiqua" w:hAnsi="Book Antiqua"/>
        </w:rPr>
        <w:t>në baza ditore</w:t>
      </w:r>
      <w:r w:rsidRPr="00DE39F9">
        <w:rPr>
          <w:rFonts w:ascii="Book Antiqua" w:hAnsi="Book Antiqua"/>
        </w:rPr>
        <w:t>, javore dhe mujore.</w:t>
      </w:r>
    </w:p>
    <w:p w:rsidR="00C80864" w:rsidRPr="00C009E2" w:rsidRDefault="003C7534" w:rsidP="009E0DFF">
      <w:pPr>
        <w:pStyle w:val="ListParagraph"/>
        <w:numPr>
          <w:ilvl w:val="0"/>
          <w:numId w:val="3"/>
        </w:numPr>
        <w:spacing w:after="200" w:line="276" w:lineRule="auto"/>
        <w:rPr>
          <w:rFonts w:ascii="Book Antiqua" w:hAnsi="Book Antiqua"/>
        </w:rPr>
      </w:pPr>
      <w:r>
        <w:rPr>
          <w:rFonts w:ascii="Book Antiqua" w:hAnsi="Book Antiqua"/>
        </w:rPr>
        <w:t xml:space="preserve">Rifunksionalizimi  i </w:t>
      </w:r>
      <w:r w:rsidR="00E311F1" w:rsidRPr="00DE39F9">
        <w:rPr>
          <w:rFonts w:ascii="Book Antiqua" w:hAnsi="Book Antiqua"/>
        </w:rPr>
        <w:t>Laboratorit [ku kryhen analizat ditore rutin për pacientët rezidencial të QIRSKP-Shtime]</w:t>
      </w:r>
      <w:r w:rsidR="00011842" w:rsidRPr="00DE39F9">
        <w:rPr>
          <w:rFonts w:ascii="Book Antiqua" w:hAnsi="Book Antiqua"/>
        </w:rPr>
        <w:t>.</w:t>
      </w:r>
    </w:p>
    <w:p w:rsidR="009E0DFF" w:rsidRPr="00DE39F9" w:rsidRDefault="00E311F1" w:rsidP="009E0DFF">
      <w:pPr>
        <w:spacing w:after="200" w:line="276" w:lineRule="auto"/>
        <w:rPr>
          <w:rFonts w:ascii="Book Antiqua" w:hAnsi="Book Antiqua"/>
          <w:b/>
          <w:i/>
          <w:color w:val="C00000"/>
          <w:sz w:val="24"/>
          <w:u w:val="single"/>
        </w:rPr>
      </w:pPr>
      <w:r w:rsidRPr="00DE39F9">
        <w:rPr>
          <w:rFonts w:ascii="Book Antiqua" w:hAnsi="Book Antiqua"/>
          <w:b/>
          <w:i/>
          <w:color w:val="1F4E79" w:themeColor="accent1" w:themeShade="80"/>
          <w:sz w:val="24"/>
          <w:u w:val="single"/>
        </w:rPr>
        <w:t>Vështirësit</w:t>
      </w:r>
      <w:r w:rsidR="009E0DFF" w:rsidRPr="00DE39F9">
        <w:rPr>
          <w:rFonts w:ascii="Book Antiqua" w:hAnsi="Book Antiqua"/>
          <w:b/>
          <w:i/>
          <w:color w:val="1F4E79" w:themeColor="accent1" w:themeShade="80"/>
          <w:sz w:val="24"/>
          <w:u w:val="single"/>
        </w:rPr>
        <w:t xml:space="preserve"> gjatë zbatimit të Ligjit Aktual </w:t>
      </w:r>
      <w:r w:rsidR="009E0DFF" w:rsidRPr="00DE39F9">
        <w:rPr>
          <w:rFonts w:ascii="Book Antiqua" w:hAnsi="Book Antiqua"/>
          <w:b/>
          <w:i/>
          <w:color w:val="1F3864" w:themeColor="accent5" w:themeShade="80"/>
          <w:sz w:val="24"/>
          <w:u w:val="single"/>
        </w:rPr>
        <w:t>–</w:t>
      </w:r>
      <w:r w:rsidR="005D6DD1" w:rsidRPr="00DE39F9">
        <w:rPr>
          <w:rFonts w:ascii="Book Antiqua" w:hAnsi="Book Antiqua"/>
          <w:b/>
          <w:i/>
          <w:color w:val="1F3864" w:themeColor="accent5" w:themeShade="80"/>
          <w:sz w:val="24"/>
          <w:u w:val="single"/>
        </w:rPr>
        <w:t xml:space="preserve"> </w:t>
      </w:r>
      <w:r w:rsidR="009E0DFF" w:rsidRPr="00DE39F9">
        <w:rPr>
          <w:rFonts w:ascii="Book Antiqua" w:hAnsi="Book Antiqua"/>
          <w:b/>
          <w:i/>
          <w:color w:val="1F3864" w:themeColor="accent5" w:themeShade="80"/>
          <w:sz w:val="24"/>
          <w:u w:val="single"/>
        </w:rPr>
        <w:t>[</w:t>
      </w:r>
      <w:r w:rsidR="00392064" w:rsidRPr="00DE39F9">
        <w:rPr>
          <w:rFonts w:ascii="Book Antiqua" w:hAnsi="Book Antiqua"/>
          <w:b/>
          <w:i/>
          <w:color w:val="1F3864" w:themeColor="accent5" w:themeShade="80"/>
          <w:sz w:val="24"/>
          <w:u w:val="single"/>
        </w:rPr>
        <w:t>QIRSKP</w:t>
      </w:r>
      <w:r w:rsidR="009E0DFF" w:rsidRPr="00DE39F9">
        <w:rPr>
          <w:rFonts w:ascii="Book Antiqua" w:hAnsi="Book Antiqua"/>
          <w:b/>
          <w:i/>
          <w:color w:val="1F3864" w:themeColor="accent5" w:themeShade="80"/>
          <w:sz w:val="24"/>
          <w:u w:val="single"/>
        </w:rPr>
        <w:t>]</w:t>
      </w:r>
    </w:p>
    <w:p w:rsidR="00E311F1" w:rsidRPr="00DE39F9" w:rsidRDefault="00E311F1" w:rsidP="009E0DFF">
      <w:pPr>
        <w:spacing w:after="200" w:line="276" w:lineRule="auto"/>
        <w:rPr>
          <w:rFonts w:ascii="Book Antiqua" w:hAnsi="Book Antiqua"/>
          <w:b/>
          <w:i/>
          <w:color w:val="C00000"/>
          <w:sz w:val="24"/>
          <w:u w:val="single"/>
        </w:rPr>
      </w:pPr>
      <w:r w:rsidRPr="00F64350">
        <w:rPr>
          <w:rFonts w:ascii="Book Antiqua" w:hAnsi="Book Antiqua"/>
          <w:b/>
        </w:rPr>
        <w:t>Trajtimi i detyrueshëm psikiatrik me urdhër të gjykatës</w:t>
      </w:r>
      <w:r w:rsidR="00D30250" w:rsidRPr="00DE39F9">
        <w:rPr>
          <w:rFonts w:ascii="Book Antiqua" w:hAnsi="Book Antiqua"/>
        </w:rPr>
        <w:t xml:space="preserve"> </w:t>
      </w:r>
      <w:r w:rsidRPr="00DE39F9">
        <w:rPr>
          <w:rFonts w:ascii="Book Antiqua" w:hAnsi="Book Antiqua"/>
        </w:rPr>
        <w:t>-  Referimi i rasteve</w:t>
      </w:r>
      <w:r w:rsidR="00E8586F" w:rsidRPr="00DE39F9">
        <w:rPr>
          <w:rFonts w:ascii="Book Antiqua" w:hAnsi="Book Antiqua"/>
        </w:rPr>
        <w:t xml:space="preserve"> në </w:t>
      </w:r>
      <w:r w:rsidRPr="00DE39F9">
        <w:rPr>
          <w:rFonts w:ascii="Book Antiqua" w:hAnsi="Book Antiqua"/>
        </w:rPr>
        <w:t xml:space="preserve"> QIRSKP</w:t>
      </w:r>
      <w:r w:rsidR="00FF0DB2" w:rsidRPr="00DE39F9">
        <w:rPr>
          <w:rFonts w:ascii="Book Antiqua" w:hAnsi="Book Antiqua"/>
        </w:rPr>
        <w:t xml:space="preserve"> – Kriteret e vendosjes së personave psikiatrik.</w:t>
      </w:r>
    </w:p>
    <w:p w:rsidR="00E311F1" w:rsidRPr="00DE39F9" w:rsidRDefault="004960B2" w:rsidP="00515496">
      <w:pPr>
        <w:pStyle w:val="ListParagraph"/>
        <w:numPr>
          <w:ilvl w:val="0"/>
          <w:numId w:val="9"/>
        </w:numPr>
        <w:rPr>
          <w:rFonts w:ascii="Book Antiqua" w:hAnsi="Book Antiqua"/>
        </w:rPr>
      </w:pPr>
      <w:r>
        <w:rPr>
          <w:rFonts w:ascii="Book Antiqua" w:hAnsi="Book Antiqua"/>
        </w:rPr>
        <w:t>Shqyrtimi i kritereve të</w:t>
      </w:r>
      <w:r w:rsidR="00E311F1" w:rsidRPr="00DE39F9">
        <w:rPr>
          <w:rFonts w:ascii="Book Antiqua" w:hAnsi="Book Antiqua"/>
        </w:rPr>
        <w:t xml:space="preserve"> vendosjes së personave (</w:t>
      </w:r>
      <w:r>
        <w:rPr>
          <w:rFonts w:ascii="Book Antiqua" w:hAnsi="Book Antiqua"/>
        </w:rPr>
        <w:t xml:space="preserve"> të shqyrohen kriteret e vendosjes së pacientëve- p</w:t>
      </w:r>
      <w:r w:rsidR="00E311F1" w:rsidRPr="00DE39F9">
        <w:rPr>
          <w:rFonts w:ascii="Book Antiqua" w:hAnsi="Book Antiqua"/>
        </w:rPr>
        <w:t>lotësimin e kushteve  për pranim të</w:t>
      </w:r>
      <w:r w:rsidR="00FF0DB2" w:rsidRPr="00DE39F9">
        <w:rPr>
          <w:rFonts w:ascii="Book Antiqua" w:hAnsi="Book Antiqua"/>
        </w:rPr>
        <w:t xml:space="preserve"> përkohshëm në këtë institucion si dhe</w:t>
      </w:r>
    </w:p>
    <w:p w:rsidR="00911B96" w:rsidRPr="009A5CBC" w:rsidRDefault="00E311F1" w:rsidP="007715B3">
      <w:pPr>
        <w:pStyle w:val="ListParagraph"/>
        <w:numPr>
          <w:ilvl w:val="0"/>
          <w:numId w:val="9"/>
        </w:numPr>
        <w:tabs>
          <w:tab w:val="left" w:pos="945"/>
        </w:tabs>
        <w:rPr>
          <w:rFonts w:ascii="Book Antiqua" w:hAnsi="Book Antiqua"/>
        </w:rPr>
      </w:pPr>
      <w:r w:rsidRPr="00DE39F9">
        <w:rPr>
          <w:rFonts w:ascii="Book Antiqua" w:hAnsi="Book Antiqua"/>
        </w:rPr>
        <w:t>Heqja e zotës</w:t>
      </w:r>
      <w:r w:rsidR="00C77520" w:rsidRPr="00DE39F9">
        <w:rPr>
          <w:rFonts w:ascii="Book Antiqua" w:hAnsi="Book Antiqua"/>
        </w:rPr>
        <w:t xml:space="preserve">isë së veprimit të përhershëm të pacientëve </w:t>
      </w:r>
      <w:r w:rsidR="003D25B9" w:rsidRPr="00DE39F9">
        <w:rPr>
          <w:rFonts w:ascii="Book Antiqua" w:hAnsi="Book Antiqua"/>
        </w:rPr>
        <w:t>–</w:t>
      </w:r>
      <w:r w:rsidR="00C77520" w:rsidRPr="00DE39F9">
        <w:rPr>
          <w:rFonts w:ascii="Book Antiqua" w:hAnsi="Book Antiqua"/>
        </w:rPr>
        <w:t xml:space="preserve"> </w:t>
      </w:r>
      <w:r w:rsidR="003D25B9" w:rsidRPr="00DE39F9">
        <w:rPr>
          <w:rFonts w:ascii="Book Antiqua" w:hAnsi="Book Antiqua"/>
        </w:rPr>
        <w:t xml:space="preserve">[që është </w:t>
      </w:r>
      <w:r w:rsidRPr="00DE39F9">
        <w:rPr>
          <w:rFonts w:ascii="Book Antiqua" w:hAnsi="Book Antiqua"/>
        </w:rPr>
        <w:t>shkelje e rëndë e të drejtave psikiatrik</w:t>
      </w:r>
      <w:r w:rsidR="003D25B9" w:rsidRPr="00DE39F9">
        <w:rPr>
          <w:rFonts w:ascii="Book Antiqua" w:hAnsi="Book Antiqua"/>
        </w:rPr>
        <w:t>e]</w:t>
      </w:r>
      <w:r w:rsidR="00FF0DB2" w:rsidRPr="00DE39F9">
        <w:rPr>
          <w:rFonts w:ascii="Book Antiqua" w:hAnsi="Book Antiqua"/>
        </w:rPr>
        <w:t>.</w:t>
      </w:r>
      <w:bookmarkStart w:id="25" w:name="_Toc101976242"/>
    </w:p>
    <w:p w:rsidR="00911B96" w:rsidRPr="00DE39F9" w:rsidRDefault="00911B96" w:rsidP="007715B3">
      <w:pPr>
        <w:rPr>
          <w:rFonts w:ascii="Book Antiqua" w:hAnsi="Book Antiqua"/>
          <w:b/>
          <w:i/>
          <w:color w:val="1F4E79" w:themeColor="accent1" w:themeShade="80"/>
          <w:u w:val="single"/>
        </w:rPr>
      </w:pPr>
    </w:p>
    <w:p w:rsidR="00E311F1" w:rsidRDefault="001A5A0B" w:rsidP="007715B3">
      <w:pPr>
        <w:rPr>
          <w:rFonts w:ascii="Book Antiqua" w:hAnsi="Book Antiqua"/>
          <w:b/>
          <w:i/>
          <w:color w:val="1F4E79" w:themeColor="accent1" w:themeShade="80"/>
          <w:u w:val="single"/>
        </w:rPr>
      </w:pPr>
      <w:r>
        <w:rPr>
          <w:rFonts w:ascii="Book Antiqua" w:hAnsi="Book Antiqua"/>
          <w:b/>
          <w:i/>
          <w:color w:val="1F4E79" w:themeColor="accent1" w:themeShade="80"/>
          <w:u w:val="single"/>
        </w:rPr>
        <w:t>3.7.4</w:t>
      </w:r>
      <w:r w:rsidR="00E311F1" w:rsidRPr="00DE39F9">
        <w:rPr>
          <w:rFonts w:ascii="Book Antiqua" w:hAnsi="Book Antiqua"/>
          <w:b/>
          <w:i/>
          <w:color w:val="1F4E79" w:themeColor="accent1" w:themeShade="80"/>
          <w:u w:val="single"/>
        </w:rPr>
        <w:t xml:space="preserve"> Instituti i Psikiatrisë Forenzike [IPF]</w:t>
      </w:r>
      <w:bookmarkEnd w:id="25"/>
    </w:p>
    <w:p w:rsidR="00CD6494" w:rsidRDefault="00CD6494" w:rsidP="00CD6494">
      <w:pPr>
        <w:spacing w:line="276" w:lineRule="auto"/>
        <w:rPr>
          <w:rFonts w:ascii="Book Antiqua" w:hAnsi="Book Antiqua"/>
        </w:rPr>
      </w:pPr>
      <w:r w:rsidRPr="003248BC">
        <w:rPr>
          <w:rFonts w:ascii="Book Antiqua" w:hAnsi="Book Antiqua"/>
        </w:rPr>
        <w:t xml:space="preserve">Ligji për Shëndet Mendor Nr 05/L-025, - Nenin 13. </w:t>
      </w:r>
    </w:p>
    <w:p w:rsidR="00CD6494" w:rsidRPr="00E00AB2" w:rsidRDefault="00CD6494" w:rsidP="00CD6494">
      <w:pPr>
        <w:spacing w:line="276" w:lineRule="auto"/>
        <w:rPr>
          <w:rFonts w:ascii="Book Antiqua" w:hAnsi="Book Antiqua"/>
          <w:b/>
        </w:rPr>
      </w:pPr>
      <w:r w:rsidRPr="00E00AB2">
        <w:rPr>
          <w:rFonts w:ascii="Book Antiqua" w:hAnsi="Book Antiqua"/>
        </w:rPr>
        <w:t>Në Kuadër të  Shërbimeve të Kujdesit Shëndetësor të Niveli Tretësor në ShSUK paragrafi 1.2. Institucioni përkatës i Psikiatrisë Forenzike.</w:t>
      </w:r>
    </w:p>
    <w:p w:rsidR="00C80864" w:rsidRPr="00E00AB2" w:rsidRDefault="007003B4" w:rsidP="00CF1B95">
      <w:pPr>
        <w:spacing w:line="276" w:lineRule="auto"/>
        <w:rPr>
          <w:rFonts w:ascii="Book Antiqua" w:hAnsi="Book Antiqua" w:cs="Arial"/>
        </w:rPr>
      </w:pPr>
      <w:r w:rsidRPr="00E00AB2">
        <w:rPr>
          <w:rFonts w:ascii="Book Antiqua" w:hAnsi="Book Antiqua" w:cs="Arial"/>
        </w:rPr>
        <w:t>IPF, ë</w:t>
      </w:r>
      <w:r w:rsidR="00F0676C" w:rsidRPr="00E00AB2">
        <w:rPr>
          <w:rFonts w:ascii="Book Antiqua" w:hAnsi="Book Antiqua" w:cs="Arial"/>
        </w:rPr>
        <w:t>shtë institucion i specializuar</w:t>
      </w:r>
      <w:r w:rsidR="00E311F1" w:rsidRPr="00E00AB2">
        <w:rPr>
          <w:rFonts w:ascii="Book Antiqua" w:hAnsi="Book Antiqua" w:cs="Arial"/>
        </w:rPr>
        <w:t xml:space="preserve"> arsimor dhe shkencor</w:t>
      </w:r>
      <w:r w:rsidR="00F0676C" w:rsidRPr="00E00AB2">
        <w:rPr>
          <w:rFonts w:ascii="Book Antiqua" w:hAnsi="Book Antiqua" w:cs="Arial"/>
        </w:rPr>
        <w:t xml:space="preserve"> </w:t>
      </w:r>
      <w:r w:rsidR="00F0676C" w:rsidRPr="00E00AB2">
        <w:rPr>
          <w:rFonts w:ascii="Book Antiqua" w:eastAsia="Times New Roman" w:hAnsi="Book Antiqua" w:cs="Times New Roman"/>
          <w:color w:val="0D0D0D" w:themeColor="text1" w:themeTint="F2"/>
        </w:rPr>
        <w:t xml:space="preserve"> i kujdesit shëndetësor publik, i cili merret me trajtimin e personave që kanë kryer vepra penale dhe që kanë çrregullime mendore</w:t>
      </w:r>
      <w:r w:rsidR="00F0676C" w:rsidRPr="00E00AB2">
        <w:rPr>
          <w:rFonts w:ascii="Book Antiqua" w:hAnsi="Book Antiqua" w:cs="Arial"/>
        </w:rPr>
        <w:t>.</w:t>
      </w:r>
    </w:p>
    <w:p w:rsidR="009A30BB" w:rsidRDefault="00B202DB" w:rsidP="009A30BB">
      <w:pPr>
        <w:tabs>
          <w:tab w:val="left" w:pos="4110"/>
        </w:tabs>
        <w:spacing w:line="276" w:lineRule="auto"/>
        <w:rPr>
          <w:rFonts w:ascii="Book Antiqua" w:hAnsi="Book Antiqua" w:cs="Arial"/>
          <w:b/>
          <w:i/>
          <w:color w:val="1F4E79" w:themeColor="accent1" w:themeShade="80"/>
          <w:u w:val="single"/>
        </w:rPr>
      </w:pPr>
      <w:r w:rsidRPr="00CF1B95">
        <w:rPr>
          <w:rFonts w:ascii="Book Antiqua" w:hAnsi="Book Antiqua" w:cs="Arial"/>
          <w:b/>
          <w:i/>
          <w:color w:val="1F4E79" w:themeColor="accent1" w:themeShade="80"/>
          <w:u w:val="single"/>
        </w:rPr>
        <w:t>Institucion i specializuar shëndetësor i Nivelit Tercia</w:t>
      </w:r>
      <w:r w:rsidR="009A30BB">
        <w:rPr>
          <w:rFonts w:ascii="Book Antiqua" w:hAnsi="Book Antiqua" w:cs="Arial"/>
          <w:b/>
          <w:i/>
          <w:color w:val="1F4E79" w:themeColor="accent1" w:themeShade="80"/>
          <w:u w:val="single"/>
        </w:rPr>
        <w:t>r</w:t>
      </w:r>
    </w:p>
    <w:p w:rsidR="00B202DB" w:rsidRPr="009A30BB" w:rsidRDefault="009A30BB" w:rsidP="009A30BB">
      <w:pPr>
        <w:tabs>
          <w:tab w:val="left" w:pos="4110"/>
        </w:tabs>
        <w:spacing w:line="276" w:lineRule="auto"/>
        <w:rPr>
          <w:rFonts w:ascii="Book Antiqua" w:hAnsi="Book Antiqua" w:cs="Arial"/>
          <w:b/>
          <w:i/>
          <w:color w:val="1F4E79" w:themeColor="accent1" w:themeShade="80"/>
          <w:u w:val="single"/>
        </w:rPr>
      </w:pPr>
      <w:r>
        <w:rPr>
          <w:rFonts w:ascii="Book Antiqua" w:hAnsi="Book Antiqua" w:cs="Arial"/>
        </w:rPr>
        <w:t>Ofron</w:t>
      </w:r>
      <w:r w:rsidR="00B202DB" w:rsidRPr="00EC795A">
        <w:rPr>
          <w:rFonts w:ascii="Book Antiqua" w:hAnsi="Book Antiqua" w:cs="Arial"/>
        </w:rPr>
        <w:t xml:space="preserve"> shërbim</w:t>
      </w:r>
      <w:r>
        <w:rPr>
          <w:rFonts w:ascii="Book Antiqua" w:hAnsi="Book Antiqua" w:cs="Arial"/>
        </w:rPr>
        <w:t>e</w:t>
      </w:r>
      <w:r w:rsidR="00FC0F7D">
        <w:rPr>
          <w:rFonts w:ascii="Book Antiqua" w:hAnsi="Book Antiqua" w:cs="Arial"/>
        </w:rPr>
        <w:t xml:space="preserve"> të shëndetit mendor për:</w:t>
      </w:r>
    </w:p>
    <w:p w:rsidR="00B202DB" w:rsidRPr="00EC795A" w:rsidRDefault="00FC0F7D" w:rsidP="00515496">
      <w:pPr>
        <w:pStyle w:val="ListParagraph"/>
        <w:numPr>
          <w:ilvl w:val="0"/>
          <w:numId w:val="12"/>
        </w:numPr>
        <w:spacing w:line="276" w:lineRule="auto"/>
        <w:rPr>
          <w:rFonts w:ascii="Book Antiqua" w:hAnsi="Book Antiqua" w:cs="Arial"/>
        </w:rPr>
      </w:pPr>
      <w:r>
        <w:rPr>
          <w:rFonts w:ascii="Book Antiqua" w:hAnsi="Book Antiqua" w:cs="Arial"/>
        </w:rPr>
        <w:t>Pacient</w:t>
      </w:r>
      <w:r w:rsidR="009A30BB">
        <w:rPr>
          <w:rFonts w:ascii="Book Antiqua" w:hAnsi="Book Antiqua" w:cs="Arial"/>
        </w:rPr>
        <w:t>at</w:t>
      </w:r>
      <w:r w:rsidR="00F54047">
        <w:rPr>
          <w:rFonts w:ascii="Book Antiqua" w:hAnsi="Book Antiqua" w:cs="Arial"/>
        </w:rPr>
        <w:t xml:space="preserve"> psikiatrik fore</w:t>
      </w:r>
      <w:r w:rsidR="009A30BB">
        <w:rPr>
          <w:rFonts w:ascii="Book Antiqua" w:hAnsi="Book Antiqua" w:cs="Arial"/>
        </w:rPr>
        <w:t xml:space="preserve">nzik </w:t>
      </w:r>
      <w:r w:rsidR="00F54047">
        <w:rPr>
          <w:rFonts w:ascii="Book Antiqua" w:hAnsi="Book Antiqua" w:cs="Arial"/>
        </w:rPr>
        <w:t xml:space="preserve">të cilët janë </w:t>
      </w:r>
      <w:r w:rsidR="00B202DB" w:rsidRPr="00EC795A">
        <w:rPr>
          <w:rFonts w:ascii="Book Antiqua" w:hAnsi="Book Antiqua" w:cs="Arial"/>
        </w:rPr>
        <w:t>kryes të veprave p</w:t>
      </w:r>
      <w:r w:rsidR="00C37767">
        <w:rPr>
          <w:rFonts w:ascii="Book Antiqua" w:hAnsi="Book Antiqua" w:cs="Arial"/>
        </w:rPr>
        <w:t>enale me rrezikshmëri të lartë [</w:t>
      </w:r>
      <w:r w:rsidR="00B202DB" w:rsidRPr="00EC795A">
        <w:rPr>
          <w:rFonts w:ascii="Book Antiqua" w:hAnsi="Book Antiqua" w:cs="Arial"/>
        </w:rPr>
        <w:t>vrasje të rënda, dhunim seksual, sulm sek</w:t>
      </w:r>
      <w:r w:rsidR="009A30BB">
        <w:rPr>
          <w:rFonts w:ascii="Book Antiqua" w:hAnsi="Book Antiqua" w:cs="Arial"/>
        </w:rPr>
        <w:t xml:space="preserve">sual, vepra incestuale brenda </w:t>
      </w:r>
      <w:r w:rsidR="00B202DB" w:rsidRPr="00EC795A">
        <w:rPr>
          <w:rFonts w:ascii="Book Antiqua" w:hAnsi="Book Antiqua" w:cs="Arial"/>
        </w:rPr>
        <w:t>familjes, vepra penale të pedofilisë, lëndime trupore, vepra terroriste, pacientë të deportuar nga shtete tjera për shkak të veprave penale të kryerj</w:t>
      </w:r>
      <w:r w:rsidR="00C37767">
        <w:rPr>
          <w:rFonts w:ascii="Book Antiqua" w:hAnsi="Book Antiqua" w:cs="Arial"/>
        </w:rPr>
        <w:t>a në shtetin prej ku deportohen]</w:t>
      </w:r>
      <w:r w:rsidR="00B202DB" w:rsidRPr="00EC795A">
        <w:rPr>
          <w:rFonts w:ascii="Book Antiqua" w:hAnsi="Book Antiqua" w:cs="Arial"/>
        </w:rPr>
        <w:t xml:space="preserve">. </w:t>
      </w:r>
    </w:p>
    <w:p w:rsidR="00B202DB" w:rsidRPr="00EC795A" w:rsidRDefault="009A30BB" w:rsidP="00515496">
      <w:pPr>
        <w:pStyle w:val="ListParagraph"/>
        <w:numPr>
          <w:ilvl w:val="0"/>
          <w:numId w:val="12"/>
        </w:numPr>
        <w:spacing w:line="276" w:lineRule="auto"/>
        <w:rPr>
          <w:rFonts w:ascii="Book Antiqua" w:hAnsi="Book Antiqua" w:cs="Arial"/>
        </w:rPr>
      </w:pPr>
      <w:r>
        <w:rPr>
          <w:rFonts w:ascii="Book Antiqua" w:hAnsi="Book Antiqua" w:cs="Arial"/>
        </w:rPr>
        <w:t>Hospitalizim dhe trajtim të</w:t>
      </w:r>
      <w:r w:rsidR="00B202DB" w:rsidRPr="00EC795A">
        <w:rPr>
          <w:rFonts w:ascii="Book Antiqua" w:hAnsi="Book Antiqua" w:cs="Arial"/>
        </w:rPr>
        <w:t xml:space="preserve"> detyruar psikiatrik me ndalim dhe qëndrim të detyruar afatgjatë, me urdhëresë të gjykateve</w:t>
      </w:r>
      <w:r w:rsidR="00E00AB2">
        <w:rPr>
          <w:rFonts w:ascii="Book Antiqua" w:hAnsi="Book Antiqua" w:cs="Arial"/>
        </w:rPr>
        <w:t>,</w:t>
      </w:r>
      <w:r w:rsidR="00685AA7">
        <w:rPr>
          <w:rFonts w:ascii="Book Antiqua" w:hAnsi="Book Antiqua" w:cs="Arial"/>
        </w:rPr>
        <w:t xml:space="preserve"> për shumicën </w:t>
      </w:r>
      <w:r w:rsidR="00B202DB" w:rsidRPr="00EC795A">
        <w:rPr>
          <w:rFonts w:ascii="Book Antiqua" w:hAnsi="Book Antiqua" w:cs="Arial"/>
        </w:rPr>
        <w:t>e pacientëve  deri në përfundim të jetës së tyre, si pasojë e veprave të rënda penale dhe vazhdimë</w:t>
      </w:r>
      <w:r w:rsidR="00F54047">
        <w:rPr>
          <w:rFonts w:ascii="Book Antiqua" w:hAnsi="Book Antiqua" w:cs="Arial"/>
        </w:rPr>
        <w:t>sisë së paraqitjes së rrezikshmërise së lartë për shoqë</w:t>
      </w:r>
      <w:r w:rsidR="00B202DB" w:rsidRPr="00EC795A">
        <w:rPr>
          <w:rFonts w:ascii="Book Antiqua" w:hAnsi="Book Antiqua" w:cs="Arial"/>
        </w:rPr>
        <w:t xml:space="preserve">rinë. </w:t>
      </w:r>
    </w:p>
    <w:p w:rsidR="00B202DB" w:rsidRPr="00B202DB" w:rsidRDefault="00B202DB" w:rsidP="00515496">
      <w:pPr>
        <w:pStyle w:val="ListParagraph"/>
        <w:numPr>
          <w:ilvl w:val="0"/>
          <w:numId w:val="12"/>
        </w:numPr>
        <w:spacing w:line="276" w:lineRule="auto"/>
        <w:rPr>
          <w:rFonts w:ascii="Book Antiqua" w:hAnsi="Book Antiqua" w:cs="Arial"/>
          <w:color w:val="C00000"/>
        </w:rPr>
      </w:pPr>
      <w:r w:rsidRPr="00EC795A">
        <w:rPr>
          <w:rFonts w:ascii="Book Antiqua" w:hAnsi="Book Antiqua" w:cs="Arial"/>
        </w:rPr>
        <w:t>Me kërkesë të Gjykatës bënë ekazminimi p</w:t>
      </w:r>
      <w:r w:rsidR="00E00AB2">
        <w:rPr>
          <w:rFonts w:ascii="Book Antiqua" w:hAnsi="Book Antiqua" w:cs="Arial"/>
        </w:rPr>
        <w:t>sikiatrik të</w:t>
      </w:r>
      <w:r w:rsidRPr="00EC795A">
        <w:rPr>
          <w:rFonts w:ascii="Book Antiqua" w:hAnsi="Book Antiqua" w:cs="Arial"/>
        </w:rPr>
        <w:t xml:space="preserve"> personave që janë të akuzuar për vepra penale</w:t>
      </w:r>
      <w:r w:rsidRPr="00B202DB">
        <w:rPr>
          <w:rFonts w:ascii="Book Antiqua" w:hAnsi="Book Antiqua" w:cs="Arial"/>
          <w:color w:val="C00000"/>
        </w:rPr>
        <w:t xml:space="preserve">. </w:t>
      </w:r>
    </w:p>
    <w:p w:rsidR="00B202DB" w:rsidRDefault="00F54047" w:rsidP="00B202DB">
      <w:pPr>
        <w:spacing w:line="276" w:lineRule="auto"/>
        <w:rPr>
          <w:rFonts w:ascii="Book Antiqua" w:hAnsi="Book Antiqua" w:cs="Arial"/>
        </w:rPr>
      </w:pPr>
      <w:r>
        <w:rPr>
          <w:rFonts w:ascii="Book Antiqua" w:hAnsi="Book Antiqua" w:cs="Arial"/>
        </w:rPr>
        <w:t xml:space="preserve">Veprimtarinë e IPF-së, </w:t>
      </w:r>
      <w:r w:rsidR="00B202DB" w:rsidRPr="005D6DD1">
        <w:rPr>
          <w:rFonts w:ascii="Book Antiqua" w:hAnsi="Book Antiqua" w:cs="Arial"/>
        </w:rPr>
        <w:t>e mbështet edhe nivelin terciar – Klinka e Psikiatrisë, niveli sekondar, Repart</w:t>
      </w:r>
      <w:r w:rsidR="00B202DB">
        <w:rPr>
          <w:rFonts w:ascii="Book Antiqua" w:hAnsi="Book Antiqua" w:cs="Arial"/>
        </w:rPr>
        <w:t>et Psikiatrike e posaçërisht</w:t>
      </w:r>
      <w:r w:rsidR="00B202DB" w:rsidRPr="005D6DD1">
        <w:rPr>
          <w:rFonts w:ascii="Book Antiqua" w:hAnsi="Book Antiqua" w:cs="Arial"/>
        </w:rPr>
        <w:t xml:space="preserve"> Repartet Psikiatrik</w:t>
      </w:r>
      <w:r w:rsidR="00B202DB">
        <w:rPr>
          <w:rFonts w:ascii="Book Antiqua" w:hAnsi="Book Antiqua" w:cs="Arial"/>
        </w:rPr>
        <w:t xml:space="preserve">e: </w:t>
      </w:r>
      <w:r w:rsidR="00B202DB" w:rsidRPr="005D6DD1">
        <w:rPr>
          <w:rFonts w:ascii="Book Antiqua" w:hAnsi="Book Antiqua" w:cs="Arial"/>
        </w:rPr>
        <w:t xml:space="preserve"> Gjilan, Gjakovë, Prizren e Pejë me njësitë </w:t>
      </w:r>
      <w:r w:rsidR="00B202DB" w:rsidRPr="005D6DD1">
        <w:rPr>
          <w:rFonts w:ascii="Book Antiqua" w:hAnsi="Book Antiqua" w:cs="Arial"/>
        </w:rPr>
        <w:lastRenderedPageBreak/>
        <w:t>e veta me nga katër-gjashtë shtretër për zbatimin e masës se trajtimit të detyrueshem psikiatrik me ndalim [Sipas Strategjisë së Shëndetit Mendor 2013/2018].</w:t>
      </w:r>
    </w:p>
    <w:p w:rsidR="00B202DB" w:rsidRPr="00FF0DB2" w:rsidRDefault="00B202DB" w:rsidP="00B202DB">
      <w:pPr>
        <w:spacing w:line="276" w:lineRule="auto"/>
        <w:rPr>
          <w:rFonts w:ascii="Book Antiqua" w:hAnsi="Book Antiqua" w:cs="Arial"/>
        </w:rPr>
      </w:pPr>
      <w:r w:rsidRPr="005D6DD1">
        <w:rPr>
          <w:rFonts w:ascii="Book Antiqua" w:hAnsi="Book Antiqua"/>
          <w:b/>
          <w:sz w:val="24"/>
          <w:szCs w:val="24"/>
        </w:rPr>
        <w:t xml:space="preserve">Kapacitetet në IPF - </w:t>
      </w:r>
      <w:r w:rsidRPr="005D6DD1">
        <w:rPr>
          <w:rFonts w:ascii="Book Antiqua" w:hAnsi="Book Antiqua" w:cs="Arial"/>
        </w:rPr>
        <w:t xml:space="preserve">Ka kapacitet prej 36 shtretërve me personel prej 8 psikiatër  </w:t>
      </w:r>
      <w:r w:rsidRPr="005D6DD1">
        <w:rPr>
          <w:rFonts w:ascii="Book Antiqua" w:hAnsi="Book Antiqua"/>
        </w:rPr>
        <w:t>[</w:t>
      </w:r>
      <w:r w:rsidRPr="005D6DD1">
        <w:rPr>
          <w:rFonts w:ascii="Book Antiqua" w:hAnsi="Book Antiqua" w:cs="Arial"/>
        </w:rPr>
        <w:t xml:space="preserve">dy prej tyre psikiatër forenzik], </w:t>
      </w:r>
      <w:r w:rsidRPr="005D6DD1">
        <w:rPr>
          <w:rFonts w:ascii="Book Antiqua" w:hAnsi="Book Antiqua"/>
        </w:rPr>
        <w:t>[</w:t>
      </w:r>
      <w:r w:rsidRPr="005D6DD1">
        <w:rPr>
          <w:rFonts w:ascii="Book Antiqua" w:hAnsi="Book Antiqua" w:cs="Arial"/>
        </w:rPr>
        <w:t>23 infermier, 2  psikolog</w:t>
      </w:r>
      <w:r>
        <w:rPr>
          <w:rFonts w:ascii="Book Antiqua" w:hAnsi="Book Antiqua" w:cs="Arial"/>
        </w:rPr>
        <w:t>ë</w:t>
      </w:r>
      <w:r w:rsidRPr="005D6DD1">
        <w:rPr>
          <w:rFonts w:ascii="Book Antiqua" w:hAnsi="Book Antiqua" w:cs="Arial"/>
        </w:rPr>
        <w:t xml:space="preserve">  klinik dhe 2 punëtor social].  </w:t>
      </w:r>
    </w:p>
    <w:p w:rsidR="00E311F1" w:rsidRPr="00DE39F9" w:rsidRDefault="00E311F1" w:rsidP="00E311F1">
      <w:pPr>
        <w:spacing w:after="200" w:line="276" w:lineRule="auto"/>
        <w:ind w:left="360"/>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Vështirësit</w:t>
      </w:r>
      <w:r w:rsidR="009E0DFF" w:rsidRPr="00DE39F9">
        <w:rPr>
          <w:rFonts w:ascii="Book Antiqua" w:hAnsi="Book Antiqua"/>
          <w:b/>
          <w:i/>
          <w:color w:val="1F4E79" w:themeColor="accent1" w:themeShade="80"/>
          <w:u w:val="single"/>
        </w:rPr>
        <w:t>ë gjatë zbatimit të ligjit aktual</w:t>
      </w:r>
    </w:p>
    <w:p w:rsidR="006F258A" w:rsidRPr="0052717E" w:rsidRDefault="001A7F9A" w:rsidP="0052717E">
      <w:pPr>
        <w:pStyle w:val="ListParagraph"/>
        <w:numPr>
          <w:ilvl w:val="0"/>
          <w:numId w:val="18"/>
        </w:numPr>
        <w:spacing w:line="276" w:lineRule="auto"/>
        <w:rPr>
          <w:rFonts w:ascii="Book Antiqua" w:hAnsi="Book Antiqua"/>
        </w:rPr>
      </w:pPr>
      <w:r w:rsidRPr="00DE39F9">
        <w:rPr>
          <w:rFonts w:ascii="Book Antiqua" w:hAnsi="Book Antiqua" w:cs="Times New Roman"/>
        </w:rPr>
        <w:t>H</w:t>
      </w:r>
      <w:r w:rsidRPr="00DE39F9">
        <w:rPr>
          <w:rFonts w:ascii="Book Antiqua" w:hAnsi="Book Antiqua"/>
        </w:rPr>
        <w:t>apsira e  limituar për vendosjen e pacientit/es shpesh psikiatrat  bien në  ndesh me legjislacionin aktual, mungesa e profesionistëve shëndetësor në fushë</w:t>
      </w:r>
      <w:r w:rsidR="005D6DD1" w:rsidRPr="00DE39F9">
        <w:rPr>
          <w:rFonts w:ascii="Book Antiqua" w:hAnsi="Book Antiqua"/>
        </w:rPr>
        <w:t>n e shëndetit mendor, infermierë</w:t>
      </w:r>
      <w:r w:rsidRPr="00DE39F9">
        <w:rPr>
          <w:rFonts w:ascii="Book Antiqua" w:hAnsi="Book Antiqua"/>
        </w:rPr>
        <w:t>ve, çështja e</w:t>
      </w:r>
      <w:r w:rsidR="00234D14" w:rsidRPr="00DE39F9">
        <w:rPr>
          <w:rFonts w:ascii="Book Antiqua" w:hAnsi="Book Antiqua"/>
        </w:rPr>
        <w:t xml:space="preserve"> referimit të pacientëve, vështi</w:t>
      </w:r>
      <w:r w:rsidRPr="00DE39F9">
        <w:rPr>
          <w:rFonts w:ascii="Book Antiqua" w:hAnsi="Book Antiqua"/>
        </w:rPr>
        <w:t>r</w:t>
      </w:r>
      <w:r w:rsidR="00234D14" w:rsidRPr="00DE39F9">
        <w:rPr>
          <w:rFonts w:ascii="Book Antiqua" w:hAnsi="Book Antiqua"/>
        </w:rPr>
        <w:t>ësi në</w:t>
      </w:r>
      <w:r w:rsidRPr="00DE39F9">
        <w:rPr>
          <w:rFonts w:ascii="Book Antiqua" w:hAnsi="Book Antiqua"/>
        </w:rPr>
        <w:t xml:space="preserve"> bashkëpunim me gjykatat e Kosovës posaçërisht për</w:t>
      </w:r>
      <w:r w:rsidR="00234D14" w:rsidRPr="00DE39F9">
        <w:rPr>
          <w:rFonts w:ascii="Book Antiqua" w:hAnsi="Book Antiqua"/>
        </w:rPr>
        <w:t xml:space="preserve"> ndërim të masës së trajtimit të pavullnetshë</w:t>
      </w:r>
      <w:r w:rsidRPr="00DE39F9">
        <w:rPr>
          <w:rFonts w:ascii="Book Antiqua" w:hAnsi="Book Antiqua"/>
        </w:rPr>
        <w:t>m psikiatrik</w:t>
      </w:r>
      <w:r w:rsidR="00234D14" w:rsidRPr="00DE39F9">
        <w:rPr>
          <w:rFonts w:ascii="Book Antiqua" w:hAnsi="Book Antiqua"/>
        </w:rPr>
        <w:t>.</w:t>
      </w:r>
    </w:p>
    <w:p w:rsidR="006F258A" w:rsidRDefault="006F258A" w:rsidP="0067425C">
      <w:pPr>
        <w:shd w:val="clear" w:color="auto" w:fill="FFFFFF"/>
        <w:spacing w:after="0" w:line="276" w:lineRule="auto"/>
        <w:jc w:val="left"/>
        <w:rPr>
          <w:rFonts w:ascii="Times New Roman" w:eastAsia="Times New Roman" w:hAnsi="Times New Roman" w:cs="Times New Roman"/>
          <w:b/>
          <w:iCs/>
          <w:sz w:val="24"/>
          <w:szCs w:val="24"/>
          <w:highlight w:val="yellow"/>
          <w:u w:val="single"/>
        </w:rPr>
      </w:pPr>
    </w:p>
    <w:p w:rsidR="00E311F1" w:rsidRPr="00DE39F9" w:rsidRDefault="00D30250" w:rsidP="00E311F1">
      <w:pPr>
        <w:rPr>
          <w:rFonts w:ascii="Book Antiqua" w:hAnsi="Book Antiqua"/>
          <w:b/>
          <w:i/>
          <w:color w:val="1F4E79" w:themeColor="accent1" w:themeShade="80"/>
          <w:u w:val="single"/>
        </w:rPr>
      </w:pPr>
      <w:bookmarkStart w:id="26" w:name="_Toc101976243"/>
      <w:r w:rsidRPr="00DE39F9">
        <w:rPr>
          <w:rFonts w:ascii="Book Antiqua" w:hAnsi="Book Antiqua"/>
          <w:b/>
          <w:color w:val="1F4E79" w:themeColor="accent1" w:themeShade="80"/>
        </w:rPr>
        <w:t xml:space="preserve"> </w:t>
      </w:r>
      <w:r w:rsidR="001A5A0B">
        <w:rPr>
          <w:rFonts w:ascii="Book Antiqua" w:hAnsi="Book Antiqua"/>
          <w:b/>
          <w:i/>
          <w:color w:val="1F4E79" w:themeColor="accent1" w:themeShade="80"/>
          <w:u w:val="single"/>
        </w:rPr>
        <w:t>3.7.5</w:t>
      </w:r>
      <w:r w:rsidR="00D8675D" w:rsidRPr="00DE39F9">
        <w:rPr>
          <w:rFonts w:ascii="Book Antiqua" w:hAnsi="Book Antiqua"/>
          <w:b/>
          <w:i/>
          <w:color w:val="1F4E79" w:themeColor="accent1" w:themeShade="80"/>
          <w:u w:val="single"/>
        </w:rPr>
        <w:t xml:space="preserve"> </w:t>
      </w:r>
      <w:r w:rsidR="00E311F1" w:rsidRPr="00DE39F9">
        <w:rPr>
          <w:rFonts w:ascii="Book Antiqua" w:hAnsi="Book Antiqua"/>
          <w:b/>
          <w:i/>
          <w:color w:val="1F4E79" w:themeColor="accent1" w:themeShade="80"/>
          <w:u w:val="single"/>
        </w:rPr>
        <w:t>Sistemi Shëndetësor i Burgjev</w:t>
      </w:r>
      <w:bookmarkEnd w:id="26"/>
      <w:r w:rsidR="00130B02" w:rsidRPr="00DE39F9">
        <w:rPr>
          <w:rFonts w:ascii="Book Antiqua" w:hAnsi="Book Antiqua"/>
          <w:b/>
          <w:i/>
          <w:color w:val="1F4E79" w:themeColor="accent1" w:themeShade="80"/>
          <w:u w:val="single"/>
        </w:rPr>
        <w:t>e</w:t>
      </w:r>
    </w:p>
    <w:p w:rsidR="00E311F1" w:rsidRPr="00DE39F9" w:rsidRDefault="00E311F1" w:rsidP="00EB7D65">
      <w:pPr>
        <w:spacing w:line="252" w:lineRule="auto"/>
        <w:rPr>
          <w:rFonts w:ascii="Book Antiqua" w:hAnsi="Book Antiqua"/>
        </w:rPr>
      </w:pPr>
      <w:r w:rsidRPr="00DE39F9">
        <w:rPr>
          <w:rFonts w:ascii="Book Antiqua" w:hAnsi="Book Antiqua"/>
        </w:rPr>
        <w:t>Për të gjitha shërbimet që kryhen në kuadër të DShB janë proceduarat e punës që janë të  harmonizuara nga Këshilli i Evropës dhe të konfirmuara nga Komiteti për Parandalimin e torturës të këtij Këshilli, e të cilat janë në harmoni me Rregullat Evropiane të Burgjeve.</w:t>
      </w:r>
    </w:p>
    <w:p w:rsidR="00346EF7" w:rsidRPr="00DE39F9" w:rsidRDefault="00E311F1" w:rsidP="00EB7D65">
      <w:pPr>
        <w:spacing w:line="252" w:lineRule="auto"/>
        <w:rPr>
          <w:rFonts w:ascii="Book Antiqua" w:hAnsi="Book Antiqua"/>
        </w:rPr>
      </w:pPr>
      <w:r w:rsidRPr="00DE39F9">
        <w:rPr>
          <w:rFonts w:ascii="Book Antiqua" w:hAnsi="Book Antiqua"/>
        </w:rPr>
        <w:t xml:space="preserve">Në kuadër të DShB ekzistojnë 11 Njësi Shëndetësore të burgjeve të cilat funksionojnë sipas </w:t>
      </w:r>
      <w:r w:rsidR="000F3273" w:rsidRPr="00DE39F9">
        <w:rPr>
          <w:rFonts w:ascii="Book Antiqua" w:hAnsi="Book Antiqua"/>
        </w:rPr>
        <w:t>[</w:t>
      </w:r>
      <w:r w:rsidRPr="00DE39F9">
        <w:rPr>
          <w:rFonts w:ascii="Book Antiqua" w:hAnsi="Book Antiqua"/>
        </w:rPr>
        <w:t>UA të QKR me numër 05/2014 të datës  22.10.2014</w:t>
      </w:r>
      <w:r w:rsidR="000F3273" w:rsidRPr="00DE39F9">
        <w:rPr>
          <w:rFonts w:ascii="Book Antiqua" w:hAnsi="Book Antiqua"/>
        </w:rPr>
        <w:t>]</w:t>
      </w:r>
      <w:r w:rsidRPr="00DE39F9">
        <w:rPr>
          <w:rFonts w:ascii="Book Antiqua" w:hAnsi="Book Antiqua"/>
        </w:rPr>
        <w:t>.</w:t>
      </w:r>
    </w:p>
    <w:p w:rsidR="003C772D" w:rsidRDefault="003C772D" w:rsidP="00EB7D65">
      <w:pPr>
        <w:spacing w:line="252" w:lineRule="auto"/>
        <w:rPr>
          <w:rFonts w:ascii="Book Antiqua" w:hAnsi="Book Antiqua"/>
          <w:b/>
          <w:i/>
          <w:color w:val="1F4E79" w:themeColor="accent1" w:themeShade="80"/>
          <w:u w:val="single"/>
        </w:rPr>
      </w:pPr>
    </w:p>
    <w:p w:rsidR="00346EF7" w:rsidRPr="00DE39F9" w:rsidRDefault="00346EF7" w:rsidP="00EB7D65">
      <w:pPr>
        <w:spacing w:line="252" w:lineRule="auto"/>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Struktura Organizative</w:t>
      </w:r>
    </w:p>
    <w:p w:rsidR="00E311F1" w:rsidRPr="00DE39F9" w:rsidRDefault="00E311F1" w:rsidP="00515496">
      <w:pPr>
        <w:pStyle w:val="ListParagraph"/>
        <w:numPr>
          <w:ilvl w:val="0"/>
          <w:numId w:val="10"/>
        </w:numPr>
        <w:spacing w:line="252" w:lineRule="auto"/>
        <w:rPr>
          <w:rFonts w:ascii="Book Antiqua" w:hAnsi="Book Antiqua"/>
        </w:rPr>
      </w:pPr>
      <w:r w:rsidRPr="00DE39F9">
        <w:rPr>
          <w:rFonts w:ascii="Book Antiqua" w:hAnsi="Book Antiqua"/>
        </w:rPr>
        <w:t>Në secilën NjShB</w:t>
      </w:r>
      <w:r w:rsidR="00D935AE">
        <w:rPr>
          <w:rFonts w:ascii="Book Antiqua" w:hAnsi="Book Antiqua"/>
        </w:rPr>
        <w:t>,</w:t>
      </w:r>
      <w:r w:rsidRPr="00DE39F9">
        <w:rPr>
          <w:rFonts w:ascii="Book Antiqua" w:hAnsi="Book Antiqua"/>
        </w:rPr>
        <w:t xml:space="preserve"> ka shërbim infermierie 245 orëshe, mjek çdo d</w:t>
      </w:r>
      <w:r w:rsidR="00C9637E" w:rsidRPr="00DE39F9">
        <w:rPr>
          <w:rFonts w:ascii="Book Antiqua" w:hAnsi="Book Antiqua"/>
        </w:rPr>
        <w:t>itë punë, përpos në stacionare [Dubrave dhe Gerdovc]</w:t>
      </w:r>
      <w:r w:rsidRPr="00DE39F9">
        <w:rPr>
          <w:rFonts w:ascii="Book Antiqua" w:hAnsi="Book Antiqua"/>
        </w:rPr>
        <w:t xml:space="preserve"> që ka shërbim 24 orëshe më mjek, dentist, laborator dhe shërbime të tjera konsultative.</w:t>
      </w:r>
    </w:p>
    <w:p w:rsidR="00E311F1" w:rsidRPr="00DE39F9" w:rsidRDefault="00E311F1" w:rsidP="00515496">
      <w:pPr>
        <w:pStyle w:val="ListParagraph"/>
        <w:numPr>
          <w:ilvl w:val="0"/>
          <w:numId w:val="10"/>
        </w:numPr>
        <w:spacing w:line="252" w:lineRule="auto"/>
        <w:rPr>
          <w:rFonts w:ascii="Book Antiqua" w:hAnsi="Book Antiqua"/>
        </w:rPr>
      </w:pPr>
      <w:r w:rsidRPr="00DE39F9">
        <w:rPr>
          <w:rFonts w:ascii="Book Antiqua" w:hAnsi="Book Antiqua"/>
        </w:rPr>
        <w:t>Në secilën NjShB ka psikolog me normë të</w:t>
      </w:r>
      <w:r w:rsidR="00B44157" w:rsidRPr="00DE39F9">
        <w:rPr>
          <w:rFonts w:ascii="Book Antiqua" w:hAnsi="Book Antiqua"/>
        </w:rPr>
        <w:t xml:space="preserve"> plotë dhe psikiatër konsultant</w:t>
      </w:r>
      <w:r w:rsidR="003C772D">
        <w:rPr>
          <w:rFonts w:ascii="Book Antiqua" w:hAnsi="Book Antiqua"/>
        </w:rPr>
        <w:t>. Në Dubravë janë</w:t>
      </w:r>
      <w:r w:rsidRPr="00DE39F9">
        <w:rPr>
          <w:rFonts w:ascii="Book Antiqua" w:hAnsi="Book Antiqua"/>
        </w:rPr>
        <w:t xml:space="preserve"> dy psikolog dhe një psikiatër me normë të plotë.</w:t>
      </w:r>
    </w:p>
    <w:p w:rsidR="00E311F1" w:rsidRPr="00DE39F9" w:rsidRDefault="00E311F1" w:rsidP="00515496">
      <w:pPr>
        <w:pStyle w:val="ListParagraph"/>
        <w:numPr>
          <w:ilvl w:val="0"/>
          <w:numId w:val="10"/>
        </w:numPr>
        <w:spacing w:line="252" w:lineRule="auto"/>
        <w:rPr>
          <w:rFonts w:ascii="Book Antiqua" w:hAnsi="Book Antiqua"/>
        </w:rPr>
      </w:pPr>
      <w:r w:rsidRPr="00DE39F9">
        <w:rPr>
          <w:rFonts w:ascii="Book Antiqua" w:hAnsi="Book Antiqua"/>
        </w:rPr>
        <w:t>Shërbimet e shëndetit mendor bëhen sipas PSV-ve të harmonizuara nga Këshilli i Evropës dhe</w:t>
      </w:r>
      <w:r w:rsidR="000F3273" w:rsidRPr="00DE39F9">
        <w:rPr>
          <w:rFonts w:ascii="Book Antiqua" w:hAnsi="Book Antiqua"/>
        </w:rPr>
        <w:t xml:space="preserve"> </w:t>
      </w:r>
      <w:r w:rsidRPr="00DE39F9">
        <w:rPr>
          <w:rFonts w:ascii="Book Antiqua" w:hAnsi="Book Antiqua"/>
        </w:rPr>
        <w:t>Rregullat Evropiane të burgjeve.</w:t>
      </w:r>
    </w:p>
    <w:p w:rsidR="00E311F1" w:rsidRPr="00DE39F9" w:rsidRDefault="00E311F1" w:rsidP="00515496">
      <w:pPr>
        <w:pStyle w:val="ListParagraph"/>
        <w:numPr>
          <w:ilvl w:val="0"/>
          <w:numId w:val="10"/>
        </w:numPr>
        <w:spacing w:line="252" w:lineRule="auto"/>
        <w:rPr>
          <w:rFonts w:ascii="Book Antiqua" w:hAnsi="Book Antiqua"/>
        </w:rPr>
      </w:pPr>
      <w:r w:rsidRPr="00DE39F9">
        <w:rPr>
          <w:rFonts w:ascii="Book Antiqua" w:hAnsi="Book Antiqua"/>
        </w:rPr>
        <w:t>Raste më çrregullime mendore trajtohen në ambulanca të burgjeve.</w:t>
      </w:r>
    </w:p>
    <w:p w:rsidR="003C772D" w:rsidRPr="00EC795A" w:rsidRDefault="00E311F1" w:rsidP="003324D3">
      <w:pPr>
        <w:pStyle w:val="ListParagraph"/>
        <w:numPr>
          <w:ilvl w:val="0"/>
          <w:numId w:val="10"/>
        </w:numPr>
        <w:spacing w:line="252" w:lineRule="auto"/>
        <w:rPr>
          <w:rFonts w:ascii="Book Antiqua" w:hAnsi="Book Antiqua"/>
        </w:rPr>
      </w:pPr>
      <w:r w:rsidRPr="00DE39F9">
        <w:rPr>
          <w:rFonts w:ascii="Book Antiqua" w:hAnsi="Book Antiqua"/>
        </w:rPr>
        <w:t>Ato që nuk mund të trajtohen në këto institucione referohen për institucionet psikiatrike publike.</w:t>
      </w:r>
      <w:bookmarkStart w:id="27" w:name="_Toc101976244"/>
    </w:p>
    <w:p w:rsidR="003C772D" w:rsidRDefault="003C772D" w:rsidP="003324D3">
      <w:pPr>
        <w:spacing w:line="252" w:lineRule="auto"/>
        <w:rPr>
          <w:rFonts w:ascii="Book Antiqua" w:hAnsi="Book Antiqua"/>
          <w:b/>
          <w:i/>
          <w:color w:val="002060"/>
          <w:u w:val="single"/>
        </w:rPr>
      </w:pPr>
    </w:p>
    <w:p w:rsidR="00943A5D" w:rsidRDefault="00943A5D" w:rsidP="003324D3">
      <w:pPr>
        <w:spacing w:line="252" w:lineRule="auto"/>
        <w:rPr>
          <w:rFonts w:ascii="Book Antiqua" w:hAnsi="Book Antiqua"/>
          <w:b/>
          <w:i/>
          <w:color w:val="002060"/>
          <w:u w:val="single"/>
        </w:rPr>
      </w:pPr>
    </w:p>
    <w:p w:rsidR="00CD4978" w:rsidRDefault="00CD4978" w:rsidP="003324D3">
      <w:pPr>
        <w:spacing w:line="252" w:lineRule="auto"/>
        <w:rPr>
          <w:rFonts w:ascii="Book Antiqua" w:hAnsi="Book Antiqua"/>
          <w:b/>
          <w:i/>
          <w:color w:val="002060"/>
          <w:u w:val="single"/>
        </w:rPr>
      </w:pPr>
    </w:p>
    <w:p w:rsidR="00CD4978" w:rsidRDefault="00CD4978" w:rsidP="003324D3">
      <w:pPr>
        <w:spacing w:line="252" w:lineRule="auto"/>
        <w:rPr>
          <w:rFonts w:ascii="Book Antiqua" w:hAnsi="Book Antiqua"/>
          <w:b/>
          <w:i/>
          <w:color w:val="002060"/>
          <w:u w:val="single"/>
        </w:rPr>
      </w:pPr>
    </w:p>
    <w:p w:rsidR="00F946D7" w:rsidRDefault="00F946D7" w:rsidP="003324D3">
      <w:pPr>
        <w:spacing w:line="252" w:lineRule="auto"/>
        <w:rPr>
          <w:rFonts w:ascii="Book Antiqua" w:hAnsi="Book Antiqua"/>
          <w:b/>
          <w:i/>
          <w:color w:val="002060"/>
          <w:u w:val="single"/>
        </w:rPr>
      </w:pPr>
    </w:p>
    <w:p w:rsidR="00E311F1" w:rsidRPr="00DE39F9" w:rsidRDefault="00E311F1" w:rsidP="003324D3">
      <w:pPr>
        <w:spacing w:line="252" w:lineRule="auto"/>
        <w:rPr>
          <w:rFonts w:ascii="Book Antiqua" w:hAnsi="Book Antiqua"/>
        </w:rPr>
      </w:pPr>
      <w:r w:rsidRPr="00DE39F9">
        <w:rPr>
          <w:rFonts w:ascii="Book Antiqua" w:hAnsi="Book Antiqua"/>
          <w:b/>
          <w:i/>
          <w:color w:val="002060"/>
          <w:u w:val="single"/>
        </w:rPr>
        <w:lastRenderedPageBreak/>
        <w:t>Intervenimet që ofrohen në Institucionet e Kujdesit të Shëndetit Mendor</w:t>
      </w:r>
      <w:bookmarkEnd w:id="27"/>
      <w:r w:rsidR="005D6DD1" w:rsidRPr="00DE39F9">
        <w:rPr>
          <w:rFonts w:ascii="Book Antiqua" w:hAnsi="Book Antiqua"/>
          <w:b/>
          <w:i/>
          <w:color w:val="002060"/>
          <w:u w:val="single"/>
        </w:rPr>
        <w:t xml:space="preserve"> - shë</w:t>
      </w:r>
      <w:r w:rsidR="00851BB2" w:rsidRPr="00DE39F9">
        <w:rPr>
          <w:rFonts w:ascii="Book Antiqua" w:hAnsi="Book Antiqua"/>
          <w:b/>
          <w:i/>
          <w:color w:val="002060"/>
          <w:u w:val="single"/>
        </w:rPr>
        <w:t>rbimet d</w:t>
      </w:r>
      <w:r w:rsidR="008C7A9A" w:rsidRPr="00DE39F9">
        <w:rPr>
          <w:rFonts w:ascii="Book Antiqua" w:hAnsi="Book Antiqua"/>
          <w:b/>
          <w:i/>
          <w:color w:val="002060"/>
          <w:u w:val="single"/>
        </w:rPr>
        <w:t>allojnë</w:t>
      </w:r>
      <w:r w:rsidR="00851BB2" w:rsidRPr="00DE39F9">
        <w:rPr>
          <w:rFonts w:ascii="Book Antiqua" w:hAnsi="Book Antiqua"/>
          <w:b/>
          <w:i/>
          <w:color w:val="002060"/>
          <w:u w:val="single"/>
        </w:rPr>
        <w:t xml:space="preserve"> nga institucioni sipas misionit </w:t>
      </w:r>
      <w:r w:rsidR="006263C1" w:rsidRPr="00DE39F9">
        <w:rPr>
          <w:rFonts w:ascii="Book Antiqua" w:hAnsi="Book Antiqua"/>
          <w:b/>
          <w:i/>
          <w:color w:val="002060"/>
          <w:u w:val="single"/>
        </w:rPr>
        <w:t>që kanë dhe</w:t>
      </w:r>
      <w:r w:rsidR="005D6DD1" w:rsidRPr="00DE39F9">
        <w:rPr>
          <w:rFonts w:ascii="Book Antiqua" w:hAnsi="Book Antiqua"/>
          <w:b/>
          <w:i/>
          <w:color w:val="002060"/>
          <w:u w:val="single"/>
        </w:rPr>
        <w:t xml:space="preserve"> nga niveli i</w:t>
      </w:r>
      <w:r w:rsidR="008C7A9A" w:rsidRPr="00DE39F9">
        <w:rPr>
          <w:rFonts w:ascii="Book Antiqua" w:hAnsi="Book Antiqua"/>
          <w:b/>
          <w:i/>
          <w:color w:val="002060"/>
          <w:u w:val="single"/>
        </w:rPr>
        <w:t xml:space="preserve"> organizimit </w:t>
      </w:r>
      <w:r w:rsidR="005D6DD1" w:rsidRPr="00DE39F9">
        <w:rPr>
          <w:rFonts w:ascii="Book Antiqua" w:hAnsi="Book Antiqua"/>
          <w:b/>
          <w:i/>
          <w:color w:val="002060"/>
          <w:u w:val="single"/>
        </w:rPr>
        <w:t>të shërbimeve [shërbimi  jashtë</w:t>
      </w:r>
      <w:r w:rsidR="008C7A9A" w:rsidRPr="00DE39F9">
        <w:rPr>
          <w:rFonts w:ascii="Book Antiqua" w:hAnsi="Book Antiqua"/>
          <w:b/>
          <w:i/>
          <w:color w:val="002060"/>
          <w:u w:val="single"/>
        </w:rPr>
        <w:t>spitalor është krejt ndryshe nga shë</w:t>
      </w:r>
      <w:r w:rsidR="00363DD7" w:rsidRPr="00DE39F9">
        <w:rPr>
          <w:rFonts w:ascii="Book Antiqua" w:hAnsi="Book Antiqua"/>
          <w:b/>
          <w:i/>
          <w:color w:val="002060"/>
          <w:u w:val="single"/>
        </w:rPr>
        <w:t>rbimi spitalor</w:t>
      </w:r>
      <w:r w:rsidR="005D6DD1" w:rsidRPr="00DE39F9">
        <w:rPr>
          <w:rFonts w:ascii="Book Antiqua" w:hAnsi="Book Antiqua"/>
          <w:b/>
          <w:i/>
          <w:color w:val="002060"/>
          <w:u w:val="single"/>
        </w:rPr>
        <w:t>]</w:t>
      </w:r>
    </w:p>
    <w:p w:rsidR="00E311F1" w:rsidRPr="00DE39F9" w:rsidRDefault="00E311F1" w:rsidP="00E311F1">
      <w:pPr>
        <w:pStyle w:val="ListParagraph"/>
        <w:ind w:left="785"/>
        <w:rPr>
          <w:i/>
          <w:color w:val="1F4E79" w:themeColor="accent1" w:themeShade="80"/>
        </w:rPr>
      </w:pPr>
    </w:p>
    <w:p w:rsidR="00CA3B95" w:rsidRPr="00411910" w:rsidRDefault="00E311F1" w:rsidP="00411910">
      <w:pPr>
        <w:pStyle w:val="ListParagraph"/>
        <w:numPr>
          <w:ilvl w:val="1"/>
          <w:numId w:val="16"/>
        </w:numPr>
        <w:spacing w:after="200" w:line="276" w:lineRule="auto"/>
        <w:rPr>
          <w:rFonts w:ascii="Book Antiqua" w:hAnsi="Book Antiqua" w:cs="Times New Roman"/>
        </w:rPr>
      </w:pPr>
      <w:r w:rsidRPr="00DE39F9">
        <w:rPr>
          <w:rFonts w:ascii="Book Antiqua" w:hAnsi="Book Antiqua" w:cs="Times New Roman"/>
          <w:b/>
          <w:bCs/>
          <w:color w:val="1F4E79" w:themeColor="accent1" w:themeShade="80"/>
        </w:rPr>
        <w:t>Menaxhimi i medikamenteve dhe vetëdijësimi për simptomet</w:t>
      </w:r>
      <w:r w:rsidRPr="00DE39F9">
        <w:rPr>
          <w:rFonts w:ascii="Book Antiqua" w:hAnsi="Book Antiqua" w:cs="Times New Roman"/>
          <w:bCs/>
        </w:rPr>
        <w:t>:</w:t>
      </w:r>
      <w:r w:rsidRPr="00DE39F9">
        <w:rPr>
          <w:rFonts w:ascii="Book Antiqua" w:hAnsi="Book Antiqua" w:cs="Times New Roman"/>
        </w:rPr>
        <w:t xml:space="preserve"> Ky intervenim bazik </w:t>
      </w:r>
      <w:r w:rsidR="00CA3B95" w:rsidRPr="00DE39F9">
        <w:rPr>
          <w:rFonts w:ascii="Book Antiqua" w:hAnsi="Book Antiqua" w:cs="Times New Roman"/>
        </w:rPr>
        <w:t xml:space="preserve">  </w:t>
      </w:r>
      <w:r w:rsidRPr="00DE39F9">
        <w:rPr>
          <w:rFonts w:ascii="Book Antiqua" w:hAnsi="Book Antiqua" w:cs="Times New Roman"/>
        </w:rPr>
        <w:t>përmbledh menaxhimin farmakologjik të simptomeve psikiatrike të pacientit dhe ndihmën që i ofrohet  pacientit në kuptimin dhe identifikimin e simptomeve specifike të sjelljes, kognitive dhe afektive që lidhen me sëmundjen e tyre psikiatrike.</w:t>
      </w:r>
    </w:p>
    <w:p w:rsidR="00CA3B95" w:rsidRPr="00411910" w:rsidRDefault="00E311F1" w:rsidP="00411910">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bCs/>
          <w:color w:val="1F4E79" w:themeColor="accent1" w:themeShade="80"/>
        </w:rPr>
        <w:t>Socializimi:</w:t>
      </w:r>
      <w:r w:rsidRPr="00DE39F9">
        <w:rPr>
          <w:rFonts w:ascii="Book Antiqua" w:hAnsi="Book Antiqua" w:cs="Times New Roman"/>
        </w:rPr>
        <w:t xml:space="preserve"> Ky intervenim bazik është i dizajnuar për t’iu ofruar pacientëve mundësinë e pjesëmarrjes në aktivitete të kohës së lirë dhe të bashkëveprojnë në ambient të ngrohtë por të monitoruar. Kjo komponentë përfshinë kopshtin-koridoret çdo ditë, grupet e socializimit në mbrëmje dhe fundjavë, si dhe disa aktivitete me karakter rekreativ si lojëra tavoline, përcjellja e televizionit, etj. </w:t>
      </w:r>
    </w:p>
    <w:p w:rsidR="00CA3B95" w:rsidRPr="00411910" w:rsidRDefault="00E311F1" w:rsidP="00411910">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bCs/>
          <w:color w:val="1F4E79" w:themeColor="accent1" w:themeShade="80"/>
        </w:rPr>
        <w:t>Orientimi:</w:t>
      </w:r>
      <w:r w:rsidRPr="00DE39F9">
        <w:rPr>
          <w:rFonts w:ascii="Book Antiqua" w:hAnsi="Book Antiqua" w:cs="Times New Roman"/>
          <w:i/>
        </w:rPr>
        <w:t xml:space="preserve"> </w:t>
      </w:r>
      <w:r w:rsidRPr="00DE39F9">
        <w:rPr>
          <w:rFonts w:ascii="Book Antiqua" w:hAnsi="Book Antiqua" w:cs="Times New Roman"/>
        </w:rPr>
        <w:t>Ky intervenim bazik përfshinë aktivitete ditore të trajtimit të dizajnuara për të ndihmuar pacientët të orientohen në rrethin e tyre në njësinë ku ndodhen, ndaj stafit dhe pacientëve tjerë dhe ndaj ditës së tyre trajtuese.</w:t>
      </w:r>
      <w:r w:rsidR="004879A6" w:rsidRPr="00DE39F9">
        <w:rPr>
          <w:rFonts w:ascii="Book Antiqua" w:hAnsi="Book Antiqua" w:cs="Times New Roman"/>
        </w:rPr>
        <w:t xml:space="preserve"> </w:t>
      </w:r>
      <w:r w:rsidRPr="00DE39F9">
        <w:rPr>
          <w:rFonts w:ascii="Book Antiqua" w:hAnsi="Book Antiqua" w:cs="Times New Roman"/>
        </w:rPr>
        <w:t>Ky intervenim i mundëson stafit të monitorojë dhe vlerësojë gjendjen mendore të pacientit dy herë në javë. Grupe të vogla orientimi mbahen çdo ditë për të adresuar çësh</w:t>
      </w:r>
      <w:r w:rsidR="006A4CAF" w:rsidRPr="00DE39F9">
        <w:rPr>
          <w:rFonts w:ascii="Book Antiqua" w:hAnsi="Book Antiqua" w:cs="Times New Roman"/>
        </w:rPr>
        <w:t>tjet e përgjithshme orientuese [data, vendi dhe koha]</w:t>
      </w:r>
      <w:r w:rsidRPr="00DE39F9">
        <w:rPr>
          <w:rFonts w:ascii="Book Antiqua" w:hAnsi="Book Antiqua" w:cs="Times New Roman"/>
        </w:rPr>
        <w:t>, orarin ditor, ngjarjet e tanishme, dhe tema tjera për të stimular diskutimit dhe ndërveprimin.</w:t>
      </w:r>
      <w:r w:rsidR="00A24444" w:rsidRPr="00DE39F9">
        <w:rPr>
          <w:rFonts w:ascii="Book Antiqua" w:hAnsi="Book Antiqua" w:cs="Times New Roman"/>
        </w:rPr>
        <w:t xml:space="preserve"> </w:t>
      </w:r>
      <w:r w:rsidRPr="00DE39F9">
        <w:rPr>
          <w:rFonts w:ascii="Book Antiqua" w:hAnsi="Book Antiqua" w:cs="Times New Roman"/>
        </w:rPr>
        <w:t xml:space="preserve">Pacientët që nuk janë në gjendje të marrin pjesë në grupe orientohen në mënyrë individuale. </w:t>
      </w:r>
    </w:p>
    <w:p w:rsidR="00CA3B95" w:rsidRPr="00411910" w:rsidRDefault="00E311F1" w:rsidP="00411910">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bCs/>
          <w:color w:val="1F4E79" w:themeColor="accent1" w:themeShade="80"/>
        </w:rPr>
        <w:t>Vet-kujdesi</w:t>
      </w:r>
      <w:r w:rsidRPr="00DE39F9">
        <w:rPr>
          <w:rFonts w:ascii="Book Antiqua" w:hAnsi="Book Antiqua" w:cs="Times New Roman"/>
          <w:bCs/>
          <w:i/>
        </w:rPr>
        <w:t>:</w:t>
      </w:r>
      <w:r w:rsidRPr="00DE39F9">
        <w:rPr>
          <w:rFonts w:ascii="Book Antiqua" w:hAnsi="Book Antiqua" w:cs="Times New Roman"/>
          <w:i/>
        </w:rPr>
        <w:t xml:space="preserve"> </w:t>
      </w:r>
      <w:r w:rsidRPr="00DE39F9">
        <w:rPr>
          <w:rFonts w:ascii="Book Antiqua" w:hAnsi="Book Antiqua" w:cs="Times New Roman"/>
        </w:rPr>
        <w:t>Shumë pacientë kanë deficite të dukshme në aftësinë e kujdesit për higjienën bazike dhe ushqimin. Qëllimi i intervenimit bazik të vetkujdesit është që t’i bëj pacientët të aftë të mbajnë një nivel të pranueshëm të higjienës personale dhe pastërtisë së dhomës me nivelin më të lartë të mundshëm të pavarësisë. Çdo njësi ka të rregulluar numrin e angazhimeve gjatë javës për t’i asistuar pacientët me higjienë, detyra ushqyese dhe pastrimin e dhomës</w:t>
      </w:r>
    </w:p>
    <w:p w:rsidR="00CA3B95" w:rsidRPr="00411910" w:rsidRDefault="00E311F1" w:rsidP="00411910">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bCs/>
          <w:color w:val="1F4E79" w:themeColor="accent1" w:themeShade="80"/>
        </w:rPr>
        <w:t>Shkathtësitë ballafaquese</w:t>
      </w:r>
      <w:r w:rsidRPr="00DE39F9">
        <w:rPr>
          <w:rFonts w:ascii="Book Antiqua" w:hAnsi="Book Antiqua" w:cs="Times New Roman"/>
          <w:bCs/>
          <w:i/>
          <w:color w:val="1F4E79" w:themeColor="accent1" w:themeShade="80"/>
        </w:rPr>
        <w:t>:</w:t>
      </w:r>
      <w:r w:rsidRPr="00DE39F9">
        <w:rPr>
          <w:rFonts w:ascii="Book Antiqua" w:hAnsi="Book Antiqua" w:cs="Times New Roman"/>
          <w:i/>
        </w:rPr>
        <w:t xml:space="preserve"> </w:t>
      </w:r>
      <w:r w:rsidRPr="00DE39F9">
        <w:rPr>
          <w:rFonts w:ascii="Book Antiqua" w:hAnsi="Book Antiqua" w:cs="Times New Roman"/>
        </w:rPr>
        <w:t xml:space="preserve">ky intervenim bazik përfshinë një ose më shumë grupe të strukturuara në secilën njësi, duke adresuar aspektet e brendshme psikologjike dhe ballafaqimit social </w:t>
      </w:r>
      <w:r w:rsidR="00C9637E" w:rsidRPr="00DE39F9">
        <w:rPr>
          <w:rFonts w:ascii="Book Antiqua" w:hAnsi="Book Antiqua" w:cs="Times New Roman"/>
        </w:rPr>
        <w:t>[vet-menaxhim] dhe të jashtme [ngjarjet stresuese]</w:t>
      </w:r>
      <w:r w:rsidRPr="00DE39F9">
        <w:rPr>
          <w:rFonts w:ascii="Book Antiqua" w:hAnsi="Book Antiqua" w:cs="Times New Roman"/>
        </w:rPr>
        <w:t>. Shkathtësitë që mund të zhvillohen dhe ngriten përfshijnë: menaxhimin e zemërimit, zgjidhjen praktike të problemeve, komunikimin efektiv, menaxhimin e stresit, zgjidhjen e konfliktit dhe përgatitjen për shkarkim.</w:t>
      </w:r>
    </w:p>
    <w:p w:rsidR="00CA3B95" w:rsidRPr="00411910" w:rsidRDefault="00E311F1" w:rsidP="00411910">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bCs/>
          <w:color w:val="1F4E79" w:themeColor="accent1" w:themeShade="80"/>
        </w:rPr>
        <w:t>Psiko-</w:t>
      </w:r>
      <w:r w:rsidRPr="00DE39F9">
        <w:rPr>
          <w:rFonts w:ascii="Book Antiqua" w:hAnsi="Book Antiqua" w:cs="Times New Roman"/>
          <w:b/>
          <w:color w:val="1F4E79" w:themeColor="accent1" w:themeShade="80"/>
        </w:rPr>
        <w:t>edukimi për familjarë</w:t>
      </w:r>
      <w:r w:rsidRPr="00DE39F9">
        <w:rPr>
          <w:rFonts w:ascii="Book Antiqua" w:hAnsi="Book Antiqua" w:cs="Times New Roman"/>
        </w:rPr>
        <w:t xml:space="preserve"> për kuptimin dhe identifikimin e simptomeve të caktuara të sjelljes, kognitive dhe afektive që lidhen me sëmundjen psikiatrike të familjarit të tyre. </w:t>
      </w:r>
    </w:p>
    <w:p w:rsidR="00D95FEB" w:rsidRPr="00DE39F9" w:rsidRDefault="00E311F1" w:rsidP="00515496">
      <w:pPr>
        <w:pStyle w:val="ListParagraph"/>
        <w:numPr>
          <w:ilvl w:val="1"/>
          <w:numId w:val="15"/>
        </w:numPr>
        <w:spacing w:after="200" w:line="276" w:lineRule="auto"/>
        <w:rPr>
          <w:rFonts w:ascii="Book Antiqua" w:hAnsi="Book Antiqua" w:cs="Times New Roman"/>
          <w:b/>
          <w:bCs/>
        </w:rPr>
      </w:pPr>
      <w:r w:rsidRPr="00DE39F9">
        <w:rPr>
          <w:rFonts w:ascii="Book Antiqua" w:hAnsi="Book Antiqua" w:cs="Times New Roman"/>
          <w:b/>
          <w:color w:val="1F4E79" w:themeColor="accent1" w:themeShade="80"/>
        </w:rPr>
        <w:t>Ushtrimet dhe terapia relaksuese</w:t>
      </w:r>
      <w:r w:rsidRPr="00DE39F9">
        <w:rPr>
          <w:rFonts w:ascii="Book Antiqua" w:hAnsi="Book Antiqua" w:cs="Times New Roman"/>
        </w:rPr>
        <w:t xml:space="preserve"> për të ndihmuar pacientët të përmirësojnë ndjen</w:t>
      </w:r>
      <w:r w:rsidR="00EB4934">
        <w:rPr>
          <w:rFonts w:ascii="Book Antiqua" w:hAnsi="Book Antiqua" w:cs="Times New Roman"/>
        </w:rPr>
        <w:t>jën e mirëqenies dhe gjendjen e</w:t>
      </w:r>
      <w:r w:rsidRPr="00DE39F9">
        <w:rPr>
          <w:rFonts w:ascii="Book Antiqua" w:hAnsi="Book Antiqua" w:cs="Times New Roman"/>
        </w:rPr>
        <w:t xml:space="preserve"> tyre</w:t>
      </w:r>
      <w:bookmarkStart w:id="28" w:name="_Toc101976250"/>
    </w:p>
    <w:p w:rsidR="0081577A" w:rsidRDefault="0081577A" w:rsidP="007715B3">
      <w:pPr>
        <w:rPr>
          <w:rFonts w:ascii="Book Antiqua" w:hAnsi="Book Antiqua"/>
          <w:b/>
          <w:i/>
          <w:color w:val="1F4E79" w:themeColor="accent1" w:themeShade="80"/>
          <w:sz w:val="24"/>
          <w:szCs w:val="24"/>
          <w:u w:val="single"/>
        </w:rPr>
      </w:pPr>
    </w:p>
    <w:p w:rsidR="0052717E" w:rsidRDefault="0052717E" w:rsidP="007715B3">
      <w:pPr>
        <w:rPr>
          <w:rFonts w:ascii="Book Antiqua" w:hAnsi="Book Antiqua"/>
          <w:b/>
          <w:i/>
          <w:color w:val="1F4E79" w:themeColor="accent1" w:themeShade="80"/>
          <w:sz w:val="24"/>
          <w:szCs w:val="24"/>
          <w:u w:val="single"/>
        </w:rPr>
      </w:pPr>
    </w:p>
    <w:p w:rsidR="008D4430" w:rsidRDefault="008D4430" w:rsidP="007715B3">
      <w:pPr>
        <w:rPr>
          <w:rFonts w:ascii="Book Antiqua" w:hAnsi="Book Antiqua"/>
          <w:b/>
          <w:i/>
          <w:color w:val="1F4E79" w:themeColor="accent1" w:themeShade="80"/>
          <w:sz w:val="24"/>
          <w:szCs w:val="24"/>
          <w:u w:val="single"/>
        </w:rPr>
      </w:pPr>
    </w:p>
    <w:p w:rsidR="00E311F1" w:rsidRPr="00DE39F9" w:rsidRDefault="00DA3565" w:rsidP="007715B3">
      <w:pPr>
        <w:rPr>
          <w:rFonts w:ascii="Book Antiqua" w:hAnsi="Book Antiqua"/>
          <w:b/>
          <w:i/>
          <w:color w:val="1F4E79" w:themeColor="accent1" w:themeShade="80"/>
          <w:sz w:val="24"/>
          <w:szCs w:val="24"/>
          <w:u w:val="single"/>
        </w:rPr>
      </w:pPr>
      <w:r>
        <w:rPr>
          <w:rFonts w:ascii="Book Antiqua" w:hAnsi="Book Antiqua"/>
          <w:b/>
          <w:i/>
          <w:color w:val="1F4E79" w:themeColor="accent1" w:themeShade="80"/>
          <w:sz w:val="24"/>
          <w:szCs w:val="24"/>
          <w:u w:val="single"/>
        </w:rPr>
        <w:lastRenderedPageBreak/>
        <w:t xml:space="preserve">3.8 </w:t>
      </w:r>
      <w:r w:rsidR="00E311F1" w:rsidRPr="00DE39F9">
        <w:rPr>
          <w:rFonts w:ascii="Book Antiqua" w:hAnsi="Book Antiqua"/>
          <w:b/>
          <w:i/>
          <w:color w:val="1F4E79" w:themeColor="accent1" w:themeShade="80"/>
          <w:sz w:val="24"/>
          <w:szCs w:val="24"/>
          <w:u w:val="single"/>
        </w:rPr>
        <w:t>Bashkëpunimi me Institucionet tjera</w:t>
      </w:r>
      <w:bookmarkEnd w:id="28"/>
      <w:r w:rsidR="00E311F1" w:rsidRPr="00DE39F9">
        <w:rPr>
          <w:rFonts w:ascii="Book Antiqua" w:hAnsi="Book Antiqua"/>
          <w:b/>
          <w:i/>
          <w:color w:val="1F4E79" w:themeColor="accent1" w:themeShade="80"/>
          <w:sz w:val="24"/>
          <w:szCs w:val="24"/>
          <w:u w:val="single"/>
        </w:rPr>
        <w:t xml:space="preserve"> </w:t>
      </w:r>
    </w:p>
    <w:p w:rsidR="00E311F1" w:rsidRPr="00DE39F9" w:rsidRDefault="00E311F1" w:rsidP="00B670A4">
      <w:pPr>
        <w:rPr>
          <w:rFonts w:ascii="Book Antiqua" w:hAnsi="Book Antiqua"/>
        </w:rPr>
      </w:pPr>
      <w:r w:rsidRPr="00DE39F9">
        <w:rPr>
          <w:rFonts w:ascii="Book Antiqua" w:hAnsi="Book Antiqua"/>
        </w:rPr>
        <w:t xml:space="preserve">Shërbimi Profesional i Shendetit Mendor zhvillon bashkëpunim me gjitha institucionet </w:t>
      </w:r>
      <w:r w:rsidR="00C854AE">
        <w:rPr>
          <w:rFonts w:ascii="Book Antiqua" w:hAnsi="Book Antiqua"/>
        </w:rPr>
        <w:t>q</w:t>
      </w:r>
      <w:r w:rsidR="00363DD7" w:rsidRPr="00DE39F9">
        <w:rPr>
          <w:rFonts w:ascii="Book Antiqua" w:hAnsi="Book Antiqua"/>
        </w:rPr>
        <w:t xml:space="preserve">endrore dhe lokale </w:t>
      </w:r>
      <w:r w:rsidRPr="00DE39F9">
        <w:rPr>
          <w:rFonts w:ascii="Book Antiqua" w:hAnsi="Book Antiqua"/>
        </w:rPr>
        <w:t xml:space="preserve">në zonën përfshirëse organizative përfshirë </w:t>
      </w:r>
      <w:r w:rsidR="00587405">
        <w:rPr>
          <w:rFonts w:ascii="Book Antiqua" w:hAnsi="Book Antiqua"/>
        </w:rPr>
        <w:t>policinë</w:t>
      </w:r>
      <w:r w:rsidR="00363DD7" w:rsidRPr="00DE39F9">
        <w:rPr>
          <w:rFonts w:ascii="Book Antiqua" w:hAnsi="Book Antiqua"/>
        </w:rPr>
        <w:t>, prokorurin, gjykatat, organizatat joqeveritare, komunitetet fetare, QPS</w:t>
      </w:r>
      <w:r w:rsidR="00587405">
        <w:rPr>
          <w:rFonts w:ascii="Book Antiqua" w:hAnsi="Book Antiqua"/>
        </w:rPr>
        <w:t>,</w:t>
      </w:r>
      <w:r w:rsidR="00363DD7" w:rsidRPr="00DE39F9">
        <w:rPr>
          <w:rFonts w:ascii="Book Antiqua" w:hAnsi="Book Antiqua"/>
        </w:rPr>
        <w:t xml:space="preserve"> DHSMS </w:t>
      </w:r>
      <w:r w:rsidRPr="00DE39F9">
        <w:rPr>
          <w:rFonts w:ascii="Book Antiqua" w:hAnsi="Book Antiqua"/>
        </w:rPr>
        <w:t>dhe bashkëpunimin me Gjykatat ku realizohet trajtimi i detyrueshëm psikiatrik në liri për personat me çrregullime të shëndetit mendor dhe që bien ndesh me ligjin.</w:t>
      </w:r>
    </w:p>
    <w:p w:rsidR="00E311F1" w:rsidRPr="00DE39F9" w:rsidRDefault="00E311F1" w:rsidP="00B670A4">
      <w:pPr>
        <w:rPr>
          <w:rFonts w:ascii="Book Antiqua" w:hAnsi="Book Antiqua"/>
        </w:rPr>
      </w:pPr>
      <w:r w:rsidRPr="00DE39F9">
        <w:rPr>
          <w:rFonts w:ascii="Book Antiqua" w:hAnsi="Book Antiqua"/>
        </w:rPr>
        <w:t>Të drejtat e njeriut dhe respektimi i privatësisë realizohet ne bazë të legislacionit në fuqi.</w:t>
      </w:r>
    </w:p>
    <w:p w:rsidR="00774BFF" w:rsidRPr="00DB7099" w:rsidRDefault="00E311F1" w:rsidP="00DD28D5">
      <w:pPr>
        <w:rPr>
          <w:rFonts w:ascii="Book Antiqua" w:hAnsi="Book Antiqua"/>
        </w:rPr>
      </w:pPr>
      <w:bookmarkStart w:id="29" w:name="_Toc101976251"/>
      <w:r w:rsidRPr="00DE39F9">
        <w:rPr>
          <w:rFonts w:ascii="Book Antiqua" w:hAnsi="Book Antiqua"/>
        </w:rPr>
        <w:t>Bashkëpunimi me Shërbime Sociale për Personave me Aftësi të Kufizuara Mendore dhe Ngecje në Zhvillimin Mendor</w:t>
      </w:r>
      <w:bookmarkStart w:id="30" w:name="_Toc105567104"/>
      <w:bookmarkEnd w:id="29"/>
    </w:p>
    <w:p w:rsidR="00E311F1" w:rsidRPr="0081577A" w:rsidRDefault="004618E0" w:rsidP="00DD28D5">
      <w:pPr>
        <w:rPr>
          <w:rFonts w:ascii="Book Antiqua" w:hAnsi="Book Antiqua"/>
          <w:b/>
          <w:i/>
          <w:color w:val="1F4E79" w:themeColor="accent1" w:themeShade="80"/>
          <w:u w:val="single"/>
        </w:rPr>
      </w:pPr>
      <w:r>
        <w:rPr>
          <w:rFonts w:ascii="Book Antiqua" w:hAnsi="Book Antiqua" w:cs="Times New Roman"/>
          <w:b/>
          <w:i/>
          <w:color w:val="1F4E79" w:themeColor="accent1" w:themeShade="80"/>
          <w:u w:val="single"/>
        </w:rPr>
        <w:t xml:space="preserve">Ministria e </w:t>
      </w:r>
      <w:r w:rsidR="0081577A" w:rsidRPr="0081577A">
        <w:rPr>
          <w:rFonts w:ascii="Book Antiqua" w:hAnsi="Book Antiqua" w:cs="Times New Roman"/>
          <w:b/>
          <w:i/>
          <w:color w:val="1F4E79" w:themeColor="accent1" w:themeShade="80"/>
          <w:u w:val="single"/>
        </w:rPr>
        <w:t xml:space="preserve">Financave Punës dhe Transfereve </w:t>
      </w:r>
      <w:r w:rsidR="0081577A">
        <w:rPr>
          <w:rFonts w:ascii="Book Antiqua" w:hAnsi="Book Antiqua" w:cs="Times New Roman"/>
          <w:b/>
          <w:i/>
          <w:color w:val="1F4E79" w:themeColor="accent1" w:themeShade="80"/>
          <w:u w:val="single"/>
        </w:rPr>
        <w:t>[</w:t>
      </w:r>
      <w:r w:rsidR="00E311F1" w:rsidRPr="0081577A">
        <w:rPr>
          <w:rFonts w:ascii="Book Antiqua" w:hAnsi="Book Antiqua"/>
          <w:b/>
          <w:i/>
          <w:color w:val="1F4E79" w:themeColor="accent1" w:themeShade="80"/>
          <w:u w:val="single"/>
        </w:rPr>
        <w:t>MFPT</w:t>
      </w:r>
      <w:r w:rsidR="0081577A">
        <w:rPr>
          <w:rFonts w:ascii="Book Antiqua" w:hAnsi="Book Antiqua"/>
          <w:b/>
          <w:i/>
          <w:color w:val="1F4E79" w:themeColor="accent1" w:themeShade="80"/>
          <w:u w:val="single"/>
        </w:rPr>
        <w:t>]</w:t>
      </w:r>
      <w:r w:rsidR="00E311F1" w:rsidRPr="0081577A">
        <w:rPr>
          <w:rFonts w:ascii="Book Antiqua" w:hAnsi="Book Antiqua"/>
          <w:b/>
          <w:i/>
          <w:color w:val="1F4E79" w:themeColor="accent1" w:themeShade="80"/>
          <w:u w:val="single"/>
        </w:rPr>
        <w:t xml:space="preserve"> </w:t>
      </w:r>
      <w:r w:rsidR="0081577A">
        <w:rPr>
          <w:rFonts w:ascii="Book Antiqua" w:hAnsi="Book Antiqua"/>
          <w:b/>
          <w:i/>
          <w:color w:val="1F4E79" w:themeColor="accent1" w:themeShade="80"/>
          <w:u w:val="single"/>
        </w:rPr>
        <w:t xml:space="preserve">- </w:t>
      </w:r>
      <w:r w:rsidR="00E311F1" w:rsidRPr="0081577A">
        <w:rPr>
          <w:rFonts w:ascii="Book Antiqua" w:hAnsi="Book Antiqua"/>
          <w:b/>
          <w:i/>
          <w:color w:val="1F4E79" w:themeColor="accent1" w:themeShade="80"/>
          <w:u w:val="single"/>
        </w:rPr>
        <w:t>Shërbimi rregullohet:</w:t>
      </w:r>
      <w:bookmarkEnd w:id="30"/>
    </w:p>
    <w:p w:rsidR="00E311F1" w:rsidRPr="00DE39F9" w:rsidRDefault="00E311F1" w:rsidP="00515496">
      <w:pPr>
        <w:pStyle w:val="ListParagraph"/>
        <w:numPr>
          <w:ilvl w:val="0"/>
          <w:numId w:val="7"/>
        </w:numPr>
        <w:rPr>
          <w:rFonts w:ascii="Book Antiqua" w:hAnsi="Book Antiqua"/>
        </w:rPr>
      </w:pPr>
      <w:r w:rsidRPr="00DE39F9">
        <w:rPr>
          <w:rFonts w:ascii="Calibri" w:hAnsi="Calibri" w:cs="Calibri"/>
        </w:rPr>
        <w:t>"</w:t>
      </w:r>
      <w:r w:rsidR="00130240">
        <w:rPr>
          <w:rFonts w:ascii="Book Antiqua" w:hAnsi="Book Antiqua"/>
        </w:rPr>
        <w:t>Udhëzimi</w:t>
      </w:r>
      <w:r w:rsidR="0081577A">
        <w:rPr>
          <w:rFonts w:ascii="Book Antiqua" w:hAnsi="Book Antiqua"/>
        </w:rPr>
        <w:t xml:space="preserve"> A</w:t>
      </w:r>
      <w:r w:rsidRPr="00DE39F9">
        <w:rPr>
          <w:rFonts w:ascii="Book Antiqua" w:hAnsi="Book Antiqua"/>
        </w:rPr>
        <w:t>dministrativ nr.11/2014</w:t>
      </w:r>
      <w:r w:rsidRPr="00DE39F9">
        <w:rPr>
          <w:rFonts w:ascii="Calibri" w:hAnsi="Calibri" w:cs="Calibri"/>
        </w:rPr>
        <w:t>"</w:t>
      </w:r>
      <w:r w:rsidRPr="00DE39F9">
        <w:rPr>
          <w:rFonts w:ascii="Book Antiqua" w:hAnsi="Book Antiqua"/>
        </w:rPr>
        <w:t xml:space="preserve">. </w:t>
      </w:r>
    </w:p>
    <w:p w:rsidR="00E311F1" w:rsidRPr="00DE39F9" w:rsidRDefault="00E311F1" w:rsidP="00515496">
      <w:pPr>
        <w:pStyle w:val="ListParagraph"/>
        <w:numPr>
          <w:ilvl w:val="0"/>
          <w:numId w:val="7"/>
        </w:numPr>
        <w:rPr>
          <w:rFonts w:ascii="Book Antiqua" w:hAnsi="Book Antiqua"/>
        </w:rPr>
      </w:pPr>
      <w:r w:rsidRPr="00DE39F9">
        <w:rPr>
          <w:rFonts w:ascii="Book Antiqua" w:hAnsi="Book Antiqua"/>
        </w:rPr>
        <w:t>Aktualisht i  përfunduar  Udhëzimin i ri i cili ka të bëjë me mbrojtje të këtij komuniteti  të financuar nga shteti, mandej nga OJQ-të e licencuara për këto shërbime dhe nga sektori provat me pagesë.</w:t>
      </w:r>
    </w:p>
    <w:p w:rsidR="00E311F1" w:rsidRPr="00DE39F9" w:rsidRDefault="00E311F1" w:rsidP="00515496">
      <w:pPr>
        <w:pStyle w:val="ListParagraph"/>
        <w:numPr>
          <w:ilvl w:val="0"/>
          <w:numId w:val="7"/>
        </w:numPr>
        <w:rPr>
          <w:rFonts w:ascii="Book Antiqua" w:hAnsi="Book Antiqua"/>
        </w:rPr>
      </w:pPr>
      <w:r w:rsidRPr="00DE39F9">
        <w:rPr>
          <w:rFonts w:ascii="Book Antiqua" w:hAnsi="Book Antiqua" w:cstheme="minorHAnsi"/>
        </w:rPr>
        <w:t>"</w:t>
      </w:r>
      <w:r w:rsidRPr="00DE39F9">
        <w:rPr>
          <w:rFonts w:ascii="Book Antiqua" w:hAnsi="Book Antiqua"/>
        </w:rPr>
        <w:t>Udhëzimi Administrativ për Mënyrën dhe Vëllimin e Shërbimeve Sociale, Normat, Kushtet, Kriteret, Procedurat dhe  Standardet për Dhënien e Shërbimeve Sociale për Personat me Aftësi të Kufizuara Mendore-Ngecje në Zhvillimin Mendor</w:t>
      </w:r>
      <w:r w:rsidRPr="00DE39F9">
        <w:rPr>
          <w:rFonts w:ascii="Book Antiqua" w:hAnsi="Book Antiqua" w:cstheme="minorHAnsi"/>
        </w:rPr>
        <w:t>"</w:t>
      </w:r>
      <w:r w:rsidRPr="00DE39F9">
        <w:rPr>
          <w:rFonts w:ascii="Book Antiqua" w:hAnsi="Book Antiqua"/>
        </w:rPr>
        <w:t>.</w:t>
      </w:r>
    </w:p>
    <w:p w:rsidR="00E311F1" w:rsidRPr="00DE39F9" w:rsidRDefault="00E311F1" w:rsidP="00515496">
      <w:pPr>
        <w:pStyle w:val="ListParagraph"/>
        <w:numPr>
          <w:ilvl w:val="0"/>
          <w:numId w:val="7"/>
        </w:numPr>
        <w:rPr>
          <w:rFonts w:ascii="Book Antiqua" w:hAnsi="Book Antiqua"/>
        </w:rPr>
      </w:pPr>
      <w:r w:rsidRPr="00DE39F9">
        <w:rPr>
          <w:rFonts w:ascii="Book Antiqua" w:hAnsi="Book Antiqua"/>
        </w:rPr>
        <w:t xml:space="preserve">Zbatimi pas miratimit  të </w:t>
      </w:r>
      <w:r w:rsidRPr="00DE39F9">
        <w:rPr>
          <w:rFonts w:ascii="Book Antiqua" w:hAnsi="Book Antiqua" w:cs="Calibri"/>
        </w:rPr>
        <w:t>"</w:t>
      </w:r>
      <w:r w:rsidRPr="00DE39F9">
        <w:rPr>
          <w:rFonts w:ascii="Book Antiqua" w:hAnsi="Book Antiqua"/>
        </w:rPr>
        <w:t>Ligjit për Shërbimet Sociale dhe Familjare</w:t>
      </w:r>
      <w:r w:rsidRPr="00DE39F9">
        <w:rPr>
          <w:rFonts w:ascii="Calibri" w:hAnsi="Calibri" w:cs="Calibri"/>
        </w:rPr>
        <w:t>"</w:t>
      </w:r>
      <w:r w:rsidRPr="00DE39F9">
        <w:rPr>
          <w:rFonts w:ascii="Book Antiqua" w:hAnsi="Book Antiqua"/>
        </w:rPr>
        <w:t xml:space="preserve"> i cili është në proces të hartimit.</w:t>
      </w:r>
    </w:p>
    <w:p w:rsidR="00774BFF" w:rsidRPr="00DB7099" w:rsidRDefault="00E311F1" w:rsidP="005A054B">
      <w:pPr>
        <w:pStyle w:val="ListParagraph"/>
        <w:numPr>
          <w:ilvl w:val="0"/>
          <w:numId w:val="7"/>
        </w:numPr>
        <w:rPr>
          <w:rFonts w:ascii="Book Antiqua" w:hAnsi="Book Antiqua"/>
        </w:rPr>
      </w:pPr>
      <w:r w:rsidRPr="00DE39F9">
        <w:rPr>
          <w:rFonts w:ascii="Book Antiqua" w:hAnsi="Book Antiqua"/>
        </w:rPr>
        <w:t xml:space="preserve">Në përfundim është hartimi i </w:t>
      </w:r>
      <w:r w:rsidRPr="00DE39F9">
        <w:rPr>
          <w:rFonts w:ascii="Calibri" w:hAnsi="Calibri" w:cs="Calibri"/>
        </w:rPr>
        <w:t>"</w:t>
      </w:r>
      <w:r w:rsidRPr="00DE39F9">
        <w:rPr>
          <w:rFonts w:ascii="Book Antiqua" w:hAnsi="Book Antiqua"/>
        </w:rPr>
        <w:t>Ligji për Vlerësim, Njohje të Statusit, Përfitim Shërbime për Personat me Aftësi të Kufizuar në përgjithësi pa dallim në Kosovë.</w:t>
      </w:r>
      <w:bookmarkStart w:id="31" w:name="_Toc101941375"/>
      <w:bookmarkStart w:id="32" w:name="_Toc101973341"/>
      <w:bookmarkStart w:id="33" w:name="_Toc101976006"/>
      <w:bookmarkStart w:id="34" w:name="_Toc101976162"/>
    </w:p>
    <w:p w:rsidR="00E311F1" w:rsidRPr="00DE39F9" w:rsidRDefault="00E311F1" w:rsidP="005A054B">
      <w:pPr>
        <w:rPr>
          <w:rFonts w:ascii="Book Antiqua" w:hAnsi="Book Antiqua"/>
          <w:b/>
          <w:i/>
          <w:color w:val="1F4E79" w:themeColor="accent1" w:themeShade="80"/>
          <w:u w:val="single"/>
        </w:rPr>
      </w:pPr>
      <w:r w:rsidRPr="00DE39F9">
        <w:rPr>
          <w:rFonts w:ascii="Book Antiqua" w:hAnsi="Book Antiqua"/>
          <w:b/>
          <w:i/>
          <w:color w:val="1F4E79" w:themeColor="accent1" w:themeShade="80"/>
          <w:u w:val="single"/>
        </w:rPr>
        <w:t>Trajtimi i pacientëve</w:t>
      </w:r>
      <w:bookmarkEnd w:id="31"/>
      <w:bookmarkEnd w:id="32"/>
      <w:bookmarkEnd w:id="33"/>
      <w:bookmarkEnd w:id="34"/>
    </w:p>
    <w:p w:rsidR="00E311F1" w:rsidRPr="00DE39F9" w:rsidRDefault="00E311F1" w:rsidP="00E311F1">
      <w:pPr>
        <w:rPr>
          <w:rFonts w:ascii="Book Antiqua" w:hAnsi="Book Antiqua"/>
        </w:rPr>
      </w:pPr>
      <w:r w:rsidRPr="00DE39F9">
        <w:rPr>
          <w:rFonts w:ascii="Book Antiqua" w:hAnsi="Book Antiqua"/>
        </w:rPr>
        <w:t xml:space="preserve">Aktualisht trajtimi </w:t>
      </w:r>
      <w:r w:rsidR="00A04611" w:rsidRPr="00DE39F9">
        <w:rPr>
          <w:rFonts w:ascii="Book Antiqua" w:hAnsi="Book Antiqua"/>
        </w:rPr>
        <w:t xml:space="preserve">i pacientëve </w:t>
      </w:r>
      <w:r w:rsidRPr="00DE39F9">
        <w:rPr>
          <w:rFonts w:ascii="Book Antiqua" w:hAnsi="Book Antiqua"/>
        </w:rPr>
        <w:t>për personat me aftësi të kufizuara, mendore-ngecje n</w:t>
      </w:r>
      <w:r w:rsidR="00A04611" w:rsidRPr="00DE39F9">
        <w:rPr>
          <w:rFonts w:ascii="Book Antiqua" w:hAnsi="Book Antiqua"/>
        </w:rPr>
        <w:t>ë zhvillimin mendor,</w:t>
      </w:r>
      <w:r w:rsidR="004018AB" w:rsidRPr="00DE39F9">
        <w:rPr>
          <w:rFonts w:ascii="Book Antiqua" w:hAnsi="Book Antiqua"/>
        </w:rPr>
        <w:t xml:space="preserve"> ofrohet gjatë 24 orëve</w:t>
      </w:r>
      <w:r w:rsidRPr="00DE39F9">
        <w:rPr>
          <w:rFonts w:ascii="Book Antiqua" w:hAnsi="Book Antiqua"/>
        </w:rPr>
        <w:t xml:space="preserve"> në Institutin Special në Shtime dhe në [9 shtëpi] me bazë në komunitet.</w:t>
      </w:r>
      <w:r w:rsidR="009E5457" w:rsidRPr="00DE39F9">
        <w:rPr>
          <w:rFonts w:ascii="Book Antiqua" w:hAnsi="Book Antiqua"/>
        </w:rPr>
        <w:t xml:space="preserve"> </w:t>
      </w:r>
      <w:r w:rsidRPr="00DE39F9">
        <w:rPr>
          <w:rFonts w:ascii="Book Antiqua" w:hAnsi="Book Antiqua"/>
        </w:rPr>
        <w:t xml:space="preserve">Përkundër  infrastrukturën ligjore të rregulluar gjatë </w:t>
      </w:r>
      <w:r w:rsidR="00A53CD2" w:rsidRPr="00DE39F9">
        <w:rPr>
          <w:rFonts w:ascii="Book Antiqua" w:hAnsi="Book Antiqua"/>
        </w:rPr>
        <w:t>procesit të vlerësimit</w:t>
      </w:r>
      <w:r w:rsidR="004018AB" w:rsidRPr="00DE39F9">
        <w:rPr>
          <w:rFonts w:ascii="Book Antiqua" w:hAnsi="Book Antiqua"/>
        </w:rPr>
        <w:t xml:space="preserve">, </w:t>
      </w:r>
      <w:r w:rsidR="00A53CD2" w:rsidRPr="00DE39F9">
        <w:rPr>
          <w:rFonts w:ascii="Book Antiqua" w:hAnsi="Book Antiqua"/>
        </w:rPr>
        <w:t xml:space="preserve"> kur kërkesat bëhën </w:t>
      </w:r>
      <w:r w:rsidRPr="00DE39F9">
        <w:rPr>
          <w:rFonts w:ascii="Book Antiqua" w:hAnsi="Book Antiqua"/>
        </w:rPr>
        <w:t>nga familjaret në QPS-të e komunave për strehim të personave</w:t>
      </w:r>
      <w:r w:rsidR="001F36F0" w:rsidRPr="00DE39F9">
        <w:rPr>
          <w:rFonts w:ascii="Book Antiqua" w:hAnsi="Book Antiqua"/>
        </w:rPr>
        <w:t xml:space="preserve"> vështirësit hasen në:</w:t>
      </w:r>
    </w:p>
    <w:p w:rsidR="005504C5" w:rsidRPr="00DB7099" w:rsidRDefault="001F36F0" w:rsidP="00ED0D76">
      <w:pPr>
        <w:pStyle w:val="ListParagraph"/>
        <w:numPr>
          <w:ilvl w:val="0"/>
          <w:numId w:val="8"/>
        </w:numPr>
        <w:rPr>
          <w:color w:val="1F497D"/>
        </w:rPr>
      </w:pPr>
      <w:r w:rsidRPr="00DE39F9">
        <w:rPr>
          <w:rFonts w:ascii="Book Antiqua" w:hAnsi="Book Antiqua"/>
        </w:rPr>
        <w:t>P</w:t>
      </w:r>
      <w:r w:rsidR="00E311F1" w:rsidRPr="00DE39F9">
        <w:rPr>
          <w:rFonts w:ascii="Book Antiqua" w:hAnsi="Book Antiqua"/>
        </w:rPr>
        <w:t xml:space="preserve">unën e mjekëve psikiatër në repartin e Psikiatrisë në QKUK,  shpeshherë diagnozat nuk jepen </w:t>
      </w:r>
      <w:r w:rsidR="00456425" w:rsidRPr="00DE39F9">
        <w:rPr>
          <w:rFonts w:ascii="Book Antiqua" w:hAnsi="Book Antiqua"/>
        </w:rPr>
        <w:t xml:space="preserve">të sakta, që strehimi të bëhet </w:t>
      </w:r>
      <w:r w:rsidR="00E311F1" w:rsidRPr="00DE39F9">
        <w:rPr>
          <w:rFonts w:ascii="Book Antiqua" w:hAnsi="Book Antiqua"/>
        </w:rPr>
        <w:t>në [institucione e MFPT]</w:t>
      </w:r>
      <w:r w:rsidR="0059601D" w:rsidRPr="00DE39F9">
        <w:rPr>
          <w:rFonts w:ascii="Book Antiqua" w:hAnsi="Book Antiqua"/>
        </w:rPr>
        <w:t>,</w:t>
      </w:r>
      <w:r w:rsidR="009E5457" w:rsidRPr="00DE39F9">
        <w:rPr>
          <w:rFonts w:ascii="Book Antiqua" w:hAnsi="Book Antiqua"/>
        </w:rPr>
        <w:t xml:space="preserve"> e që </w:t>
      </w:r>
      <w:r w:rsidR="00E311F1" w:rsidRPr="00DE39F9">
        <w:rPr>
          <w:rFonts w:ascii="Book Antiqua" w:hAnsi="Book Antiqua"/>
        </w:rPr>
        <w:t xml:space="preserve"> shkakton shumë problem në institucion dhe</w:t>
      </w:r>
      <w:r w:rsidR="0059601D" w:rsidRPr="00DE39F9">
        <w:rPr>
          <w:rFonts w:ascii="Book Antiqua" w:hAnsi="Book Antiqua"/>
        </w:rPr>
        <w:t xml:space="preserve"> në</w:t>
      </w:r>
      <w:r w:rsidR="00E311F1" w:rsidRPr="00DE39F9">
        <w:rPr>
          <w:rFonts w:ascii="Book Antiqua" w:hAnsi="Book Antiqua"/>
        </w:rPr>
        <w:t xml:space="preserve"> shtëpi të komunitetit. </w:t>
      </w:r>
      <w:r w:rsidR="00E311F1" w:rsidRPr="00DE39F9">
        <w:rPr>
          <w:rFonts w:ascii="Book Antiqua" w:hAnsi="Book Antiqua"/>
          <w:b/>
          <w:sz w:val="28"/>
          <w:szCs w:val="28"/>
        </w:rPr>
        <w:tab/>
      </w:r>
    </w:p>
    <w:p w:rsidR="00E6093D" w:rsidRDefault="00ED0D76" w:rsidP="00557E21">
      <w:pPr>
        <w:rPr>
          <w:rFonts w:ascii="Book Antiqua" w:hAnsi="Book Antiqua" w:cs="Times New Roman"/>
        </w:rPr>
      </w:pPr>
      <w:r w:rsidRPr="00AE2753">
        <w:rPr>
          <w:rFonts w:ascii="Book Antiqua" w:hAnsi="Book Antiqua" w:cs="Times New Roman"/>
        </w:rPr>
        <w:t xml:space="preserve">Çështje e adresuar në këtë Koncept Dokument është forcimi i bashkëpunimit ndërinstitucional  me Ministrin e </w:t>
      </w:r>
      <w:r w:rsidR="001E383B">
        <w:rPr>
          <w:rFonts w:ascii="Book Antiqua" w:hAnsi="Book Antiqua" w:cs="Times New Roman"/>
        </w:rPr>
        <w:t>Financave Punës dhe Transfereve</w:t>
      </w:r>
      <w:r w:rsidRPr="00AE2753">
        <w:rPr>
          <w:rFonts w:ascii="Book Antiqua" w:hAnsi="Book Antiqua" w:cs="Times New Roman"/>
        </w:rPr>
        <w:t xml:space="preserve"> [MFPT],  për kategorin e pacientëve mbi moshën 65 vjeçare,  për ofrim të shërbimeve për pa</w:t>
      </w:r>
      <w:r w:rsidR="00AC1EBA">
        <w:rPr>
          <w:rFonts w:ascii="Book Antiqua" w:hAnsi="Book Antiqua" w:cs="Times New Roman"/>
        </w:rPr>
        <w:t xml:space="preserve">cientët me çrregullime mendore, </w:t>
      </w:r>
      <w:r w:rsidRPr="00AE2753">
        <w:rPr>
          <w:rFonts w:ascii="Book Antiqua" w:hAnsi="Book Antiqua" w:cs="Times New Roman"/>
        </w:rPr>
        <w:t>[nga profesionistët përkatës të shëndetit mendor], problemi ky që qëndron vetëm në institucionet me trajtim me shtretër.</w:t>
      </w:r>
    </w:p>
    <w:p w:rsidR="00DB579D" w:rsidRDefault="00DB579D" w:rsidP="00557E21">
      <w:pPr>
        <w:rPr>
          <w:rFonts w:ascii="Book Antiqua" w:hAnsi="Book Antiqua" w:cs="Times New Roman"/>
        </w:rPr>
      </w:pPr>
    </w:p>
    <w:p w:rsidR="008D4430" w:rsidRDefault="008D4430" w:rsidP="00557E21">
      <w:pPr>
        <w:rPr>
          <w:rFonts w:ascii="Book Antiqua" w:hAnsi="Book Antiqua" w:cs="Times New Roman"/>
        </w:rPr>
      </w:pPr>
    </w:p>
    <w:p w:rsidR="00774BFF" w:rsidRPr="00DE39F9" w:rsidRDefault="00774BFF" w:rsidP="00E311F1">
      <w:pPr>
        <w:spacing w:after="0"/>
        <w:rPr>
          <w:rFonts w:ascii="Book Antiqua" w:hAnsi="Book Antiqua" w:cs="Times New Roman"/>
        </w:rPr>
      </w:pPr>
    </w:p>
    <w:p w:rsidR="00346EF7" w:rsidRPr="00DE39F9" w:rsidRDefault="00EB4079" w:rsidP="00B6760B">
      <w:pPr>
        <w:rPr>
          <w:rFonts w:ascii="Book Antiqua" w:hAnsi="Book Antiqua"/>
          <w:b/>
          <w:color w:val="1F4E79" w:themeColor="accent1" w:themeShade="80"/>
          <w:sz w:val="24"/>
          <w:szCs w:val="24"/>
        </w:rPr>
      </w:pPr>
      <w:bookmarkStart w:id="35" w:name="_Toc105567451"/>
      <w:r w:rsidRPr="00DE39F9">
        <w:rPr>
          <w:rFonts w:ascii="Book Antiqua" w:hAnsi="Book Antiqua"/>
          <w:b/>
          <w:color w:val="1F4E79" w:themeColor="accent1" w:themeShade="80"/>
          <w:sz w:val="24"/>
          <w:szCs w:val="24"/>
        </w:rPr>
        <w:t>Kapitulli 3</w:t>
      </w:r>
      <w:r w:rsidR="007E368A" w:rsidRPr="00DE39F9">
        <w:rPr>
          <w:rFonts w:ascii="Book Antiqua" w:hAnsi="Book Antiqua"/>
          <w:b/>
          <w:color w:val="1F4E79" w:themeColor="accent1" w:themeShade="80"/>
          <w:sz w:val="24"/>
          <w:szCs w:val="24"/>
        </w:rPr>
        <w:t>. Tri Opsionet</w:t>
      </w:r>
      <w:bookmarkEnd w:id="35"/>
    </w:p>
    <w:p w:rsidR="00C91961" w:rsidRPr="00DE39F9" w:rsidRDefault="00C91961" w:rsidP="00E311F1">
      <w:pPr>
        <w:rPr>
          <w:rFonts w:ascii="Book Antiqua" w:hAnsi="Book Antiqua" w:cs="Times New Roman"/>
        </w:rPr>
      </w:pPr>
    </w:p>
    <w:p w:rsidR="00E311F1" w:rsidRPr="00DE39F9" w:rsidRDefault="00E311F1" w:rsidP="00E311F1">
      <w:pPr>
        <w:rPr>
          <w:rFonts w:ascii="Book Antiqua" w:hAnsi="Book Antiqua" w:cs="Times New Roman"/>
        </w:rPr>
      </w:pPr>
      <w:r w:rsidRPr="00DE39F9">
        <w:rPr>
          <w:rFonts w:ascii="Book Antiqua" w:hAnsi="Book Antiqua" w:cs="Times New Roman"/>
        </w:rPr>
        <w:t>Grupi Punues për har</w:t>
      </w:r>
      <w:r w:rsidR="006C477E" w:rsidRPr="00DE39F9">
        <w:rPr>
          <w:rFonts w:ascii="Book Antiqua" w:hAnsi="Book Antiqua" w:cs="Times New Roman"/>
        </w:rPr>
        <w:t xml:space="preserve">timin e Koncept Dokumentit për </w:t>
      </w:r>
      <w:r w:rsidR="002E4385" w:rsidRPr="00DE39F9">
        <w:rPr>
          <w:rFonts w:ascii="Book Antiqua" w:hAnsi="Book Antiqua" w:cs="Times New Roman"/>
        </w:rPr>
        <w:t xml:space="preserve">Shëndet Mendor </w:t>
      </w:r>
      <w:r w:rsidRPr="00DE39F9">
        <w:rPr>
          <w:rFonts w:ascii="Book Antiqua" w:hAnsi="Book Antiqua" w:cs="Times New Roman"/>
        </w:rPr>
        <w:t>ka shqyrtuar tri opsione kryesore për adresimin e çështjeve që lidhen me zbatimin e neneve të ligjit të shëndetit mendor.</w:t>
      </w:r>
    </w:p>
    <w:p w:rsidR="00E311F1" w:rsidRPr="00DE39F9" w:rsidRDefault="00E311F1" w:rsidP="00E311F1">
      <w:pPr>
        <w:rPr>
          <w:rFonts w:ascii="Book Antiqua" w:hAnsi="Book Antiqua" w:cs="Times New Roman"/>
        </w:rPr>
      </w:pPr>
      <w:r w:rsidRPr="00DE39F9">
        <w:rPr>
          <w:rFonts w:ascii="Book Antiqua" w:hAnsi="Book Antiqua" w:cs="Times New Roman"/>
        </w:rPr>
        <w:t>Dy opsionet e pa</w:t>
      </w:r>
      <w:r w:rsidR="001D2843" w:rsidRPr="00DE39F9">
        <w:rPr>
          <w:rFonts w:ascii="Book Antiqua" w:hAnsi="Book Antiqua" w:cs="Times New Roman"/>
        </w:rPr>
        <w:t xml:space="preserve">ra të shqyrtuara, pra opsioni  për </w:t>
      </w:r>
      <w:r w:rsidRPr="00DE39F9">
        <w:rPr>
          <w:rFonts w:ascii="Book Antiqua" w:hAnsi="Book Antiqua" w:cs="Times New Roman"/>
        </w:rPr>
        <w:t>asnjë ndryshimi dhe opsioni i përmirësimit të zbatimit të ekzekutimit, u konkludua</w:t>
      </w:r>
      <w:r w:rsidR="0054364F">
        <w:rPr>
          <w:rFonts w:ascii="Book Antiqua" w:hAnsi="Book Antiqua" w:cs="Times New Roman"/>
        </w:rPr>
        <w:t>n</w:t>
      </w:r>
      <w:r w:rsidRPr="00DE39F9">
        <w:rPr>
          <w:rFonts w:ascii="Book Antiqua" w:hAnsi="Book Antiqua" w:cs="Times New Roman"/>
        </w:rPr>
        <w:t xml:space="preserve"> që nuk janë të mjaftueshme për adresimin e problemeve të identifikuara në këtë Koncept Dokument.</w:t>
      </w:r>
    </w:p>
    <w:p w:rsidR="00E311F1" w:rsidRPr="00DE39F9" w:rsidRDefault="007E368A" w:rsidP="00E311F1">
      <w:pPr>
        <w:rPr>
          <w:rFonts w:ascii="Book Antiqua" w:hAnsi="Book Antiqua" w:cs="Times New Roman"/>
        </w:rPr>
      </w:pPr>
      <w:r w:rsidRPr="00DE39F9">
        <w:rPr>
          <w:rFonts w:ascii="Book Antiqua" w:hAnsi="Book Antiqua" w:cs="Times New Roman"/>
        </w:rPr>
        <w:t xml:space="preserve">Opsioni i vetëm që adreson problemet e identifikuara është opsioni </w:t>
      </w:r>
      <w:r w:rsidR="001D2843" w:rsidRPr="00DE39F9">
        <w:rPr>
          <w:rFonts w:ascii="Book Antiqua" w:hAnsi="Book Antiqua" w:cs="Times New Roman"/>
        </w:rPr>
        <w:t xml:space="preserve">i </w:t>
      </w:r>
      <w:r w:rsidRPr="00DE39F9">
        <w:rPr>
          <w:rFonts w:ascii="Book Antiqua" w:hAnsi="Book Antiqua" w:cs="Times New Roman"/>
        </w:rPr>
        <w:t>tre</w:t>
      </w:r>
      <w:r w:rsidR="001D2843" w:rsidRPr="00DE39F9">
        <w:rPr>
          <w:rFonts w:ascii="Book Antiqua" w:hAnsi="Book Antiqua" w:cs="Times New Roman"/>
        </w:rPr>
        <w:t>të</w:t>
      </w:r>
      <w:r w:rsidRPr="00DE39F9">
        <w:rPr>
          <w:rFonts w:ascii="Book Antiqua" w:hAnsi="Book Antiqua" w:cs="Times New Roman"/>
        </w:rPr>
        <w:t xml:space="preserve"> </w:t>
      </w:r>
      <w:r w:rsidR="00E311F1" w:rsidRPr="00DE39F9">
        <w:rPr>
          <w:rFonts w:ascii="Book Antiqua" w:hAnsi="Book Antiqua" w:cs="Times New Roman"/>
        </w:rPr>
        <w:t xml:space="preserve">që adreson problemet e identifikuara </w:t>
      </w:r>
      <w:r w:rsidR="001D2843" w:rsidRPr="00DE39F9">
        <w:rPr>
          <w:rFonts w:ascii="Book Antiqua" w:hAnsi="Book Antiqua" w:cs="Times New Roman"/>
        </w:rPr>
        <w:t xml:space="preserve">- </w:t>
      </w:r>
      <w:r w:rsidR="00E311F1" w:rsidRPr="00DE39F9">
        <w:rPr>
          <w:rFonts w:ascii="Book Antiqua" w:hAnsi="Book Antiqua" w:cs="Times New Roman"/>
        </w:rPr>
        <w:t xml:space="preserve">është opsioni i hartimit të </w:t>
      </w:r>
      <w:r w:rsidR="00E311F1" w:rsidRPr="00DE39F9">
        <w:rPr>
          <w:rFonts w:ascii="Book Antiqua" w:hAnsi="Book Antiqua" w:cs="Times New Roman"/>
          <w:u w:val="single"/>
        </w:rPr>
        <w:t>Ligjit të Ri për Shëndet Mendor</w:t>
      </w:r>
      <w:r w:rsidR="002E4385" w:rsidRPr="00DE39F9">
        <w:rPr>
          <w:rFonts w:ascii="Book Antiqua" w:hAnsi="Book Antiqua" w:cs="Times New Roman"/>
        </w:rPr>
        <w:t>.</w:t>
      </w:r>
      <w:r w:rsidR="00E311F1" w:rsidRPr="00DE39F9">
        <w:rPr>
          <w:rFonts w:ascii="Book Antiqua" w:hAnsi="Book Antiqua" w:cs="Times New Roman"/>
          <w:b/>
          <w:u w:val="single"/>
        </w:rPr>
        <w:t xml:space="preserve"> </w:t>
      </w:r>
      <w:bookmarkStart w:id="36" w:name="_Toc533714395"/>
    </w:p>
    <w:bookmarkEnd w:id="36"/>
    <w:p w:rsidR="00526EBE" w:rsidRPr="00DE39F9" w:rsidRDefault="00526EBE" w:rsidP="007A33FA">
      <w:pPr>
        <w:pStyle w:val="Heading3"/>
        <w:rPr>
          <w:rFonts w:ascii="Book Antiqua" w:hAnsi="Book Antiqua"/>
        </w:rPr>
      </w:pPr>
    </w:p>
    <w:p w:rsidR="00526EBE" w:rsidRPr="00DE39F9" w:rsidRDefault="0097100F" w:rsidP="007A33FA">
      <w:pPr>
        <w:pStyle w:val="Heading3"/>
        <w:rPr>
          <w:rFonts w:ascii="Book Antiqua" w:hAnsi="Book Antiqua" w:cs="Times New Roman"/>
          <w:color w:val="1F4E79" w:themeColor="accent1" w:themeShade="80"/>
        </w:rPr>
      </w:pPr>
      <w:bookmarkStart w:id="37" w:name="_Toc109206588"/>
      <w:r w:rsidRPr="00DE39F9">
        <w:rPr>
          <w:rFonts w:ascii="Book Antiqua" w:hAnsi="Book Antiqua" w:cs="Times New Roman"/>
          <w:color w:val="1F4E79" w:themeColor="accent1" w:themeShade="80"/>
        </w:rPr>
        <w:t>Kapitulli 3.1</w:t>
      </w:r>
      <w:r w:rsidR="00526EBE" w:rsidRPr="00DE39F9">
        <w:rPr>
          <w:rFonts w:ascii="Book Antiqua" w:hAnsi="Book Antiqua" w:cs="Times New Roman"/>
          <w:color w:val="1F4E79" w:themeColor="accent1" w:themeShade="80"/>
        </w:rPr>
        <w:t xml:space="preserve"> Opsioni asnjë ndryshim</w:t>
      </w:r>
      <w:bookmarkEnd w:id="37"/>
    </w:p>
    <w:p w:rsidR="00F01546" w:rsidRPr="00DE39F9" w:rsidRDefault="00F01546" w:rsidP="00F01546"/>
    <w:p w:rsidR="00C6383A" w:rsidRPr="005F0217" w:rsidRDefault="00E311F1" w:rsidP="00E311F1">
      <w:pPr>
        <w:rPr>
          <w:rFonts w:ascii="Book Antiqua" w:hAnsi="Book Antiqua" w:cs="Times New Roman"/>
        </w:rPr>
      </w:pPr>
      <w:r w:rsidRPr="005F0217">
        <w:rPr>
          <w:rFonts w:ascii="Book Antiqua" w:hAnsi="Book Antiqua" w:cs="Times New Roman"/>
        </w:rPr>
        <w:t>Opsioni asnjë ndryshim, do të ruante status quon dhe problemet ekz</w:t>
      </w:r>
      <w:r w:rsidR="00BF39AA" w:rsidRPr="005F0217">
        <w:rPr>
          <w:rFonts w:ascii="Book Antiqua" w:hAnsi="Book Antiqua" w:cs="Times New Roman"/>
        </w:rPr>
        <w:t xml:space="preserve">istuese japin mundësi shumë të </w:t>
      </w:r>
      <w:r w:rsidRPr="005F0217">
        <w:rPr>
          <w:rFonts w:ascii="Book Antiqua" w:hAnsi="Book Antiqua" w:cs="Times New Roman"/>
        </w:rPr>
        <w:t>kufizuar pë</w:t>
      </w:r>
      <w:r w:rsidR="00B20A19" w:rsidRPr="005F0217">
        <w:rPr>
          <w:rFonts w:ascii="Book Antiqua" w:hAnsi="Book Antiqua" w:cs="Times New Roman"/>
        </w:rPr>
        <w:t>r trajtimin e</w:t>
      </w:r>
      <w:r w:rsidRPr="005F0217">
        <w:rPr>
          <w:rFonts w:ascii="Book Antiqua" w:hAnsi="Book Antiqua" w:cs="Times New Roman"/>
        </w:rPr>
        <w:t xml:space="preserve"> pavullnetshëm të personave me çrregullime mendore në institucionet e shëndetit mendor të citu</w:t>
      </w:r>
      <w:r w:rsidR="003B05C5" w:rsidRPr="005F0217">
        <w:rPr>
          <w:rFonts w:ascii="Book Antiqua" w:hAnsi="Book Antiqua" w:cs="Times New Roman"/>
        </w:rPr>
        <w:t>a</w:t>
      </w:r>
      <w:r w:rsidRPr="005F0217">
        <w:rPr>
          <w:rFonts w:ascii="Book Antiqua" w:hAnsi="Book Antiqua" w:cs="Times New Roman"/>
        </w:rPr>
        <w:t xml:space="preserve">ra në këtë Koncept Dokument. </w:t>
      </w:r>
    </w:p>
    <w:p w:rsidR="00C53AD1" w:rsidRPr="005F0217" w:rsidRDefault="00CE4B30" w:rsidP="003B05C5">
      <w:pPr>
        <w:rPr>
          <w:rFonts w:ascii="Book Antiqua" w:hAnsi="Book Antiqua" w:cs="Times New Roman"/>
        </w:rPr>
      </w:pPr>
      <w:bookmarkStart w:id="38" w:name="_Toc533714396"/>
      <w:r w:rsidRPr="005F0217">
        <w:rPr>
          <w:rFonts w:ascii="Book Antiqua" w:hAnsi="Book Antiqua" w:cs="Times New Roman"/>
        </w:rPr>
        <w:t>Me këtë opsion nuk ofrohet mundësia për tr</w:t>
      </w:r>
      <w:r w:rsidR="00CC3BB3" w:rsidRPr="005F0217">
        <w:rPr>
          <w:rFonts w:ascii="Book Antiqua" w:hAnsi="Book Antiqua" w:cs="Times New Roman"/>
        </w:rPr>
        <w:t>ajtim adekuat</w:t>
      </w:r>
      <w:r w:rsidR="006C477E" w:rsidRPr="005F0217">
        <w:rPr>
          <w:rFonts w:ascii="Book Antiqua" w:hAnsi="Book Antiqua" w:cs="Times New Roman"/>
        </w:rPr>
        <w:t xml:space="preserve"> të</w:t>
      </w:r>
      <w:r w:rsidR="00CC3BB3" w:rsidRPr="005F0217">
        <w:rPr>
          <w:rFonts w:ascii="Book Antiqua" w:hAnsi="Book Antiqua" w:cs="Times New Roman"/>
        </w:rPr>
        <w:t xml:space="preserve"> përkohshëm të pacientëve  në</w:t>
      </w:r>
      <w:r w:rsidR="00BE18A6" w:rsidRPr="005F0217">
        <w:rPr>
          <w:rFonts w:ascii="Book Antiqua" w:hAnsi="Book Antiqua" w:cs="Times New Roman"/>
        </w:rPr>
        <w:t xml:space="preserve"> instucione të shëndetit mendor</w:t>
      </w:r>
      <w:r w:rsidR="00CC3BB3" w:rsidRPr="005F0217">
        <w:rPr>
          <w:rFonts w:ascii="Book Antiqua" w:hAnsi="Book Antiqua" w:cs="Times New Roman"/>
        </w:rPr>
        <w:t>.</w:t>
      </w:r>
    </w:p>
    <w:p w:rsidR="00BE18A6" w:rsidRPr="005F0217" w:rsidRDefault="00BE18A6" w:rsidP="00BE18A6">
      <w:pPr>
        <w:rPr>
          <w:rFonts w:ascii="Book Antiqua" w:hAnsi="Book Antiqua"/>
        </w:rPr>
      </w:pPr>
      <w:r w:rsidRPr="005F0217">
        <w:rPr>
          <w:rFonts w:ascii="Book Antiqua" w:hAnsi="Book Antiqua" w:cs="Times New Roman"/>
        </w:rPr>
        <w:t xml:space="preserve">Ky opsion </w:t>
      </w:r>
      <w:r w:rsidR="00CE30AF" w:rsidRPr="005F0217">
        <w:rPr>
          <w:rFonts w:ascii="Book Antiqua" w:hAnsi="Book Antiqua" w:cs="Times New Roman"/>
        </w:rPr>
        <w:t xml:space="preserve">gjithashtu </w:t>
      </w:r>
      <w:r w:rsidRPr="005F0217">
        <w:rPr>
          <w:rFonts w:ascii="Book Antiqua" w:hAnsi="Book Antiqua" w:cs="Times New Roman"/>
        </w:rPr>
        <w:t>jep mundësi shumë të kufizuar për edukim/informim, diagnostikim, trajtim dhe rehabilitim të domosdoshëm të pacientëve nëse nuk ndërrmiret një veprimi konkret,</w:t>
      </w:r>
      <w:r w:rsidR="00CE30AF" w:rsidRPr="005F0217">
        <w:rPr>
          <w:rFonts w:ascii="Book Antiqua" w:hAnsi="Book Antiqua" w:cs="Times New Roman"/>
        </w:rPr>
        <w:t xml:space="preserve"> pë</w:t>
      </w:r>
      <w:r w:rsidR="00B71292" w:rsidRPr="005F0217">
        <w:rPr>
          <w:rFonts w:ascii="Book Antiqua" w:hAnsi="Book Antiqua" w:cs="Times New Roman"/>
        </w:rPr>
        <w:t>r trajtim të</w:t>
      </w:r>
      <w:r w:rsidR="00CE30AF" w:rsidRPr="005F0217">
        <w:rPr>
          <w:rFonts w:ascii="Book Antiqua" w:hAnsi="Book Antiqua" w:cs="Times New Roman"/>
        </w:rPr>
        <w:t xml:space="preserve"> të gjithë pacient</w:t>
      </w:r>
      <w:r w:rsidR="00B71292" w:rsidRPr="005F0217">
        <w:rPr>
          <w:rFonts w:ascii="Book Antiqua" w:hAnsi="Book Antiqua" w:cs="Times New Roman"/>
        </w:rPr>
        <w:t>ëve</w:t>
      </w:r>
      <w:r w:rsidR="00CE30AF" w:rsidRPr="005F0217">
        <w:rPr>
          <w:rFonts w:ascii="Book Antiqua" w:hAnsi="Book Antiqua" w:cs="Times New Roman"/>
        </w:rPr>
        <w:t>/klient</w:t>
      </w:r>
      <w:r w:rsidR="00B71292" w:rsidRPr="005F0217">
        <w:rPr>
          <w:rFonts w:ascii="Book Antiqua" w:hAnsi="Book Antiqua" w:cs="Times New Roman"/>
        </w:rPr>
        <w:t>ëve</w:t>
      </w:r>
      <w:r w:rsidRPr="005F0217">
        <w:rPr>
          <w:rFonts w:ascii="Book Antiqua" w:hAnsi="Book Antiqua" w:cs="Times New Roman"/>
        </w:rPr>
        <w:t xml:space="preserve"> </w:t>
      </w:r>
      <w:r w:rsidR="00CE30AF" w:rsidRPr="005F0217">
        <w:rPr>
          <w:rFonts w:ascii="Book Antiqua" w:hAnsi="Book Antiqua"/>
        </w:rPr>
        <w:t>përfshirë</w:t>
      </w:r>
      <w:r w:rsidR="00B71292" w:rsidRPr="005F0217">
        <w:rPr>
          <w:rFonts w:ascii="Book Antiqua" w:hAnsi="Book Antiqua"/>
        </w:rPr>
        <w:t xml:space="preserve"> viktimat e </w:t>
      </w:r>
      <w:r w:rsidR="008A3A59" w:rsidRPr="005F0217">
        <w:rPr>
          <w:rFonts w:ascii="Book Antiqua" w:hAnsi="Book Antiqua"/>
        </w:rPr>
        <w:t xml:space="preserve">dhunës në bazë gjinore, viktimat e dhunës seksuale dhe të mbijetuarat e dhunës seksuale të luftës çlirimtare për trajtim  psiko-social në institucionet e shëndetit mendor, </w:t>
      </w:r>
      <w:r w:rsidRPr="005F0217">
        <w:rPr>
          <w:rFonts w:ascii="Book Antiqua" w:hAnsi="Book Antiqua" w:cs="Times New Roman"/>
        </w:rPr>
        <w:t xml:space="preserve">problemet e identifikuara do të vazhdojnë të ekzistojnë dhe të thellohen. </w:t>
      </w:r>
    </w:p>
    <w:p w:rsidR="008A3A59" w:rsidRPr="005F0217" w:rsidRDefault="003B05C5" w:rsidP="008A3A59">
      <w:pPr>
        <w:rPr>
          <w:rFonts w:ascii="Book Antiqua" w:hAnsi="Book Antiqua" w:cs="Times New Roman"/>
        </w:rPr>
      </w:pPr>
      <w:r w:rsidRPr="005F0217">
        <w:rPr>
          <w:rFonts w:ascii="Book Antiqua" w:hAnsi="Book Antiqua" w:cs="Times New Roman"/>
        </w:rPr>
        <w:t>Në situatën aktuale institucionet e shën</w:t>
      </w:r>
      <w:r w:rsidR="006C477E" w:rsidRPr="005F0217">
        <w:rPr>
          <w:rFonts w:ascii="Book Antiqua" w:hAnsi="Book Antiqua" w:cs="Times New Roman"/>
        </w:rPr>
        <w:t xml:space="preserve">detit mendor furnizohen me medikamente </w:t>
      </w:r>
      <w:r w:rsidRPr="005F0217">
        <w:rPr>
          <w:rFonts w:ascii="Book Antiqua" w:hAnsi="Book Antiqua" w:cs="Times New Roman"/>
        </w:rPr>
        <w:t>nga lista esenciale e barnave e miratuar nga Ministria e Shëndetësisë, në këtë listë produktet jan</w:t>
      </w:r>
      <w:r w:rsidR="00022F28" w:rsidRPr="005F0217">
        <w:rPr>
          <w:rFonts w:ascii="Book Antiqua" w:hAnsi="Book Antiqua" w:cs="Times New Roman"/>
        </w:rPr>
        <w:t>ë të mjaftueshm</w:t>
      </w:r>
      <w:r w:rsidR="00BF39AA" w:rsidRPr="005F0217">
        <w:rPr>
          <w:rFonts w:ascii="Book Antiqua" w:hAnsi="Book Antiqua" w:cs="Times New Roman"/>
        </w:rPr>
        <w:t>e por që ju ofro</w:t>
      </w:r>
      <w:r w:rsidRPr="005F0217">
        <w:rPr>
          <w:rFonts w:ascii="Book Antiqua" w:hAnsi="Book Antiqua" w:cs="Times New Roman"/>
        </w:rPr>
        <w:t>hen klientëve vetem brenda Institucioneve si psh pacientëve të shtrirë në institucione me shtretër ndërsa terapia depo ipet nga Qendrat per Shëndet mendor për klientët që marrin shërbime në këto institucione si dhe në vizita shtëpiake.  Pra terapia per os për personat me çrregullime të rënda nuk ofrohet në shërbimin komunitar si dhe përcjellja e saj.</w:t>
      </w:r>
    </w:p>
    <w:p w:rsidR="00774BFF" w:rsidRDefault="00774BFF" w:rsidP="008A3A59">
      <w:pPr>
        <w:rPr>
          <w:rFonts w:ascii="Book Antiqua" w:hAnsi="Book Antiqua" w:cs="Times New Roman"/>
        </w:rPr>
      </w:pPr>
    </w:p>
    <w:p w:rsidR="00774BFF" w:rsidRDefault="00774BFF" w:rsidP="008A3A59">
      <w:pPr>
        <w:rPr>
          <w:rFonts w:ascii="Book Antiqua" w:hAnsi="Book Antiqua" w:cs="Times New Roman"/>
        </w:rPr>
      </w:pPr>
    </w:p>
    <w:p w:rsidR="00774BFF" w:rsidRDefault="00774BFF" w:rsidP="008A3A59">
      <w:pPr>
        <w:rPr>
          <w:rFonts w:ascii="Book Antiqua" w:hAnsi="Book Antiqua" w:cs="Times New Roman"/>
        </w:rPr>
      </w:pPr>
    </w:p>
    <w:p w:rsidR="00774BFF" w:rsidRPr="00DE39F9" w:rsidRDefault="00774BFF" w:rsidP="008A3A59">
      <w:pPr>
        <w:rPr>
          <w:rFonts w:ascii="Book Antiqua" w:hAnsi="Book Antiqua" w:cs="Calibri"/>
        </w:rPr>
      </w:pPr>
    </w:p>
    <w:p w:rsidR="00D57BA1" w:rsidRPr="00DE39F9" w:rsidRDefault="00D57BA1" w:rsidP="007A33FA">
      <w:pPr>
        <w:pStyle w:val="Heading3"/>
        <w:rPr>
          <w:rFonts w:ascii="Book Antiqua" w:hAnsi="Book Antiqua"/>
        </w:rPr>
      </w:pPr>
      <w:bookmarkStart w:id="39" w:name="_Toc533714397"/>
      <w:bookmarkStart w:id="40" w:name="_Toc101973347"/>
      <w:bookmarkStart w:id="41" w:name="_Toc101976010"/>
      <w:bookmarkStart w:id="42" w:name="_Toc101976164"/>
      <w:bookmarkStart w:id="43" w:name="_Toc101976252"/>
      <w:bookmarkEnd w:id="38"/>
    </w:p>
    <w:p w:rsidR="00CE4B30" w:rsidRPr="00DE39F9" w:rsidRDefault="0097100F" w:rsidP="007A33FA">
      <w:pPr>
        <w:pStyle w:val="Heading3"/>
        <w:rPr>
          <w:rFonts w:ascii="Book Antiqua" w:hAnsi="Book Antiqua"/>
        </w:rPr>
      </w:pPr>
      <w:bookmarkStart w:id="44" w:name="_Toc109206589"/>
      <w:r w:rsidRPr="00DE39F9">
        <w:rPr>
          <w:rFonts w:ascii="Book Antiqua" w:hAnsi="Book Antiqua"/>
        </w:rPr>
        <w:t>Kapitulli 3.2</w:t>
      </w:r>
      <w:r w:rsidR="00CE4B30" w:rsidRPr="00DE39F9">
        <w:rPr>
          <w:rFonts w:ascii="Book Antiqua" w:hAnsi="Book Antiqua"/>
        </w:rPr>
        <w:t>: Opsioni 2 për përmirësimin e zbatimit dhe ekzekutimit</w:t>
      </w:r>
      <w:bookmarkEnd w:id="44"/>
    </w:p>
    <w:p w:rsidR="00EA32D6" w:rsidRPr="00DE39F9" w:rsidRDefault="00EA32D6" w:rsidP="00CE4B30">
      <w:pPr>
        <w:rPr>
          <w:rFonts w:ascii="Book Antiqua" w:hAnsi="Book Antiqua" w:cs="Times New Roman"/>
        </w:rPr>
      </w:pPr>
    </w:p>
    <w:p w:rsidR="00B30A83" w:rsidRPr="00DE39F9" w:rsidRDefault="00CE4B30" w:rsidP="004E3795">
      <w:pPr>
        <w:rPr>
          <w:rFonts w:ascii="Book Antiqua" w:hAnsi="Book Antiqua" w:cs="Times New Roman"/>
        </w:rPr>
      </w:pPr>
      <w:r w:rsidRPr="00DE39F9">
        <w:rPr>
          <w:rFonts w:ascii="Book Antiqua" w:hAnsi="Book Antiqua" w:cs="Times New Roman"/>
        </w:rPr>
        <w:t xml:space="preserve">Mundësia e vetme për ndikim përmes këtij opsioni është </w:t>
      </w:r>
      <w:r w:rsidR="004E3795" w:rsidRPr="00DE39F9">
        <w:rPr>
          <w:rFonts w:ascii="Book Antiqua" w:hAnsi="Book Antiqua" w:cs="Times New Roman"/>
        </w:rPr>
        <w:t xml:space="preserve">përmirësimi i ekzekutimit të ligjit aktual i cili </w:t>
      </w:r>
      <w:r w:rsidR="00EF204F" w:rsidRPr="00DE39F9">
        <w:rPr>
          <w:rFonts w:ascii="Book Antiqua" w:hAnsi="Book Antiqua" w:cs="Times New Roman"/>
        </w:rPr>
        <w:t>është</w:t>
      </w:r>
      <w:r w:rsidR="00B023F3" w:rsidRPr="00DE39F9">
        <w:rPr>
          <w:rFonts w:ascii="Book Antiqua" w:hAnsi="Book Antiqua" w:cs="Times New Roman"/>
        </w:rPr>
        <w:t xml:space="preserve"> </w:t>
      </w:r>
      <w:r w:rsidR="00EF204F" w:rsidRPr="00DE39F9">
        <w:rPr>
          <w:rFonts w:ascii="Book Antiqua" w:hAnsi="Book Antiqua" w:cs="Times New Roman"/>
        </w:rPr>
        <w:t>vështirë i realizuar për shk</w:t>
      </w:r>
      <w:r w:rsidR="00B023F3" w:rsidRPr="00DE39F9">
        <w:rPr>
          <w:rFonts w:ascii="Book Antiqua" w:hAnsi="Book Antiqua" w:cs="Times New Roman"/>
        </w:rPr>
        <w:t>a</w:t>
      </w:r>
      <w:r w:rsidR="00EF204F" w:rsidRPr="00DE39F9">
        <w:rPr>
          <w:rFonts w:ascii="Book Antiqua" w:hAnsi="Book Antiqua" w:cs="Times New Roman"/>
        </w:rPr>
        <w:t xml:space="preserve">k </w:t>
      </w:r>
      <w:r w:rsidR="00A87998" w:rsidRPr="00DE39F9">
        <w:rPr>
          <w:rFonts w:ascii="Book Antiqua" w:hAnsi="Book Antiqua" w:cs="Times New Roman"/>
        </w:rPr>
        <w:t xml:space="preserve">të </w:t>
      </w:r>
      <w:r w:rsidR="00B30A83" w:rsidRPr="00DE39F9">
        <w:rPr>
          <w:rFonts w:ascii="Book Antiqua" w:hAnsi="Book Antiqua" w:cs="Times New Roman"/>
        </w:rPr>
        <w:t>mu</w:t>
      </w:r>
      <w:r w:rsidR="00F61133" w:rsidRPr="00DE39F9">
        <w:rPr>
          <w:rFonts w:ascii="Book Antiqua" w:hAnsi="Book Antiqua" w:cs="Times New Roman"/>
        </w:rPr>
        <w:t>ngesës</w:t>
      </w:r>
      <w:r w:rsidR="00A87998" w:rsidRPr="00DE39F9">
        <w:rPr>
          <w:rFonts w:ascii="Book Antiqua" w:hAnsi="Book Antiqua" w:cs="Times New Roman"/>
        </w:rPr>
        <w:t xml:space="preserve"> së</w:t>
      </w:r>
      <w:r w:rsidR="00B24026" w:rsidRPr="00DE39F9">
        <w:rPr>
          <w:rFonts w:ascii="Book Antiqua" w:hAnsi="Book Antiqua" w:cs="Times New Roman"/>
        </w:rPr>
        <w:t xml:space="preserve"> </w:t>
      </w:r>
      <w:r w:rsidR="00A87998" w:rsidRPr="00DE39F9">
        <w:rPr>
          <w:rFonts w:ascii="Book Antiqua" w:hAnsi="Book Antiqua" w:cs="Times New Roman"/>
        </w:rPr>
        <w:t>programeve</w:t>
      </w:r>
      <w:r w:rsidR="00F61133" w:rsidRPr="00DE39F9">
        <w:rPr>
          <w:rFonts w:ascii="Book Antiqua" w:hAnsi="Book Antiqua" w:cs="Times New Roman"/>
        </w:rPr>
        <w:t>,</w:t>
      </w:r>
      <w:r w:rsidR="00A87998" w:rsidRPr="00DE39F9">
        <w:rPr>
          <w:rFonts w:ascii="Book Antiqua" w:hAnsi="Book Antiqua" w:cs="Times New Roman"/>
        </w:rPr>
        <w:t xml:space="preserve">  stra</w:t>
      </w:r>
      <w:r w:rsidR="008A1746" w:rsidRPr="00DE39F9">
        <w:rPr>
          <w:rFonts w:ascii="Book Antiqua" w:hAnsi="Book Antiqua" w:cs="Times New Roman"/>
        </w:rPr>
        <w:t>te</w:t>
      </w:r>
      <w:r w:rsidR="00A87998" w:rsidRPr="00DE39F9">
        <w:rPr>
          <w:rFonts w:ascii="Book Antiqua" w:hAnsi="Book Antiqua" w:cs="Times New Roman"/>
        </w:rPr>
        <w:t>gjive, akteve pë</w:t>
      </w:r>
      <w:r w:rsidR="00B24026" w:rsidRPr="00DE39F9">
        <w:rPr>
          <w:rFonts w:ascii="Book Antiqua" w:hAnsi="Book Antiqua" w:cs="Times New Roman"/>
        </w:rPr>
        <w:t>r</w:t>
      </w:r>
      <w:r w:rsidR="009B3108" w:rsidRPr="00DE39F9">
        <w:rPr>
          <w:rFonts w:ascii="Book Antiqua" w:hAnsi="Book Antiqua" w:cs="Times New Roman"/>
        </w:rPr>
        <w:t xml:space="preserve">katëse nën ligjore dhe forma te tjera të cilat kishin me bërë të </w:t>
      </w:r>
      <w:r w:rsidR="00F61133" w:rsidRPr="00DE39F9">
        <w:rPr>
          <w:rFonts w:ascii="Book Antiqua" w:hAnsi="Book Antiqua" w:cs="Times New Roman"/>
        </w:rPr>
        <w:t>mundur</w:t>
      </w:r>
      <w:r w:rsidR="00B30A83" w:rsidRPr="00DE39F9">
        <w:rPr>
          <w:rFonts w:ascii="Book Antiqua" w:hAnsi="Book Antiqua" w:cs="Times New Roman"/>
        </w:rPr>
        <w:t xml:space="preserve"> zbatimin  dhe </w:t>
      </w:r>
      <w:r w:rsidR="00F61133" w:rsidRPr="00DE39F9">
        <w:rPr>
          <w:rFonts w:ascii="Book Antiqua" w:hAnsi="Book Antiqua" w:cs="Times New Roman"/>
        </w:rPr>
        <w:t xml:space="preserve"> p</w:t>
      </w:r>
      <w:r w:rsidR="00657C2E" w:rsidRPr="00DE39F9">
        <w:rPr>
          <w:rFonts w:ascii="Book Antiqua" w:hAnsi="Book Antiqua" w:cs="Times New Roman"/>
        </w:rPr>
        <w:t>ër</w:t>
      </w:r>
      <w:r w:rsidR="00F61133" w:rsidRPr="00DE39F9">
        <w:rPr>
          <w:rFonts w:ascii="Book Antiqua" w:hAnsi="Book Antiqua" w:cs="Times New Roman"/>
        </w:rPr>
        <w:t xml:space="preserve">mirësimi e </w:t>
      </w:r>
      <w:r w:rsidR="00B30A83" w:rsidRPr="00DE39F9">
        <w:rPr>
          <w:rFonts w:ascii="Book Antiqua" w:hAnsi="Book Antiqua" w:cs="Times New Roman"/>
        </w:rPr>
        <w:t>ekze</w:t>
      </w:r>
      <w:r w:rsidR="00F61133" w:rsidRPr="00DE39F9">
        <w:rPr>
          <w:rFonts w:ascii="Book Antiqua" w:hAnsi="Book Antiqua" w:cs="Times New Roman"/>
        </w:rPr>
        <w:t>kutimit të</w:t>
      </w:r>
      <w:r w:rsidR="00B30A83" w:rsidRPr="00DE39F9">
        <w:rPr>
          <w:rFonts w:ascii="Book Antiqua" w:hAnsi="Book Antiqua" w:cs="Times New Roman"/>
        </w:rPr>
        <w:t xml:space="preserve"> ligjit</w:t>
      </w:r>
      <w:r w:rsidR="00F61133" w:rsidRPr="00DE39F9">
        <w:rPr>
          <w:rFonts w:ascii="Book Antiqua" w:hAnsi="Book Antiqua" w:cs="Times New Roman"/>
        </w:rPr>
        <w:t xml:space="preserve"> aktual.</w:t>
      </w:r>
    </w:p>
    <w:p w:rsidR="00B30A83" w:rsidRPr="00DE39F9" w:rsidRDefault="009B3108" w:rsidP="004E3795">
      <w:pPr>
        <w:rPr>
          <w:rFonts w:ascii="Book Antiqua" w:hAnsi="Book Antiqua" w:cs="Times New Roman"/>
        </w:rPr>
      </w:pPr>
      <w:r w:rsidRPr="00DE39F9">
        <w:rPr>
          <w:rFonts w:ascii="Book Antiqua" w:hAnsi="Book Antiqua" w:cs="Times New Roman"/>
        </w:rPr>
        <w:t>Krijimi i një</w:t>
      </w:r>
      <w:r w:rsidR="00B30A83" w:rsidRPr="00DE39F9">
        <w:rPr>
          <w:rFonts w:ascii="Book Antiqua" w:hAnsi="Book Antiqua" w:cs="Times New Roman"/>
        </w:rPr>
        <w:t xml:space="preserve"> programi</w:t>
      </w:r>
      <w:r w:rsidR="00657C2E" w:rsidRPr="00DE39F9">
        <w:rPr>
          <w:rFonts w:ascii="Book Antiqua" w:hAnsi="Book Antiqua" w:cs="Times New Roman"/>
        </w:rPr>
        <w:t xml:space="preserve"> që do të përmirësonte ekzekutimin e ligjit </w:t>
      </w:r>
      <w:r w:rsidRPr="00DE39F9">
        <w:rPr>
          <w:rFonts w:ascii="Book Antiqua" w:hAnsi="Book Antiqua" w:cs="Times New Roman"/>
        </w:rPr>
        <w:t xml:space="preserve"> është</w:t>
      </w:r>
      <w:r w:rsidR="00B24026" w:rsidRPr="00DE39F9">
        <w:rPr>
          <w:rFonts w:ascii="Book Antiqua" w:hAnsi="Book Antiqua" w:cs="Times New Roman"/>
        </w:rPr>
        <w:t xml:space="preserve"> </w:t>
      </w:r>
      <w:r w:rsidR="00B30A83" w:rsidRPr="00DE39F9">
        <w:rPr>
          <w:rFonts w:ascii="Book Antiqua" w:hAnsi="Book Antiqua" w:cs="Times New Roman"/>
        </w:rPr>
        <w:t xml:space="preserve"> pothuajse i pa</w:t>
      </w:r>
      <w:r w:rsidRPr="00DE39F9">
        <w:rPr>
          <w:rFonts w:ascii="Book Antiqua" w:hAnsi="Book Antiqua" w:cs="Times New Roman"/>
        </w:rPr>
        <w:t>mundur të bë</w:t>
      </w:r>
      <w:r w:rsidR="00B24026" w:rsidRPr="00DE39F9">
        <w:rPr>
          <w:rFonts w:ascii="Book Antiqua" w:hAnsi="Book Antiqua" w:cs="Times New Roman"/>
        </w:rPr>
        <w:t>het</w:t>
      </w:r>
      <w:r w:rsidR="00B30A83" w:rsidRPr="00DE39F9">
        <w:rPr>
          <w:rFonts w:ascii="Book Antiqua" w:hAnsi="Book Antiqua" w:cs="Times New Roman"/>
        </w:rPr>
        <w:t xml:space="preserve"> me kapacitete </w:t>
      </w:r>
      <w:r w:rsidR="00F61133" w:rsidRPr="00DE39F9">
        <w:rPr>
          <w:rFonts w:ascii="Book Antiqua" w:hAnsi="Book Antiqua" w:cs="Times New Roman"/>
        </w:rPr>
        <w:t xml:space="preserve"> </w:t>
      </w:r>
      <w:r w:rsidR="00B30A83" w:rsidRPr="00DE39F9">
        <w:rPr>
          <w:rFonts w:ascii="Book Antiqua" w:hAnsi="Book Antiqua" w:cs="Times New Roman"/>
        </w:rPr>
        <w:t xml:space="preserve">ekzistuese  </w:t>
      </w:r>
      <w:r w:rsidR="00F61133" w:rsidRPr="00DE39F9">
        <w:rPr>
          <w:rFonts w:ascii="Book Antiqua" w:hAnsi="Book Antiqua" w:cs="Times New Roman"/>
        </w:rPr>
        <w:t>pasi që k</w:t>
      </w:r>
      <w:r w:rsidR="0003039A" w:rsidRPr="00DE39F9">
        <w:rPr>
          <w:rFonts w:ascii="Book Antiqua" w:hAnsi="Book Antiqua" w:cs="Times New Roman"/>
        </w:rPr>
        <w:t xml:space="preserve">ërkohet të sqarohen kompetencat, nevojitet  </w:t>
      </w:r>
      <w:r w:rsidR="00F61133" w:rsidRPr="00DE39F9">
        <w:rPr>
          <w:rFonts w:ascii="Book Antiqua" w:hAnsi="Book Antiqua" w:cs="Times New Roman"/>
        </w:rPr>
        <w:t xml:space="preserve">një ligj i </w:t>
      </w:r>
      <w:r w:rsidR="0003039A" w:rsidRPr="00DE39F9">
        <w:rPr>
          <w:rFonts w:ascii="Book Antiqua" w:hAnsi="Book Antiqua" w:cs="Times New Roman"/>
        </w:rPr>
        <w:t xml:space="preserve">ri më i avancuar me kompetenca të qarta </w:t>
      </w:r>
      <w:r w:rsidR="00F61133" w:rsidRPr="00DE39F9">
        <w:rPr>
          <w:rFonts w:ascii="Book Antiqua" w:hAnsi="Book Antiqua" w:cs="Times New Roman"/>
        </w:rPr>
        <w:t>për in</w:t>
      </w:r>
      <w:r w:rsidR="0021542F" w:rsidRPr="00DE39F9">
        <w:rPr>
          <w:rFonts w:ascii="Book Antiqua" w:hAnsi="Book Antiqua" w:cs="Times New Roman"/>
        </w:rPr>
        <w:t>stitucionet zbatu</w:t>
      </w:r>
      <w:r w:rsidR="00961E01" w:rsidRPr="00DE39F9">
        <w:rPr>
          <w:rFonts w:ascii="Book Antiqua" w:hAnsi="Book Antiqua" w:cs="Times New Roman"/>
        </w:rPr>
        <w:t xml:space="preserve">ese, </w:t>
      </w:r>
      <w:r w:rsidR="0003039A" w:rsidRPr="00DE39F9">
        <w:rPr>
          <w:rFonts w:ascii="Book Antiqua" w:hAnsi="Book Antiqua" w:cs="Times New Roman"/>
        </w:rPr>
        <w:t xml:space="preserve">njeherazi </w:t>
      </w:r>
      <w:r w:rsidR="00F61133" w:rsidRPr="00DE39F9">
        <w:rPr>
          <w:rFonts w:ascii="Book Antiqua" w:hAnsi="Book Antiqua" w:cs="Times New Roman"/>
        </w:rPr>
        <w:t>nevojitet të hartohen aktet nënligjore me kohë siç parshihen në Ligj</w:t>
      </w:r>
      <w:r w:rsidR="00657C2E" w:rsidRPr="00DE39F9">
        <w:rPr>
          <w:rFonts w:ascii="Book Antiqua" w:hAnsi="Book Antiqua" w:cs="Times New Roman"/>
        </w:rPr>
        <w:t>, të rregullohen procedurat e trajtimit të</w:t>
      </w:r>
      <w:r w:rsidR="00D47E31" w:rsidRPr="00DE39F9">
        <w:rPr>
          <w:rFonts w:ascii="Book Antiqua" w:hAnsi="Book Antiqua" w:cs="Times New Roman"/>
        </w:rPr>
        <w:t xml:space="preserve"> </w:t>
      </w:r>
      <w:r w:rsidR="0003039A" w:rsidRPr="00DE39F9">
        <w:rPr>
          <w:rFonts w:ascii="Book Antiqua" w:hAnsi="Book Antiqua" w:cs="Times New Roman"/>
        </w:rPr>
        <w:t xml:space="preserve">të pavullnetshëm, të rregullohen procedurat e trajtimit të të </w:t>
      </w:r>
      <w:r w:rsidR="00657C2E" w:rsidRPr="00DE39F9">
        <w:rPr>
          <w:rFonts w:ascii="Book Antiqua" w:hAnsi="Book Antiqua" w:cs="Times New Roman"/>
        </w:rPr>
        <w:t xml:space="preserve">burgosurve me </w:t>
      </w:r>
      <w:r w:rsidR="00510A9B" w:rsidRPr="00DE39F9">
        <w:rPr>
          <w:rFonts w:ascii="Book Antiqua" w:hAnsi="Book Antiqua" w:cs="Times New Roman"/>
        </w:rPr>
        <w:t xml:space="preserve">çrregullime </w:t>
      </w:r>
      <w:r w:rsidR="00657C2E" w:rsidRPr="00DE39F9">
        <w:rPr>
          <w:rFonts w:ascii="Book Antiqua" w:hAnsi="Book Antiqua" w:cs="Times New Roman"/>
        </w:rPr>
        <w:t>mendore  sidomos të miturve, femrave dhe atyre në moshë të tretë.</w:t>
      </w:r>
    </w:p>
    <w:p w:rsidR="0021542F" w:rsidRPr="00DE39F9" w:rsidRDefault="00CE4B30" w:rsidP="0021542F">
      <w:pPr>
        <w:rPr>
          <w:rFonts w:ascii="Book Antiqua" w:hAnsi="Book Antiqua" w:cs="Times New Roman"/>
        </w:rPr>
      </w:pPr>
      <w:r w:rsidRPr="00DE39F9">
        <w:rPr>
          <w:rFonts w:ascii="Book Antiqua" w:hAnsi="Book Antiqua" w:cs="Times New Roman"/>
        </w:rPr>
        <w:t>Rrjedhimisht, ky ops</w:t>
      </w:r>
      <w:r w:rsidR="0021542F" w:rsidRPr="00DE39F9">
        <w:rPr>
          <w:rFonts w:ascii="Book Antiqua" w:hAnsi="Book Antiqua" w:cs="Times New Roman"/>
        </w:rPr>
        <w:t>ion është vështirë i zbatueshëm se</w:t>
      </w:r>
      <w:r w:rsidR="00556725" w:rsidRPr="00DE39F9">
        <w:rPr>
          <w:rFonts w:ascii="Book Antiqua" w:hAnsi="Book Antiqua" w:cs="Times New Roman"/>
        </w:rPr>
        <w:t>pse prej vitit 2</w:t>
      </w:r>
      <w:r w:rsidR="00011842" w:rsidRPr="00DE39F9">
        <w:rPr>
          <w:rFonts w:ascii="Book Antiqua" w:hAnsi="Book Antiqua" w:cs="Times New Roman"/>
        </w:rPr>
        <w:t>015</w:t>
      </w:r>
      <w:r w:rsidR="008A1746" w:rsidRPr="00DE39F9">
        <w:rPr>
          <w:rFonts w:ascii="Book Antiqua" w:hAnsi="Book Antiqua" w:cs="Times New Roman"/>
        </w:rPr>
        <w:t>,</w:t>
      </w:r>
      <w:r w:rsidR="00011842" w:rsidRPr="00DE39F9">
        <w:rPr>
          <w:rFonts w:ascii="Book Antiqua" w:hAnsi="Book Antiqua" w:cs="Times New Roman"/>
        </w:rPr>
        <w:t xml:space="preserve"> kur ka hy në fuqi ligji për </w:t>
      </w:r>
      <w:r w:rsidR="00556725" w:rsidRPr="00DE39F9">
        <w:rPr>
          <w:rFonts w:ascii="Book Antiqua" w:hAnsi="Book Antiqua" w:cs="Times New Roman"/>
        </w:rPr>
        <w:t>shëndetin mendor, edhe për kundër nismave ligjore të njësive përkatëse që zbatojnë</w:t>
      </w:r>
      <w:r w:rsidR="0021542F" w:rsidRPr="00DE39F9">
        <w:rPr>
          <w:rFonts w:ascii="Book Antiqua" w:hAnsi="Book Antiqua" w:cs="Times New Roman"/>
        </w:rPr>
        <w:t xml:space="preserve"> dispozita</w:t>
      </w:r>
      <w:r w:rsidR="00556725" w:rsidRPr="00DE39F9">
        <w:rPr>
          <w:rFonts w:ascii="Book Antiqua" w:hAnsi="Book Antiqua" w:cs="Times New Roman"/>
        </w:rPr>
        <w:t>t e këtij ligji, Ministria e Shëndetësisë nuk e ka prioritizuar shëndetin mendor përmes</w:t>
      </w:r>
      <w:r w:rsidR="00011842" w:rsidRPr="00DE39F9">
        <w:rPr>
          <w:rFonts w:ascii="Book Antiqua" w:hAnsi="Book Antiqua" w:cs="Times New Roman"/>
        </w:rPr>
        <w:t xml:space="preserve"> akteve nënligjore që </w:t>
      </w:r>
      <w:r w:rsidR="00556725" w:rsidRPr="00DE39F9">
        <w:rPr>
          <w:rFonts w:ascii="Book Antiqua" w:hAnsi="Book Antiqua" w:cs="Times New Roman"/>
        </w:rPr>
        <w:t xml:space="preserve"> janë paraparë të nxjerrën sipas Ligjit aktual në</w:t>
      </w:r>
      <w:r w:rsidR="0021542F" w:rsidRPr="00DE39F9">
        <w:rPr>
          <w:rFonts w:ascii="Book Antiqua" w:hAnsi="Book Antiqua" w:cs="Times New Roman"/>
        </w:rPr>
        <w:t xml:space="preserve"> fuqi. </w:t>
      </w:r>
    </w:p>
    <w:p w:rsidR="006C477E" w:rsidRPr="00DE39F9" w:rsidRDefault="006C477E" w:rsidP="007A33FA">
      <w:pPr>
        <w:pStyle w:val="Heading3"/>
        <w:rPr>
          <w:rFonts w:ascii="Book Antiqua" w:hAnsi="Book Antiqua"/>
        </w:rPr>
      </w:pPr>
    </w:p>
    <w:p w:rsidR="00494461" w:rsidRPr="00DE39F9" w:rsidRDefault="00DC40FE" w:rsidP="007A33FA">
      <w:pPr>
        <w:pStyle w:val="Heading3"/>
        <w:rPr>
          <w:rFonts w:ascii="Book Antiqua" w:hAnsi="Book Antiqua"/>
        </w:rPr>
      </w:pPr>
      <w:bookmarkStart w:id="45" w:name="_Toc109206590"/>
      <w:r w:rsidRPr="00DE39F9">
        <w:rPr>
          <w:rFonts w:ascii="Book Antiqua" w:hAnsi="Book Antiqua"/>
        </w:rPr>
        <w:t>Kapitulli 3</w:t>
      </w:r>
      <w:r w:rsidR="00494461" w:rsidRPr="00DE39F9">
        <w:rPr>
          <w:rFonts w:ascii="Book Antiqua" w:hAnsi="Book Antiqua"/>
        </w:rPr>
        <w:t>.3: Opsioni i tretë  - Ndryshimi i politikës ekzistuese</w:t>
      </w:r>
      <w:bookmarkEnd w:id="45"/>
    </w:p>
    <w:p w:rsidR="00323645" w:rsidRPr="00DE39F9" w:rsidRDefault="00323645" w:rsidP="007A33FA">
      <w:pPr>
        <w:pStyle w:val="Heading3"/>
        <w:rPr>
          <w:rFonts w:ascii="Book Antiqua" w:hAnsi="Book Antiqua"/>
          <w:color w:val="FF0000"/>
        </w:rPr>
      </w:pPr>
    </w:p>
    <w:p w:rsidR="002040C9" w:rsidRDefault="007207C3" w:rsidP="002040C9">
      <w:pPr>
        <w:spacing w:line="240" w:lineRule="auto"/>
        <w:rPr>
          <w:rFonts w:ascii="Book Antiqua" w:hAnsi="Book Antiqua" w:cs="Times New Roman"/>
          <w:b/>
          <w:u w:val="single"/>
          <w:lang w:eastAsia="ja-JP"/>
        </w:rPr>
      </w:pPr>
      <w:r>
        <w:rPr>
          <w:rFonts w:ascii="Book Antiqua" w:hAnsi="Book Antiqua" w:cs="Times New Roman"/>
        </w:rPr>
        <w:t>Përmes opsionit 3 parashihet</w:t>
      </w:r>
      <w:r w:rsidR="00494461" w:rsidRPr="00DE39F9">
        <w:rPr>
          <w:rFonts w:ascii="Book Antiqua" w:hAnsi="Book Antiqua" w:cs="Times New Roman"/>
        </w:rPr>
        <w:t xml:space="preserve"> </w:t>
      </w:r>
      <w:r>
        <w:rPr>
          <w:rFonts w:ascii="Book Antiqua" w:hAnsi="Book Antiqua" w:cs="Times New Roman"/>
        </w:rPr>
        <w:t xml:space="preserve"> avansimi i përkujdesjes</w:t>
      </w:r>
      <w:r w:rsidR="00494461" w:rsidRPr="00DE39F9">
        <w:rPr>
          <w:rFonts w:ascii="Book Antiqua" w:hAnsi="Book Antiqua" w:cs="Times New Roman"/>
        </w:rPr>
        <w:t xml:space="preserve"> shëndetësore të pacientëve me çrregullime të shëndetit mendor</w:t>
      </w:r>
      <w:r>
        <w:rPr>
          <w:rFonts w:ascii="Book Antiqua" w:hAnsi="Book Antiqua" w:cs="Times New Roman"/>
        </w:rPr>
        <w:t>,</w:t>
      </w:r>
      <w:r w:rsidR="00EA32D6" w:rsidRPr="00DE39F9">
        <w:rPr>
          <w:rFonts w:ascii="Book Antiqua" w:hAnsi="Book Antiqua" w:cs="Times New Roman"/>
        </w:rPr>
        <w:t xml:space="preserve"> të drejtat psikiatrike</w:t>
      </w:r>
      <w:r>
        <w:rPr>
          <w:rFonts w:ascii="Book Antiqua" w:hAnsi="Book Antiqua" w:cs="Times New Roman"/>
        </w:rPr>
        <w:t xml:space="preserve">, përcaktimi i qartë e detyrave dhe përgejgjësive institucionale </w:t>
      </w:r>
      <w:r w:rsidR="00EA32D6" w:rsidRPr="00DE39F9">
        <w:rPr>
          <w:rFonts w:ascii="Book Antiqua" w:hAnsi="Book Antiqua" w:cs="Times New Roman"/>
        </w:rPr>
        <w:t xml:space="preserve"> </w:t>
      </w:r>
      <w:r>
        <w:rPr>
          <w:rFonts w:ascii="Book Antiqua" w:hAnsi="Book Antiqua" w:cs="Times New Roman"/>
        </w:rPr>
        <w:t>i cili do të arrihej me hartimin e ri të Ligjit për shëndetin mendor.</w:t>
      </w:r>
    </w:p>
    <w:p w:rsidR="00B4188C" w:rsidRDefault="007207C3" w:rsidP="009063C7">
      <w:pPr>
        <w:spacing w:line="240" w:lineRule="auto"/>
        <w:rPr>
          <w:rFonts w:ascii="Book Antiqua" w:hAnsi="Book Antiqua" w:cs="Times New Roman"/>
        </w:rPr>
      </w:pPr>
      <w:r>
        <w:rPr>
          <w:rFonts w:ascii="Book Antiqua" w:hAnsi="Book Antiqua" w:cs="Times New Roman"/>
        </w:rPr>
        <w:t xml:space="preserve">Përditësimi i kornizës ligjore të shëndetit mendor </w:t>
      </w:r>
      <w:r w:rsidR="002040C9" w:rsidRPr="00DE39F9">
        <w:rPr>
          <w:rFonts w:ascii="Book Antiqua" w:hAnsi="Book Antiqua" w:cs="Times New Roman"/>
        </w:rPr>
        <w:t xml:space="preserve">do </w:t>
      </w:r>
      <w:r w:rsidR="00A623BD" w:rsidRPr="00DE39F9">
        <w:rPr>
          <w:rFonts w:ascii="Book Antiqua" w:hAnsi="Book Antiqua" w:cs="Times New Roman"/>
        </w:rPr>
        <w:t>t’i rregulloj shë</w:t>
      </w:r>
      <w:r w:rsidR="002040C9" w:rsidRPr="00DE39F9">
        <w:rPr>
          <w:rFonts w:ascii="Book Antiqua" w:hAnsi="Book Antiqua" w:cs="Times New Roman"/>
        </w:rPr>
        <w:t>rbimet e kujdesit</w:t>
      </w:r>
      <w:r w:rsidR="00A623BD" w:rsidRPr="00DE39F9">
        <w:rPr>
          <w:rFonts w:ascii="Book Antiqua" w:hAnsi="Book Antiqua" w:cs="Times New Roman"/>
        </w:rPr>
        <w:t xml:space="preserve"> shëndetësor, specifikoj </w:t>
      </w:r>
      <w:r w:rsidR="00DD731B" w:rsidRPr="00DE39F9">
        <w:rPr>
          <w:rFonts w:ascii="Book Antiqua" w:hAnsi="Book Antiqua" w:cs="Times New Roman"/>
        </w:rPr>
        <w:t>qartë kompetencat</w:t>
      </w:r>
      <w:r w:rsidR="00A623BD" w:rsidRPr="00DE39F9">
        <w:rPr>
          <w:rFonts w:ascii="Book Antiqua" w:hAnsi="Book Antiqua" w:cs="Times New Roman"/>
        </w:rPr>
        <w:t xml:space="preserve"> </w:t>
      </w:r>
      <w:r w:rsidR="00DD731B" w:rsidRPr="00DE39F9">
        <w:rPr>
          <w:rFonts w:ascii="Book Antiqua" w:hAnsi="Book Antiqua" w:cs="Times New Roman"/>
        </w:rPr>
        <w:t xml:space="preserve">e  institucioneve që trajtojnë persona me çrregullime </w:t>
      </w:r>
      <w:r w:rsidR="00C1743E" w:rsidRPr="00DE39F9">
        <w:rPr>
          <w:rFonts w:ascii="Book Antiqua" w:hAnsi="Book Antiqua" w:cs="Times New Roman"/>
        </w:rPr>
        <w:t>mendore,</w:t>
      </w:r>
      <w:r w:rsidR="0044192A" w:rsidRPr="00DE39F9">
        <w:rPr>
          <w:rFonts w:ascii="Book Antiqua" w:hAnsi="Book Antiqua" w:cs="Times New Roman"/>
        </w:rPr>
        <w:t xml:space="preserve"> do të</w:t>
      </w:r>
      <w:r w:rsidR="00DD731B" w:rsidRPr="00DE39F9">
        <w:rPr>
          <w:rFonts w:ascii="Book Antiqua" w:hAnsi="Book Antiqua" w:cs="Times New Roman"/>
        </w:rPr>
        <w:t xml:space="preserve"> sqaroj trajtimin e pavullnetshëm </w:t>
      </w:r>
      <w:r w:rsidR="00A623BD" w:rsidRPr="00DE39F9">
        <w:rPr>
          <w:rFonts w:ascii="Book Antiqua" w:hAnsi="Book Antiqua" w:cs="Times New Roman"/>
        </w:rPr>
        <w:t xml:space="preserve"> </w:t>
      </w:r>
      <w:r w:rsidR="00DD731B" w:rsidRPr="00DE39F9">
        <w:rPr>
          <w:rFonts w:ascii="Book Antiqua" w:hAnsi="Book Antiqua" w:cs="Times New Roman"/>
        </w:rPr>
        <w:t xml:space="preserve">me vendim gjykate </w:t>
      </w:r>
      <w:r w:rsidR="003F243E" w:rsidRPr="00DE39F9">
        <w:rPr>
          <w:rFonts w:ascii="Book Antiqua" w:hAnsi="Book Antiqua" w:cs="Times New Roman"/>
        </w:rPr>
        <w:t>duke shtuar</w:t>
      </w:r>
      <w:r w:rsidR="008B2AFC" w:rsidRPr="00DE39F9">
        <w:rPr>
          <w:rFonts w:ascii="Book Antiqua" w:hAnsi="Book Antiqua" w:cs="Times New Roman"/>
        </w:rPr>
        <w:t xml:space="preserve"> pjesën e</w:t>
      </w:r>
      <w:r w:rsidR="003F243E" w:rsidRPr="00DE39F9">
        <w:rPr>
          <w:rFonts w:ascii="Book Antiqua" w:hAnsi="Book Antiqua" w:cs="Times New Roman"/>
        </w:rPr>
        <w:t xml:space="preserve"> marrje</w:t>
      </w:r>
      <w:r w:rsidR="008B2AFC" w:rsidRPr="00DE39F9">
        <w:rPr>
          <w:rFonts w:ascii="Book Antiqua" w:hAnsi="Book Antiqua" w:cs="Times New Roman"/>
        </w:rPr>
        <w:t>s së</w:t>
      </w:r>
      <w:r w:rsidR="0044192A" w:rsidRPr="00DE39F9">
        <w:rPr>
          <w:rFonts w:ascii="Book Antiqua" w:hAnsi="Book Antiqua" w:cs="Times New Roman"/>
        </w:rPr>
        <w:t xml:space="preserve"> </w:t>
      </w:r>
      <w:r w:rsidR="003F243E" w:rsidRPr="00DE39F9">
        <w:rPr>
          <w:rFonts w:ascii="Book Antiqua" w:hAnsi="Book Antiqua" w:cs="Times New Roman"/>
        </w:rPr>
        <w:t xml:space="preserve">mendimit të </w:t>
      </w:r>
      <w:r w:rsidR="00DD731B" w:rsidRPr="00DE39F9">
        <w:rPr>
          <w:rFonts w:ascii="Book Antiqua" w:hAnsi="Book Antiqua" w:cs="Times New Roman"/>
        </w:rPr>
        <w:t>një mjeku specialist të një institucioni të pavarur nga institucioni ku trajtohet personi</w:t>
      </w:r>
      <w:r w:rsidR="0044192A" w:rsidRPr="00DE39F9">
        <w:rPr>
          <w:rFonts w:ascii="Book Antiqua" w:hAnsi="Book Antiqua" w:cs="Times New Roman"/>
        </w:rPr>
        <w:t>,</w:t>
      </w:r>
      <w:r w:rsidR="00DD731B" w:rsidRPr="00DE39F9">
        <w:rPr>
          <w:rFonts w:ascii="Book Antiqua" w:hAnsi="Book Antiqua" w:cs="Times New Roman"/>
        </w:rPr>
        <w:t xml:space="preserve"> si dhe</w:t>
      </w:r>
      <w:r w:rsidR="005B6924" w:rsidRPr="00DE39F9">
        <w:rPr>
          <w:rFonts w:ascii="Book Antiqua" w:hAnsi="Book Antiqua" w:cs="Times New Roman"/>
        </w:rPr>
        <w:t xml:space="preserve"> të </w:t>
      </w:r>
      <w:r w:rsidR="00374302">
        <w:rPr>
          <w:rFonts w:ascii="Book Antiqua" w:hAnsi="Book Antiqua" w:cs="Times New Roman"/>
        </w:rPr>
        <w:t>dëgjoj</w:t>
      </w:r>
      <w:r w:rsidR="00DD731B" w:rsidRPr="00DE39F9">
        <w:rPr>
          <w:rFonts w:ascii="Book Antiqua" w:hAnsi="Book Antiqua" w:cs="Times New Roman"/>
        </w:rPr>
        <w:t xml:space="preserve"> personalisht pacientin</w:t>
      </w:r>
      <w:r w:rsidR="00AC1EBA">
        <w:rPr>
          <w:rFonts w:ascii="Book Antiqua" w:hAnsi="Book Antiqua" w:cs="Times New Roman"/>
        </w:rPr>
        <w:t>, g</w:t>
      </w:r>
      <w:r w:rsidR="008B2AFC" w:rsidRPr="00DE39F9">
        <w:rPr>
          <w:rFonts w:ascii="Book Antiqua" w:hAnsi="Book Antiqua" w:cs="Times New Roman"/>
        </w:rPr>
        <w:t xml:space="preserve">jithashtu propozohet që të plotësohet me paragrafin lidhur me rishikimin e vendimit të gjykatës në mënyrë periodike </w:t>
      </w:r>
      <w:r w:rsidR="00DE3E97">
        <w:rPr>
          <w:rFonts w:ascii="Book Antiqua" w:hAnsi="Book Antiqua" w:cs="Times New Roman"/>
        </w:rPr>
        <w:t xml:space="preserve"> për </w:t>
      </w:r>
      <w:r w:rsidR="008B2AFC" w:rsidRPr="00DE39F9">
        <w:rPr>
          <w:rFonts w:ascii="Book Antiqua" w:hAnsi="Book Antiqua" w:cs="Times New Roman"/>
        </w:rPr>
        <w:t>çdo 28 ditë, me kërkesë të titullarit të institucionit ku ofrohet shërbimi i shëndetit mendor i specializuar me shtretër.</w:t>
      </w:r>
      <w:r w:rsidR="00DE3E97">
        <w:rPr>
          <w:rFonts w:ascii="Book Antiqua" w:hAnsi="Book Antiqua" w:cs="Times New Roman"/>
        </w:rPr>
        <w:t xml:space="preserve"> </w:t>
      </w:r>
    </w:p>
    <w:p w:rsidR="00C1743E" w:rsidRPr="00DE39F9" w:rsidRDefault="0044192A" w:rsidP="009063C7">
      <w:pPr>
        <w:spacing w:line="240" w:lineRule="auto"/>
        <w:rPr>
          <w:rFonts w:ascii="Book Antiqua" w:hAnsi="Book Antiqua" w:cs="Times New Roman"/>
        </w:rPr>
      </w:pPr>
      <w:r w:rsidRPr="00DE39F9">
        <w:rPr>
          <w:rFonts w:ascii="Book Antiqua" w:hAnsi="Book Antiqua" w:cs="Times New Roman"/>
        </w:rPr>
        <w:t>Për raste që kanë</w:t>
      </w:r>
      <w:r w:rsidR="008B2AFC" w:rsidRPr="00DE39F9">
        <w:rPr>
          <w:rFonts w:ascii="Book Antiqua" w:hAnsi="Book Antiqua" w:cs="Times New Roman"/>
        </w:rPr>
        <w:t xml:space="preserve"> kryer vepra me delikte penale</w:t>
      </w:r>
      <w:r w:rsidR="00DE3E97">
        <w:rPr>
          <w:rFonts w:ascii="Book Antiqua" w:hAnsi="Book Antiqua" w:cs="Times New Roman"/>
        </w:rPr>
        <w:t xml:space="preserve">, </w:t>
      </w:r>
      <w:r w:rsidRPr="00DE39F9">
        <w:rPr>
          <w:rFonts w:ascii="Book Antiqua" w:hAnsi="Book Antiqua" w:cs="Times New Roman"/>
        </w:rPr>
        <w:t xml:space="preserve"> te trajtimi i  pavullnetshëm </w:t>
      </w:r>
      <w:r w:rsidR="00DE3E97">
        <w:rPr>
          <w:rFonts w:ascii="Book Antiqua" w:hAnsi="Book Antiqua" w:cs="Times New Roman"/>
        </w:rPr>
        <w:t>ops</w:t>
      </w:r>
      <w:r w:rsidR="005B6924" w:rsidRPr="00DE39F9">
        <w:rPr>
          <w:rFonts w:ascii="Book Antiqua" w:hAnsi="Book Antiqua" w:cs="Times New Roman"/>
        </w:rPr>
        <w:t xml:space="preserve">ioni i tretë parasheh </w:t>
      </w:r>
      <w:r w:rsidR="00510A9B" w:rsidRPr="00DE39F9">
        <w:rPr>
          <w:rFonts w:ascii="Book Antiqua" w:hAnsi="Book Antiqua" w:cs="Times New Roman"/>
        </w:rPr>
        <w:t>vlerësimi</w:t>
      </w:r>
      <w:r w:rsidR="005B6924" w:rsidRPr="00DE39F9">
        <w:rPr>
          <w:rFonts w:ascii="Book Antiqua" w:hAnsi="Book Antiqua" w:cs="Times New Roman"/>
        </w:rPr>
        <w:t xml:space="preserve">n e </w:t>
      </w:r>
      <w:r w:rsidR="00510A9B" w:rsidRPr="00DE39F9">
        <w:rPr>
          <w:rFonts w:ascii="Book Antiqua" w:hAnsi="Book Antiqua" w:cs="Times New Roman"/>
        </w:rPr>
        <w:t>rastit</w:t>
      </w:r>
      <w:r w:rsidR="005B6924" w:rsidRPr="00DE39F9">
        <w:rPr>
          <w:rFonts w:ascii="Book Antiqua" w:hAnsi="Book Antiqua" w:cs="Times New Roman"/>
        </w:rPr>
        <w:t xml:space="preserve"> që</w:t>
      </w:r>
      <w:r w:rsidR="00510A9B" w:rsidRPr="00DE39F9">
        <w:rPr>
          <w:rFonts w:ascii="Book Antiqua" w:hAnsi="Book Antiqua" w:cs="Times New Roman"/>
        </w:rPr>
        <w:t xml:space="preserve"> </w:t>
      </w:r>
      <w:r w:rsidRPr="00DE39F9">
        <w:rPr>
          <w:rFonts w:ascii="Book Antiqua" w:hAnsi="Book Antiqua" w:cs="Times New Roman"/>
        </w:rPr>
        <w:t>duhet të bëhet me prezencen e psikiatrit në seanca gjyqësore., ndërsa për ekspertize psikiatrike së paku tre ekspert të</w:t>
      </w:r>
      <w:r w:rsidR="00B5139A" w:rsidRPr="00DE39F9">
        <w:rPr>
          <w:rFonts w:ascii="Book Antiqua" w:hAnsi="Book Antiqua" w:cs="Times New Roman"/>
        </w:rPr>
        <w:t xml:space="preserve"> shë</w:t>
      </w:r>
      <w:r w:rsidR="008B2AFC" w:rsidRPr="00DE39F9">
        <w:rPr>
          <w:rFonts w:ascii="Book Antiqua" w:hAnsi="Book Antiqua" w:cs="Times New Roman"/>
        </w:rPr>
        <w:t>ndetit mendor</w:t>
      </w:r>
      <w:r w:rsidR="00C1743E" w:rsidRPr="00DE39F9">
        <w:rPr>
          <w:rFonts w:ascii="Book Antiqua" w:hAnsi="Book Antiqua" w:cs="Times New Roman"/>
        </w:rPr>
        <w:t>.</w:t>
      </w:r>
    </w:p>
    <w:p w:rsidR="00C01257" w:rsidRDefault="00DE3E97" w:rsidP="005B6924">
      <w:pPr>
        <w:rPr>
          <w:rFonts w:ascii="Book Antiqua" w:hAnsi="Book Antiqua" w:cs="Times New Roman"/>
        </w:rPr>
      </w:pPr>
      <w:r>
        <w:rPr>
          <w:rFonts w:ascii="Book Antiqua" w:hAnsi="Book Antiqua" w:cs="Times New Roman"/>
        </w:rPr>
        <w:t xml:space="preserve">Ligji aktual </w:t>
      </w:r>
      <w:r w:rsidR="0044192A" w:rsidRPr="00DE39F9">
        <w:rPr>
          <w:rFonts w:ascii="Book Antiqua" w:hAnsi="Book Antiqua" w:cs="Times New Roman"/>
        </w:rPr>
        <w:t xml:space="preserve">do të plotësohet </w:t>
      </w:r>
      <w:r w:rsidR="00510A9B" w:rsidRPr="00DE39F9">
        <w:rPr>
          <w:rFonts w:ascii="Book Antiqua" w:hAnsi="Book Antiqua" w:cs="Times New Roman"/>
        </w:rPr>
        <w:t xml:space="preserve">me pjesën </w:t>
      </w:r>
      <w:r w:rsidR="008B2AFC" w:rsidRPr="00DE39F9">
        <w:rPr>
          <w:rFonts w:ascii="Book Antiqua" w:hAnsi="Book Antiqua" w:cs="Times New Roman"/>
        </w:rPr>
        <w:t>që edhe vetë personi me çrregullime të shëndetit mendor, të cilit nuk i është hequr zotësia për të vepruar, ka të drejtë të kërkojë revokimin e</w:t>
      </w:r>
      <w:r w:rsidR="00510A9B" w:rsidRPr="00DE39F9">
        <w:rPr>
          <w:rFonts w:ascii="Book Antiqua" w:hAnsi="Book Antiqua" w:cs="Times New Roman"/>
        </w:rPr>
        <w:t xml:space="preserve"> masës.  </w:t>
      </w:r>
    </w:p>
    <w:p w:rsidR="007E3462" w:rsidRPr="00DE39F9" w:rsidRDefault="00EF28D8" w:rsidP="005B6924">
      <w:pPr>
        <w:rPr>
          <w:rFonts w:ascii="Book Antiqua" w:hAnsi="Book Antiqua" w:cs="Times New Roman"/>
        </w:rPr>
      </w:pPr>
      <w:r>
        <w:rPr>
          <w:rFonts w:ascii="Book Antiqua" w:hAnsi="Book Antiqua" w:cs="Times New Roman"/>
        </w:rPr>
        <w:t xml:space="preserve">Do të trajtohet </w:t>
      </w:r>
      <w:r>
        <w:rPr>
          <w:rFonts w:ascii="Book Antiqua" w:hAnsi="Book Antiqua"/>
        </w:rPr>
        <w:t xml:space="preserve">çështja e </w:t>
      </w:r>
      <w:r w:rsidR="00C1743E" w:rsidRPr="00DE39F9">
        <w:rPr>
          <w:rFonts w:ascii="Book Antiqua" w:hAnsi="Book Antiqua"/>
        </w:rPr>
        <w:t xml:space="preserve"> heqjes së </w:t>
      </w:r>
      <w:r w:rsidR="00355651" w:rsidRPr="00DE39F9">
        <w:rPr>
          <w:rFonts w:ascii="Book Antiqua" w:hAnsi="Book Antiqua"/>
        </w:rPr>
        <w:t>zotësisë së veprimit të përhershëm</w:t>
      </w:r>
      <w:r w:rsidR="009063C7">
        <w:rPr>
          <w:rFonts w:ascii="Book Antiqua" w:hAnsi="Book Antiqua"/>
        </w:rPr>
        <w:t xml:space="preserve"> te pacie</w:t>
      </w:r>
      <w:r w:rsidR="00C1743E" w:rsidRPr="00DE39F9">
        <w:rPr>
          <w:rFonts w:ascii="Book Antiqua" w:hAnsi="Book Antiqua"/>
        </w:rPr>
        <w:t>ntat psikiatrik</w:t>
      </w:r>
      <w:r w:rsidR="00355651" w:rsidRPr="00DE39F9">
        <w:rPr>
          <w:rFonts w:ascii="Book Antiqua" w:hAnsi="Book Antiqua"/>
        </w:rPr>
        <w:t xml:space="preserve"> </w:t>
      </w:r>
      <w:r w:rsidR="004F00E1" w:rsidRPr="00DE39F9">
        <w:rPr>
          <w:rFonts w:ascii="Book Antiqua" w:hAnsi="Book Antiqua"/>
        </w:rPr>
        <w:t>–</w:t>
      </w:r>
      <w:r w:rsidR="00355651" w:rsidRPr="00DE39F9">
        <w:rPr>
          <w:rFonts w:ascii="Book Antiqua" w:hAnsi="Book Antiqua"/>
        </w:rPr>
        <w:t xml:space="preserve"> </w:t>
      </w:r>
      <w:r w:rsidR="004F00E1" w:rsidRPr="00DE39F9">
        <w:rPr>
          <w:rFonts w:ascii="Book Antiqua" w:hAnsi="Book Antiqua"/>
        </w:rPr>
        <w:t>[</w:t>
      </w:r>
      <w:r w:rsidR="007E3462" w:rsidRPr="00DE39F9">
        <w:rPr>
          <w:rFonts w:ascii="Book Antiqua" w:hAnsi="Book Antiqua"/>
        </w:rPr>
        <w:t xml:space="preserve">që është </w:t>
      </w:r>
      <w:r w:rsidR="00355651" w:rsidRPr="00DE39F9">
        <w:rPr>
          <w:rFonts w:ascii="Book Antiqua" w:hAnsi="Book Antiqua"/>
        </w:rPr>
        <w:t>shkelje e rëndë e të drejtave psikiatrik</w:t>
      </w:r>
      <w:r w:rsidR="004F00E1" w:rsidRPr="00DE39F9">
        <w:rPr>
          <w:rFonts w:ascii="Book Antiqua" w:hAnsi="Book Antiqua"/>
        </w:rPr>
        <w:t>e]</w:t>
      </w:r>
      <w:r w:rsidR="00355651" w:rsidRPr="00DE39F9">
        <w:rPr>
          <w:rFonts w:ascii="Book Antiqua" w:hAnsi="Book Antiqua"/>
        </w:rPr>
        <w:t>.</w:t>
      </w:r>
      <w:r w:rsidR="005B6924" w:rsidRPr="00DE39F9">
        <w:rPr>
          <w:rFonts w:ascii="Book Antiqua" w:hAnsi="Book Antiqua" w:cs="Times New Roman"/>
        </w:rPr>
        <w:t xml:space="preserve">Ku një person me çrregullime mendore mund t'i nënshtrohet trajtimit mjekësor vetëm me pëlqimin e tij me shkrim, i cili mund të revokohet në </w:t>
      </w:r>
      <w:r w:rsidR="005B6924" w:rsidRPr="00DE39F9">
        <w:rPr>
          <w:rFonts w:ascii="Book Antiqua" w:hAnsi="Book Antiqua" w:cs="Times New Roman"/>
        </w:rPr>
        <w:lastRenderedPageBreak/>
        <w:t>ç</w:t>
      </w:r>
      <w:r>
        <w:rPr>
          <w:rFonts w:ascii="Book Antiqua" w:hAnsi="Book Antiqua" w:cs="Times New Roman"/>
        </w:rPr>
        <w:t xml:space="preserve">do kohë dhe heqja </w:t>
      </w:r>
      <w:r w:rsidR="005B6924" w:rsidRPr="00DE39F9">
        <w:rPr>
          <w:rFonts w:ascii="Book Antiqua" w:hAnsi="Book Antiqua" w:cs="Times New Roman"/>
        </w:rPr>
        <w:t>zotësisë juridike nuk do të thotë pamundësi për të dhënë pëlqim, prandaj para aplikimit të procedurës mjekësore duhet të përcaktohet zotësia për të dhënë pëlqim në rastin e personit të privuar nga aftësia për të vepruar.</w:t>
      </w:r>
    </w:p>
    <w:p w:rsidR="00B4188C" w:rsidRDefault="009063C7" w:rsidP="005B6924">
      <w:pPr>
        <w:rPr>
          <w:rFonts w:ascii="Book Antiqua" w:hAnsi="Book Antiqua" w:cs="Times New Roman"/>
        </w:rPr>
      </w:pPr>
      <w:r>
        <w:rPr>
          <w:rFonts w:ascii="Book Antiqua" w:hAnsi="Book Antiqua" w:cs="Times New Roman"/>
        </w:rPr>
        <w:t xml:space="preserve">Me </w:t>
      </w:r>
      <w:r w:rsidR="008727B2" w:rsidRPr="00DE39F9">
        <w:rPr>
          <w:rFonts w:ascii="Book Antiqua" w:hAnsi="Book Antiqua" w:cs="Times New Roman"/>
        </w:rPr>
        <w:t>op</w:t>
      </w:r>
      <w:r w:rsidR="00EF28D8">
        <w:rPr>
          <w:rFonts w:ascii="Book Antiqua" w:hAnsi="Book Antiqua" w:cs="Times New Roman"/>
        </w:rPr>
        <w:t xml:space="preserve">sionin e tretë </w:t>
      </w:r>
      <w:r w:rsidR="008727B2" w:rsidRPr="00DE39F9">
        <w:rPr>
          <w:rFonts w:ascii="Book Antiqua" w:hAnsi="Book Antiqua" w:cs="Times New Roman"/>
        </w:rPr>
        <w:t>parashihet të sqarohen të d</w:t>
      </w:r>
      <w:r w:rsidR="005B6924" w:rsidRPr="00DE39F9">
        <w:rPr>
          <w:rFonts w:ascii="Book Antiqua" w:hAnsi="Book Antiqua" w:cs="Times New Roman"/>
        </w:rPr>
        <w:t>rejta</w:t>
      </w:r>
      <w:r w:rsidR="008727B2" w:rsidRPr="00DE39F9">
        <w:rPr>
          <w:rFonts w:ascii="Book Antiqua" w:hAnsi="Book Antiqua" w:cs="Times New Roman"/>
        </w:rPr>
        <w:t xml:space="preserve"> e personave me çrregullime mendore </w:t>
      </w:r>
      <w:r w:rsidR="00B4188C">
        <w:rPr>
          <w:rFonts w:ascii="Book Antiqua" w:hAnsi="Book Antiqua" w:cs="Times New Roman"/>
        </w:rPr>
        <w:t xml:space="preserve">që këta </w:t>
      </w:r>
      <w:r w:rsidR="00EF28D8">
        <w:rPr>
          <w:rFonts w:ascii="Book Antiqua" w:hAnsi="Book Antiqua" w:cs="Times New Roman"/>
        </w:rPr>
        <w:t xml:space="preserve">persona </w:t>
      </w:r>
      <w:r w:rsidR="005B6924" w:rsidRPr="00DE39F9">
        <w:rPr>
          <w:rFonts w:ascii="Book Antiqua" w:hAnsi="Book Antiqua" w:cs="Times New Roman"/>
        </w:rPr>
        <w:t>të marrin pjesë në planifikimin dhe zbatimin e trajtimit, r</w:t>
      </w:r>
      <w:r w:rsidR="00EF28D8">
        <w:rPr>
          <w:rFonts w:ascii="Book Antiqua" w:hAnsi="Book Antiqua" w:cs="Times New Roman"/>
        </w:rPr>
        <w:t>ehabilitimin</w:t>
      </w:r>
      <w:r w:rsidR="003123F5" w:rsidRPr="00DE39F9">
        <w:rPr>
          <w:rFonts w:ascii="Book Antiqua" w:hAnsi="Book Antiqua" w:cs="Times New Roman"/>
        </w:rPr>
        <w:t xml:space="preserve"> dhe risocializimin e </w:t>
      </w:r>
      <w:r w:rsidR="00C1743E" w:rsidRPr="00DE39F9">
        <w:rPr>
          <w:rFonts w:ascii="Book Antiqua" w:hAnsi="Book Antiqua" w:cs="Times New Roman"/>
        </w:rPr>
        <w:t xml:space="preserve"> tyre, të</w:t>
      </w:r>
      <w:r w:rsidR="007E3462" w:rsidRPr="00DE39F9">
        <w:rPr>
          <w:rFonts w:ascii="Book Antiqua" w:hAnsi="Book Antiqua" w:cs="Times New Roman"/>
        </w:rPr>
        <w:t xml:space="preserve"> drejt</w:t>
      </w:r>
      <w:r w:rsidR="00C1743E" w:rsidRPr="00DE39F9">
        <w:rPr>
          <w:rFonts w:ascii="Book Antiqua" w:hAnsi="Book Antiqua" w:cs="Times New Roman"/>
        </w:rPr>
        <w:t>ën</w:t>
      </w:r>
      <w:r w:rsidR="007E3462" w:rsidRPr="00DE39F9">
        <w:rPr>
          <w:rFonts w:ascii="Book Antiqua" w:hAnsi="Book Antiqua" w:cs="Times New Roman"/>
        </w:rPr>
        <w:t xml:space="preserve"> që të njihen me të dhënat për gjen</w:t>
      </w:r>
      <w:r w:rsidR="00C1743E" w:rsidRPr="00DE39F9">
        <w:rPr>
          <w:rFonts w:ascii="Book Antiqua" w:hAnsi="Book Antiqua" w:cs="Times New Roman"/>
        </w:rPr>
        <w:t xml:space="preserve">djen shëndetësore dhe të kenë </w:t>
      </w:r>
      <w:r w:rsidR="007E3462" w:rsidRPr="00DE39F9">
        <w:rPr>
          <w:rFonts w:ascii="Book Antiqua" w:hAnsi="Book Antiqua" w:cs="Times New Roman"/>
        </w:rPr>
        <w:t>qasje në dokumentacionin e tyre mjekësor.</w:t>
      </w:r>
      <w:r w:rsidR="00EF28D8">
        <w:rPr>
          <w:rFonts w:ascii="Book Antiqua" w:hAnsi="Book Antiqua" w:cs="Times New Roman"/>
        </w:rPr>
        <w:t xml:space="preserve"> </w:t>
      </w:r>
    </w:p>
    <w:p w:rsidR="008727B2" w:rsidRPr="00DE39F9" w:rsidRDefault="008727B2" w:rsidP="005B6924">
      <w:pPr>
        <w:rPr>
          <w:rFonts w:ascii="Book Antiqua" w:hAnsi="Book Antiqua" w:cs="Times New Roman"/>
        </w:rPr>
      </w:pPr>
      <w:r w:rsidRPr="00DE39F9">
        <w:rPr>
          <w:rFonts w:ascii="Book Antiqua" w:hAnsi="Book Antiqua" w:cs="Times New Roman"/>
        </w:rPr>
        <w:t>Ndërsa te trajtimi i pavullnetshëm te procesi i rivlerësimit të gjendjes shëndetësore të pacientit të shtruar në mënyrë të pavullnetshme në paragrafin e parë</w:t>
      </w:r>
      <w:r w:rsidR="00EF28D8">
        <w:rPr>
          <w:rFonts w:ascii="Book Antiqua" w:hAnsi="Book Antiqua" w:cs="Times New Roman"/>
        </w:rPr>
        <w:t xml:space="preserve"> të ligjit aktual</w:t>
      </w:r>
      <w:r w:rsidR="003123F5" w:rsidRPr="00DE39F9">
        <w:rPr>
          <w:rFonts w:ascii="Book Antiqua" w:hAnsi="Book Antiqua" w:cs="Times New Roman"/>
        </w:rPr>
        <w:t xml:space="preserve"> parashihet</w:t>
      </w:r>
      <w:r w:rsidRPr="00DE39F9">
        <w:rPr>
          <w:rFonts w:ascii="Book Antiqua" w:hAnsi="Book Antiqua" w:cs="Times New Roman"/>
        </w:rPr>
        <w:t xml:space="preserve"> </w:t>
      </w:r>
      <w:r w:rsidR="00631867" w:rsidRPr="00DE39F9">
        <w:rPr>
          <w:rFonts w:ascii="Book Antiqua" w:hAnsi="Book Antiqua" w:cs="Times New Roman"/>
        </w:rPr>
        <w:t xml:space="preserve">ndryshimi i këtij paragrafi me plotësim me afatin </w:t>
      </w:r>
      <w:r w:rsidRPr="00DE39F9">
        <w:rPr>
          <w:rFonts w:ascii="Book Antiqua" w:hAnsi="Book Antiqua" w:cs="Times New Roman"/>
        </w:rPr>
        <w:t xml:space="preserve"> kohor jo më vonë se 24 orë.</w:t>
      </w:r>
    </w:p>
    <w:p w:rsidR="005B6924" w:rsidRPr="00DE39F9" w:rsidRDefault="005B6924" w:rsidP="005B6924">
      <w:pPr>
        <w:rPr>
          <w:rFonts w:ascii="Book Antiqua" w:hAnsi="Book Antiqua" w:cs="Times New Roman"/>
        </w:rPr>
      </w:pPr>
      <w:r w:rsidRPr="00DE39F9">
        <w:rPr>
          <w:rFonts w:ascii="Book Antiqua" w:hAnsi="Book Antiqua" w:cs="Times New Roman"/>
        </w:rPr>
        <w:t>Në proceset gjyqëso</w:t>
      </w:r>
      <w:r w:rsidR="008727B2" w:rsidRPr="00DE39F9">
        <w:rPr>
          <w:rFonts w:ascii="Book Antiqua" w:hAnsi="Book Antiqua" w:cs="Times New Roman"/>
        </w:rPr>
        <w:t xml:space="preserve">re të parashikuara </w:t>
      </w:r>
      <w:r w:rsidRPr="00DE39F9">
        <w:rPr>
          <w:rFonts w:ascii="Book Antiqua" w:hAnsi="Book Antiqua" w:cs="Times New Roman"/>
        </w:rPr>
        <w:t>personi me aftësi të kufizuara mendore duhet të ketë një avokat.Të përcaktohet kohëzgjatja e shtrimit të pavullnetshëm si dhe plotësim</w:t>
      </w:r>
      <w:r w:rsidR="00C1743E" w:rsidRPr="00DE39F9">
        <w:rPr>
          <w:rFonts w:ascii="Book Antiqua" w:hAnsi="Book Antiqua" w:cs="Times New Roman"/>
        </w:rPr>
        <w:t xml:space="preserve"> i para</w:t>
      </w:r>
      <w:r w:rsidR="00345FF4" w:rsidRPr="00DE39F9">
        <w:rPr>
          <w:rFonts w:ascii="Book Antiqua" w:hAnsi="Book Antiqua" w:cs="Times New Roman"/>
        </w:rPr>
        <w:t>grafit</w:t>
      </w:r>
      <w:r w:rsidRPr="00DE39F9">
        <w:rPr>
          <w:rFonts w:ascii="Book Antiqua" w:hAnsi="Book Antiqua" w:cs="Times New Roman"/>
        </w:rPr>
        <w:t xml:space="preserve"> me pjesën</w:t>
      </w:r>
      <w:r w:rsidR="00345FF4" w:rsidRPr="00DE39F9">
        <w:rPr>
          <w:rFonts w:ascii="Book Antiqua" w:hAnsi="Book Antiqua" w:cs="Times New Roman"/>
        </w:rPr>
        <w:t xml:space="preserve"> për </w:t>
      </w:r>
      <w:r w:rsidR="00EF28D8">
        <w:rPr>
          <w:rFonts w:ascii="Book Antiqua" w:hAnsi="Book Antiqua" w:cs="Times New Roman"/>
        </w:rPr>
        <w:t>vendosjen</w:t>
      </w:r>
      <w:r w:rsidRPr="00DE39F9">
        <w:rPr>
          <w:rFonts w:ascii="Book Antiqua" w:hAnsi="Book Antiqua" w:cs="Times New Roman"/>
        </w:rPr>
        <w:t xml:space="preserve"> e lirimit nga instutucioni, lirimit të parakohshëm dhe daljet e parakohshme.</w:t>
      </w:r>
    </w:p>
    <w:p w:rsidR="00C1743E" w:rsidRPr="00DE39F9" w:rsidRDefault="007207C3" w:rsidP="00C1743E">
      <w:pPr>
        <w:rPr>
          <w:rFonts w:ascii="Book Antiqua" w:hAnsi="Book Antiqua"/>
        </w:rPr>
      </w:pPr>
      <w:r>
        <w:rPr>
          <w:rFonts w:ascii="Book Antiqua" w:hAnsi="Book Antiqua"/>
        </w:rPr>
        <w:t>Poashtu, o</w:t>
      </w:r>
      <w:r w:rsidR="009063C7">
        <w:rPr>
          <w:rFonts w:ascii="Book Antiqua" w:hAnsi="Book Antiqua"/>
        </w:rPr>
        <w:t>p</w:t>
      </w:r>
      <w:r w:rsidR="00EF28D8">
        <w:rPr>
          <w:rFonts w:ascii="Book Antiqua" w:hAnsi="Book Antiqua"/>
        </w:rPr>
        <w:t>s</w:t>
      </w:r>
      <w:r w:rsidR="009063C7">
        <w:rPr>
          <w:rFonts w:ascii="Book Antiqua" w:hAnsi="Book Antiqua"/>
        </w:rPr>
        <w:t>ioni i tretë</w:t>
      </w:r>
      <w:r w:rsidR="007E3462" w:rsidRPr="00DE39F9">
        <w:rPr>
          <w:rFonts w:ascii="Book Antiqua" w:hAnsi="Book Antiqua"/>
        </w:rPr>
        <w:t xml:space="preserve"> parasheh</w:t>
      </w:r>
      <w:r w:rsidR="00557E21">
        <w:rPr>
          <w:rFonts w:ascii="Book Antiqua" w:hAnsi="Book Antiqua"/>
        </w:rPr>
        <w:t>,</w:t>
      </w:r>
      <w:r w:rsidR="007E3462" w:rsidRPr="00DE39F9">
        <w:rPr>
          <w:rFonts w:ascii="Book Antiqua" w:hAnsi="Book Antiqua"/>
        </w:rPr>
        <w:t xml:space="preserve"> s</w:t>
      </w:r>
      <w:r w:rsidR="00355651" w:rsidRPr="00DE39F9">
        <w:rPr>
          <w:rFonts w:ascii="Book Antiqua" w:hAnsi="Book Antiqua"/>
        </w:rPr>
        <w:t xml:space="preserve">hqyrtimin e kritereve të vendosjes së personave (plotësimin e kushteve  </w:t>
      </w:r>
      <w:r w:rsidR="00C1743E" w:rsidRPr="00DE39F9">
        <w:rPr>
          <w:rFonts w:ascii="Book Antiqua" w:hAnsi="Book Antiqua"/>
        </w:rPr>
        <w:t xml:space="preserve">për pranim të përkohshëm në </w:t>
      </w:r>
      <w:r w:rsidR="00355651" w:rsidRPr="00DE39F9">
        <w:rPr>
          <w:rFonts w:ascii="Book Antiqua" w:hAnsi="Book Antiqua"/>
        </w:rPr>
        <w:t xml:space="preserve"> institucion</w:t>
      </w:r>
      <w:r w:rsidR="00C1743E" w:rsidRPr="00DE39F9">
        <w:rPr>
          <w:rFonts w:ascii="Book Antiqua" w:hAnsi="Book Antiqua"/>
        </w:rPr>
        <w:t>-</w:t>
      </w:r>
      <w:r w:rsidR="007E3462" w:rsidRPr="00DE39F9">
        <w:rPr>
          <w:rFonts w:ascii="Book Antiqua" w:hAnsi="Book Antiqua"/>
        </w:rPr>
        <w:t>sistemimin e personave nën moshën 18</w:t>
      </w:r>
      <w:r w:rsidR="00C1743E" w:rsidRPr="00DE39F9">
        <w:rPr>
          <w:rFonts w:ascii="Book Antiqua" w:hAnsi="Book Antiqua"/>
        </w:rPr>
        <w:t xml:space="preserve"> vjeçare</w:t>
      </w:r>
      <w:r w:rsidR="007E3462" w:rsidRPr="00DE39F9">
        <w:rPr>
          <w:rFonts w:ascii="Book Antiqua" w:hAnsi="Book Antiqua"/>
        </w:rPr>
        <w:t xml:space="preserve"> dhe mbi moshën 65 vjeç</w:t>
      </w:r>
      <w:r w:rsidR="00C1743E" w:rsidRPr="00DE39F9">
        <w:rPr>
          <w:rFonts w:ascii="Book Antiqua" w:hAnsi="Book Antiqua"/>
        </w:rPr>
        <w:t>are-</w:t>
      </w:r>
      <w:r w:rsidR="00557E21">
        <w:rPr>
          <w:rFonts w:ascii="Book Antiqua" w:hAnsi="Book Antiqua"/>
        </w:rPr>
        <w:t>[</w:t>
      </w:r>
      <w:r w:rsidR="00C1743E" w:rsidRPr="00DE39F9">
        <w:rPr>
          <w:rFonts w:ascii="Book Antiqua" w:hAnsi="Book Antiqua"/>
        </w:rPr>
        <w:t>të përcaktohen in</w:t>
      </w:r>
      <w:r w:rsidR="00F00261" w:rsidRPr="00DE39F9">
        <w:rPr>
          <w:rFonts w:ascii="Book Antiqua" w:hAnsi="Book Antiqua"/>
        </w:rPr>
        <w:t>stitucionet ku duhet të trajtohen pacientë</w:t>
      </w:r>
      <w:r w:rsidR="00C1743E" w:rsidRPr="00DE39F9">
        <w:rPr>
          <w:rFonts w:ascii="Book Antiqua" w:hAnsi="Book Antiqua"/>
        </w:rPr>
        <w:t>t me vendim të gjykatës</w:t>
      </w:r>
      <w:r w:rsidR="00557E21">
        <w:rPr>
          <w:rFonts w:ascii="Book Antiqua" w:hAnsi="Book Antiqua"/>
        </w:rPr>
        <w:t>]</w:t>
      </w:r>
      <w:r w:rsidR="00C1743E" w:rsidRPr="00DE39F9">
        <w:rPr>
          <w:rFonts w:ascii="Book Antiqua" w:hAnsi="Book Antiqua"/>
        </w:rPr>
        <w:t>.</w:t>
      </w:r>
    </w:p>
    <w:p w:rsidR="008B2AFC" w:rsidRPr="00DE39F9" w:rsidRDefault="007E3462" w:rsidP="008A1746">
      <w:pPr>
        <w:rPr>
          <w:rFonts w:ascii="Book Antiqua" w:hAnsi="Book Antiqua" w:cs="Times New Roman"/>
        </w:rPr>
      </w:pPr>
      <w:r w:rsidRPr="00DE39F9">
        <w:rPr>
          <w:rFonts w:ascii="Book Antiqua" w:hAnsi="Book Antiqua" w:cs="Times New Roman"/>
        </w:rPr>
        <w:t>T</w:t>
      </w:r>
      <w:r w:rsidR="000534A1" w:rsidRPr="00DE39F9">
        <w:rPr>
          <w:rFonts w:ascii="Book Antiqua" w:hAnsi="Book Antiqua" w:cs="Times New Roman"/>
        </w:rPr>
        <w:t>e pjesa</w:t>
      </w:r>
      <w:r w:rsidR="00B5139A" w:rsidRPr="00DE39F9">
        <w:rPr>
          <w:rFonts w:ascii="Book Antiqua" w:hAnsi="Book Antiqua" w:cs="Times New Roman"/>
        </w:rPr>
        <w:t xml:space="preserve"> mbi s</w:t>
      </w:r>
      <w:r w:rsidR="005B6924" w:rsidRPr="00DE39F9">
        <w:rPr>
          <w:rFonts w:ascii="Book Antiqua" w:hAnsi="Book Antiqua" w:cs="Times New Roman"/>
        </w:rPr>
        <w:t>htrimin e pavullnetshëm d</w:t>
      </w:r>
      <w:r w:rsidR="00355651" w:rsidRPr="00DE39F9">
        <w:rPr>
          <w:rFonts w:ascii="Book Antiqua" w:hAnsi="Book Antiqua" w:cs="Times New Roman"/>
        </w:rPr>
        <w:t xml:space="preserve">he mjekimin e detyruar në liri, </w:t>
      </w:r>
      <w:r w:rsidR="00860482">
        <w:rPr>
          <w:rFonts w:ascii="Book Antiqua" w:hAnsi="Book Antiqua" w:cs="Times New Roman"/>
          <w:u w:val="single"/>
        </w:rPr>
        <w:t xml:space="preserve">shtimin </w:t>
      </w:r>
      <w:r w:rsidR="00AD6F08" w:rsidRPr="00DE39F9">
        <w:rPr>
          <w:rFonts w:ascii="Book Antiqua" w:hAnsi="Book Antiqua" w:cs="Times New Roman"/>
          <w:u w:val="single"/>
        </w:rPr>
        <w:t>e neneve</w:t>
      </w:r>
      <w:r w:rsidR="00AD6F08" w:rsidRPr="00DE39F9">
        <w:rPr>
          <w:rFonts w:ascii="Book Antiqua" w:hAnsi="Book Antiqua" w:cs="Times New Roman"/>
        </w:rPr>
        <w:t xml:space="preserve"> si</w:t>
      </w:r>
      <w:r w:rsidR="00510A9B" w:rsidRPr="00DE39F9">
        <w:rPr>
          <w:rFonts w:ascii="Book Antiqua" w:hAnsi="Book Antiqua" w:cs="Times New Roman"/>
        </w:rPr>
        <w:t>:</w:t>
      </w:r>
      <w:r w:rsidR="000534A1" w:rsidRPr="00DE39F9">
        <w:rPr>
          <w:rFonts w:ascii="Book Antiqua" w:hAnsi="Book Antiqua" w:cs="Times New Roman"/>
        </w:rPr>
        <w:t xml:space="preserve"> </w:t>
      </w:r>
      <w:r w:rsidR="00510A9B" w:rsidRPr="00DE39F9">
        <w:rPr>
          <w:rFonts w:ascii="Book Antiqua" w:hAnsi="Book Antiqua" w:cs="Times New Roman"/>
        </w:rPr>
        <w:t>shtrimin e pavullnetshëm, t</w:t>
      </w:r>
      <w:r w:rsidR="008B2AFC" w:rsidRPr="00DE39F9">
        <w:rPr>
          <w:rFonts w:ascii="Book Antiqua" w:hAnsi="Book Antiqua" w:cs="Times New Roman"/>
        </w:rPr>
        <w:t>ë drejtat e personit që i nënshtrohet shtrimit të pavullnetshëm</w:t>
      </w:r>
      <w:r w:rsidR="00510A9B" w:rsidRPr="00DE39F9">
        <w:rPr>
          <w:rFonts w:ascii="Book Antiqua" w:hAnsi="Book Antiqua" w:cs="Times New Roman"/>
        </w:rPr>
        <w:t>, p</w:t>
      </w:r>
      <w:r w:rsidR="008B2AFC" w:rsidRPr="00DE39F9">
        <w:rPr>
          <w:rFonts w:ascii="Book Antiqua" w:hAnsi="Book Antiqua" w:cs="Times New Roman"/>
        </w:rPr>
        <w:t>rocedura për trajti</w:t>
      </w:r>
      <w:r w:rsidR="00510A9B" w:rsidRPr="00DE39F9">
        <w:rPr>
          <w:rFonts w:ascii="Book Antiqua" w:hAnsi="Book Antiqua" w:cs="Times New Roman"/>
        </w:rPr>
        <w:t>min e pavullnetshëm në shërbime, r</w:t>
      </w:r>
      <w:r w:rsidR="008B2AFC" w:rsidRPr="00DE39F9">
        <w:rPr>
          <w:rFonts w:ascii="Book Antiqua" w:hAnsi="Book Antiqua" w:cs="Times New Roman"/>
        </w:rPr>
        <w:t>ivlerësimi</w:t>
      </w:r>
      <w:r w:rsidR="00510A9B" w:rsidRPr="00DE39F9">
        <w:rPr>
          <w:rFonts w:ascii="Book Antiqua" w:hAnsi="Book Antiqua" w:cs="Times New Roman"/>
        </w:rPr>
        <w:t xml:space="preserve">n e shtrimit të pavullnetshëm, shtrimin e </w:t>
      </w:r>
      <w:r w:rsidR="008B2AFC" w:rsidRPr="00DE39F9">
        <w:rPr>
          <w:rFonts w:ascii="Book Antiqua" w:hAnsi="Book Antiqua" w:cs="Times New Roman"/>
        </w:rPr>
        <w:t xml:space="preserve"> pavullnetshëm me vendim gjykate</w:t>
      </w:r>
      <w:r w:rsidR="00510A9B" w:rsidRPr="00DE39F9">
        <w:rPr>
          <w:rFonts w:ascii="Book Antiqua" w:hAnsi="Book Antiqua" w:cs="Times New Roman"/>
        </w:rPr>
        <w:t xml:space="preserve"> si dhe plo</w:t>
      </w:r>
      <w:r w:rsidR="005B6924" w:rsidRPr="00DE39F9">
        <w:rPr>
          <w:rFonts w:ascii="Book Antiqua" w:hAnsi="Book Antiqua" w:cs="Times New Roman"/>
        </w:rPr>
        <w:t>t</w:t>
      </w:r>
      <w:r w:rsidR="00510A9B" w:rsidRPr="00DE39F9">
        <w:rPr>
          <w:rFonts w:ascii="Book Antiqua" w:hAnsi="Book Antiqua" w:cs="Times New Roman"/>
        </w:rPr>
        <w:t xml:space="preserve">ësimin me procedurat </w:t>
      </w:r>
      <w:r w:rsidR="008B2AFC" w:rsidRPr="00DE39F9">
        <w:rPr>
          <w:rFonts w:ascii="Book Antiqua" w:hAnsi="Book Antiqua" w:cs="Times New Roman"/>
        </w:rPr>
        <w:t xml:space="preserve"> e ankimimit</w:t>
      </w:r>
      <w:r w:rsidR="00355651" w:rsidRPr="00DE39F9">
        <w:rPr>
          <w:rFonts w:ascii="Book Antiqua" w:hAnsi="Book Antiqua" w:cs="Times New Roman"/>
        </w:rPr>
        <w:t>.</w:t>
      </w:r>
    </w:p>
    <w:p w:rsidR="000534A1" w:rsidRPr="00DE39F9" w:rsidRDefault="00EF28D8" w:rsidP="008A1746">
      <w:pPr>
        <w:rPr>
          <w:rFonts w:ascii="Book Antiqua" w:hAnsi="Book Antiqua"/>
        </w:rPr>
      </w:pPr>
      <w:r>
        <w:rPr>
          <w:rFonts w:ascii="Book Antiqua" w:hAnsi="Book Antiqua"/>
        </w:rPr>
        <w:t xml:space="preserve">Institucionet </w:t>
      </w:r>
      <w:r w:rsidR="000534A1" w:rsidRPr="00DE39F9">
        <w:rPr>
          <w:rFonts w:ascii="Book Antiqua" w:hAnsi="Book Antiqua"/>
        </w:rPr>
        <w:t xml:space="preserve">shëndetësore </w:t>
      </w:r>
      <w:r>
        <w:rPr>
          <w:rFonts w:ascii="Book Antiqua" w:hAnsi="Book Antiqua"/>
        </w:rPr>
        <w:t xml:space="preserve">që ofrojnë shërbime </w:t>
      </w:r>
      <w:r w:rsidR="000534A1" w:rsidRPr="00DE39F9">
        <w:rPr>
          <w:rFonts w:ascii="Book Antiqua" w:hAnsi="Book Antiqua"/>
        </w:rPr>
        <w:t xml:space="preserve">për qytetarët me çrregullime të shëndetit mendor duhet të adresojnë </w:t>
      </w:r>
      <w:r w:rsidR="00345FF4" w:rsidRPr="00DE39F9">
        <w:rPr>
          <w:rFonts w:ascii="Book Antiqua" w:hAnsi="Book Antiqua"/>
        </w:rPr>
        <w:t xml:space="preserve">gjithashtu çështjen e </w:t>
      </w:r>
      <w:r w:rsidR="000534A1" w:rsidRPr="00DE39F9">
        <w:rPr>
          <w:rFonts w:ascii="Book Antiqua" w:hAnsi="Book Antiqua"/>
        </w:rPr>
        <w:t>promovim</w:t>
      </w:r>
      <w:r w:rsidR="00345FF4" w:rsidRPr="00DE39F9">
        <w:rPr>
          <w:rFonts w:ascii="Book Antiqua" w:hAnsi="Book Antiqua"/>
        </w:rPr>
        <w:t>it</w:t>
      </w:r>
      <w:r w:rsidR="000534A1" w:rsidRPr="00DE39F9">
        <w:rPr>
          <w:rFonts w:ascii="Book Antiqua" w:hAnsi="Book Antiqua"/>
        </w:rPr>
        <w:t>, parandalim</w:t>
      </w:r>
      <w:r w:rsidR="00345FF4" w:rsidRPr="00DE39F9">
        <w:rPr>
          <w:rFonts w:ascii="Book Antiqua" w:hAnsi="Book Antiqua"/>
        </w:rPr>
        <w:t>it, t</w:t>
      </w:r>
      <w:r w:rsidR="000534A1" w:rsidRPr="00DE39F9">
        <w:rPr>
          <w:rFonts w:ascii="Book Antiqua" w:hAnsi="Book Antiqua"/>
        </w:rPr>
        <w:t>rajtim</w:t>
      </w:r>
      <w:r w:rsidR="00345FF4" w:rsidRPr="00DE39F9">
        <w:rPr>
          <w:rFonts w:ascii="Book Antiqua" w:hAnsi="Book Antiqua"/>
        </w:rPr>
        <w:t>it</w:t>
      </w:r>
      <w:r w:rsidR="000534A1" w:rsidRPr="00DE39F9">
        <w:rPr>
          <w:rFonts w:ascii="Book Antiqua" w:hAnsi="Book Antiqua"/>
        </w:rPr>
        <w:t xml:space="preserve"> dhe rehabilitim</w:t>
      </w:r>
      <w:r w:rsidR="00345FF4" w:rsidRPr="00DE39F9">
        <w:rPr>
          <w:rFonts w:ascii="Book Antiqua" w:hAnsi="Book Antiqua"/>
        </w:rPr>
        <w:t>it</w:t>
      </w:r>
      <w:r w:rsidR="000534A1" w:rsidRPr="00DE39F9">
        <w:rPr>
          <w:rFonts w:ascii="Book Antiqua" w:hAnsi="Book Antiqua"/>
        </w:rPr>
        <w:t xml:space="preserve"> në kohë</w:t>
      </w:r>
      <w:r w:rsidR="00345FF4" w:rsidRPr="00DE39F9">
        <w:rPr>
          <w:rFonts w:ascii="Book Antiqua" w:hAnsi="Book Antiqua"/>
        </w:rPr>
        <w:t xml:space="preserve"> të</w:t>
      </w:r>
      <w:r w:rsidR="000534A1" w:rsidRPr="00DE39F9">
        <w:rPr>
          <w:rFonts w:ascii="Book Antiqua" w:hAnsi="Book Antiqua"/>
        </w:rPr>
        <w:t xml:space="preserve"> shkurtë</w:t>
      </w:r>
      <w:r w:rsidR="00345FF4" w:rsidRPr="00DE39F9">
        <w:rPr>
          <w:rFonts w:ascii="Book Antiqua" w:hAnsi="Book Antiqua"/>
        </w:rPr>
        <w:t>r</w:t>
      </w:r>
      <w:r w:rsidR="000534A1" w:rsidRPr="00DE39F9">
        <w:rPr>
          <w:rFonts w:ascii="Book Antiqua" w:hAnsi="Book Antiqua"/>
        </w:rPr>
        <w:t>, përderisa integrimi në rrethin shoqërore duhet të jetë pjesë e shërbim</w:t>
      </w:r>
      <w:r w:rsidR="00557E21">
        <w:rPr>
          <w:rFonts w:ascii="Book Antiqua" w:hAnsi="Book Antiqua"/>
        </w:rPr>
        <w:t>eve të mirëqeni</w:t>
      </w:r>
      <w:r w:rsidR="000534A1" w:rsidRPr="00DE39F9">
        <w:rPr>
          <w:rFonts w:ascii="Book Antiqua" w:hAnsi="Book Antiqua"/>
        </w:rPr>
        <w:t>ës sociale,</w:t>
      </w:r>
      <w:r w:rsidR="00345FF4" w:rsidRPr="00DE39F9">
        <w:rPr>
          <w:rFonts w:ascii="Book Antiqua" w:hAnsi="Book Antiqua"/>
        </w:rPr>
        <w:t xml:space="preserve"> </w:t>
      </w:r>
      <w:r w:rsidR="000534A1" w:rsidRPr="00DE39F9">
        <w:rPr>
          <w:rFonts w:ascii="Book Antiqua" w:hAnsi="Book Antiqua"/>
        </w:rPr>
        <w:t>përmes</w:t>
      </w:r>
      <w:r w:rsidR="00345FF4" w:rsidRPr="00DE39F9">
        <w:rPr>
          <w:rFonts w:ascii="Book Antiqua" w:hAnsi="Book Antiqua"/>
        </w:rPr>
        <w:t xml:space="preserve"> misionit të përcaktuar</w:t>
      </w:r>
      <w:r w:rsidR="000534A1" w:rsidRPr="00DE39F9">
        <w:rPr>
          <w:rFonts w:ascii="Book Antiqua" w:hAnsi="Book Antiqua"/>
        </w:rPr>
        <w:t xml:space="preserve"> dhe në bazë të</w:t>
      </w:r>
      <w:r w:rsidR="00C1743E" w:rsidRPr="00DE39F9">
        <w:rPr>
          <w:rFonts w:ascii="Book Antiqua" w:hAnsi="Book Antiqua"/>
        </w:rPr>
        <w:t xml:space="preserve"> legjislacionit në</w:t>
      </w:r>
      <w:r w:rsidR="000534A1" w:rsidRPr="00DE39F9">
        <w:rPr>
          <w:rFonts w:ascii="Book Antiqua" w:hAnsi="Book Antiqua"/>
        </w:rPr>
        <w:t xml:space="preserve"> fuqi  i cili duhet të plotësohet, konkretisht të sqarohet roli i institucioneve.</w:t>
      </w:r>
    </w:p>
    <w:p w:rsidR="00345FF4" w:rsidRPr="00DE39F9" w:rsidRDefault="000534A1" w:rsidP="008A1746">
      <w:pPr>
        <w:rPr>
          <w:rFonts w:ascii="Book Antiqua" w:hAnsi="Book Antiqua"/>
        </w:rPr>
      </w:pPr>
      <w:r w:rsidRPr="00DE39F9">
        <w:rPr>
          <w:rFonts w:ascii="Book Antiqua" w:hAnsi="Book Antiqua"/>
        </w:rPr>
        <w:t xml:space="preserve">Klinika e Psikiatrisë, Departamente Psikiatrike, Shtëpitë për Integrim më Bashkësi </w:t>
      </w:r>
      <w:r w:rsidR="00EF28D8">
        <w:rPr>
          <w:rFonts w:ascii="Book Antiqua" w:hAnsi="Book Antiqua"/>
        </w:rPr>
        <w:t>[</w:t>
      </w:r>
      <w:r w:rsidRPr="00DE39F9">
        <w:rPr>
          <w:rFonts w:ascii="Book Antiqua" w:hAnsi="Book Antiqua"/>
        </w:rPr>
        <w:t>SHIB</w:t>
      </w:r>
      <w:r w:rsidR="00EF28D8">
        <w:rPr>
          <w:rFonts w:ascii="Book Antiqua" w:hAnsi="Book Antiqua"/>
        </w:rPr>
        <w:t>],</w:t>
      </w:r>
      <w:r w:rsidRPr="00DE39F9">
        <w:rPr>
          <w:rFonts w:ascii="Book Antiqua" w:hAnsi="Book Antiqua"/>
        </w:rPr>
        <w:t xml:space="preserve"> kanë mis</w:t>
      </w:r>
      <w:r w:rsidR="00345FF4" w:rsidRPr="00DE39F9">
        <w:rPr>
          <w:rFonts w:ascii="Book Antiqua" w:hAnsi="Book Antiqua"/>
        </w:rPr>
        <w:t xml:space="preserve">ione dhe funksione me karakter </w:t>
      </w:r>
      <w:r w:rsidRPr="00DE39F9">
        <w:rPr>
          <w:rFonts w:ascii="Book Antiqua" w:hAnsi="Book Antiqua"/>
        </w:rPr>
        <w:t>shëndetësor</w:t>
      </w:r>
      <w:r w:rsidR="00F00261" w:rsidRPr="00DE39F9">
        <w:rPr>
          <w:rFonts w:ascii="Book Antiqua" w:hAnsi="Book Antiqua"/>
        </w:rPr>
        <w:t>,</w:t>
      </w:r>
      <w:r w:rsidRPr="00DE39F9">
        <w:rPr>
          <w:rFonts w:ascii="Book Antiqua" w:hAnsi="Book Antiqua"/>
        </w:rPr>
        <w:t xml:space="preserve"> </w:t>
      </w:r>
      <w:r w:rsidR="00345FF4" w:rsidRPr="00DE39F9">
        <w:rPr>
          <w:rFonts w:ascii="Book Antiqua" w:hAnsi="Book Antiqua"/>
        </w:rPr>
        <w:t xml:space="preserve"> aktualisht </w:t>
      </w:r>
      <w:r w:rsidRPr="00DE39F9">
        <w:rPr>
          <w:rFonts w:ascii="Book Antiqua" w:hAnsi="Book Antiqua"/>
        </w:rPr>
        <w:t xml:space="preserve"> në këto institucione jan</w:t>
      </w:r>
      <w:r w:rsidR="00CE2FE5">
        <w:rPr>
          <w:rFonts w:ascii="Book Antiqua" w:hAnsi="Book Antiqua"/>
        </w:rPr>
        <w:t>ë të sëmur</w:t>
      </w:r>
      <w:r w:rsidR="00936108">
        <w:rPr>
          <w:rFonts w:ascii="Book Antiqua" w:hAnsi="Book Antiqua"/>
        </w:rPr>
        <w:t>ë</w:t>
      </w:r>
      <w:r w:rsidR="00345FF4" w:rsidRPr="00DE39F9">
        <w:rPr>
          <w:rFonts w:ascii="Book Antiqua" w:hAnsi="Book Antiqua"/>
        </w:rPr>
        <w:t xml:space="preserve"> kronik psikiatrik të</w:t>
      </w:r>
      <w:r w:rsidRPr="00DE39F9">
        <w:rPr>
          <w:rFonts w:ascii="Book Antiqua" w:hAnsi="Book Antiqua"/>
        </w:rPr>
        <w:t xml:space="preserve"> </w:t>
      </w:r>
      <w:r w:rsidR="00345FF4" w:rsidRPr="00DE39F9">
        <w:rPr>
          <w:rFonts w:ascii="Book Antiqua" w:hAnsi="Book Antiqua"/>
        </w:rPr>
        <w:t xml:space="preserve">të </w:t>
      </w:r>
      <w:r w:rsidRPr="00DE39F9">
        <w:rPr>
          <w:rFonts w:ascii="Book Antiqua" w:hAnsi="Book Antiqua"/>
        </w:rPr>
        <w:t>gjitha mosh</w:t>
      </w:r>
      <w:r w:rsidR="00345FF4" w:rsidRPr="00DE39F9">
        <w:rPr>
          <w:rFonts w:ascii="Book Antiqua" w:hAnsi="Book Antiqua"/>
        </w:rPr>
        <w:t>ave që qëndrojnë me vite të tëra e disa deri në</w:t>
      </w:r>
      <w:r w:rsidR="00C1743E" w:rsidRPr="00DE39F9">
        <w:rPr>
          <w:rFonts w:ascii="Book Antiqua" w:hAnsi="Book Antiqua"/>
        </w:rPr>
        <w:t xml:space="preserve"> fund</w:t>
      </w:r>
      <w:r w:rsidRPr="00DE39F9">
        <w:rPr>
          <w:rFonts w:ascii="Book Antiqua" w:hAnsi="Book Antiqua"/>
        </w:rPr>
        <w:t xml:space="preserve"> të jetës</w:t>
      </w:r>
      <w:r w:rsidR="00345FF4" w:rsidRPr="00DE39F9">
        <w:rPr>
          <w:rFonts w:ascii="Book Antiqua" w:hAnsi="Book Antiqua"/>
        </w:rPr>
        <w:t>.</w:t>
      </w:r>
    </w:p>
    <w:p w:rsidR="000534A1" w:rsidRPr="007F6E84" w:rsidRDefault="00345FF4" w:rsidP="008A1746">
      <w:pPr>
        <w:rPr>
          <w:rFonts w:ascii="Book Antiqua" w:hAnsi="Book Antiqua"/>
        </w:rPr>
      </w:pPr>
      <w:r w:rsidRPr="00DE39F9">
        <w:rPr>
          <w:rFonts w:ascii="Book Antiqua" w:hAnsi="Book Antiqua"/>
        </w:rPr>
        <w:t xml:space="preserve">Persona që </w:t>
      </w:r>
      <w:r w:rsidR="000534A1" w:rsidRPr="00DE39F9">
        <w:rPr>
          <w:rFonts w:ascii="Book Antiqua" w:hAnsi="Book Antiqua"/>
        </w:rPr>
        <w:t>do të mundeshin të funksionin ne shoqëri, por si pasoj</w:t>
      </w:r>
      <w:r w:rsidRPr="00DE39F9">
        <w:rPr>
          <w:rFonts w:ascii="Book Antiqua" w:hAnsi="Book Antiqua"/>
        </w:rPr>
        <w:t xml:space="preserve">ë e të mbeturit </w:t>
      </w:r>
      <w:r w:rsidR="000534A1" w:rsidRPr="00DE39F9">
        <w:rPr>
          <w:rFonts w:ascii="Book Antiqua" w:hAnsi="Book Antiqua"/>
        </w:rPr>
        <w:t>vetëm, o</w:t>
      </w:r>
      <w:r w:rsidRPr="00DE39F9">
        <w:rPr>
          <w:rFonts w:ascii="Book Antiqua" w:hAnsi="Book Antiqua"/>
        </w:rPr>
        <w:t>se të braktisur nga familjet [për shkaqe të ndryshme]</w:t>
      </w:r>
      <w:r w:rsidR="000534A1" w:rsidRPr="00DE39F9">
        <w:rPr>
          <w:rFonts w:ascii="Book Antiqua" w:hAnsi="Book Antiqua"/>
        </w:rPr>
        <w:t>, rrethi dhe institucionet  sociale bëhen barr</w:t>
      </w:r>
      <w:r w:rsidRPr="00DE39F9">
        <w:rPr>
          <w:rFonts w:ascii="Book Antiqua" w:hAnsi="Book Antiqua"/>
        </w:rPr>
        <w:t>ë e</w:t>
      </w:r>
      <w:r w:rsidR="00C1743E" w:rsidRPr="00DE39F9">
        <w:rPr>
          <w:rFonts w:ascii="Book Antiqua" w:hAnsi="Book Antiqua"/>
        </w:rPr>
        <w:t xml:space="preserve"> sistemit shëndetësor me kosto</w:t>
      </w:r>
      <w:r w:rsidR="000534A1" w:rsidRPr="00DE39F9">
        <w:rPr>
          <w:rFonts w:ascii="Book Antiqua" w:hAnsi="Book Antiqua"/>
        </w:rPr>
        <w:t xml:space="preserve"> të </w:t>
      </w:r>
      <w:r w:rsidRPr="00DE39F9">
        <w:rPr>
          <w:rFonts w:ascii="Book Antiqua" w:hAnsi="Book Antiqua"/>
        </w:rPr>
        <w:t>larta sociale</w:t>
      </w:r>
      <w:r w:rsidR="000534A1" w:rsidRPr="00DE39F9">
        <w:rPr>
          <w:rFonts w:ascii="Book Antiqua" w:hAnsi="Book Antiqua"/>
        </w:rPr>
        <w:t xml:space="preserve"> prandaj</w:t>
      </w:r>
      <w:r w:rsidRPr="00DE39F9">
        <w:rPr>
          <w:rFonts w:ascii="Book Antiqua" w:hAnsi="Book Antiqua"/>
        </w:rPr>
        <w:t xml:space="preserve">, </w:t>
      </w:r>
      <w:r w:rsidR="000534A1" w:rsidRPr="00DE39F9">
        <w:rPr>
          <w:rFonts w:ascii="Book Antiqua" w:hAnsi="Book Antiqua"/>
        </w:rPr>
        <w:t xml:space="preserve">duhet </w:t>
      </w:r>
      <w:r w:rsidR="000534A1" w:rsidRPr="00394ADB">
        <w:rPr>
          <w:rFonts w:ascii="Book Antiqua" w:hAnsi="Book Antiqua"/>
          <w:b/>
        </w:rPr>
        <w:t>të qartësohet</w:t>
      </w:r>
      <w:r w:rsidR="000534A1" w:rsidRPr="00DE39F9">
        <w:rPr>
          <w:rFonts w:ascii="Book Antiqua" w:hAnsi="Book Antiqua"/>
        </w:rPr>
        <w:t xml:space="preserve"> </w:t>
      </w:r>
      <w:r w:rsidR="000534A1" w:rsidRPr="007F6E84">
        <w:rPr>
          <w:rFonts w:ascii="Book Antiqua" w:hAnsi="Book Antiqua"/>
          <w:b/>
        </w:rPr>
        <w:t xml:space="preserve">roli i kujdesit shëndetësor </w:t>
      </w:r>
      <w:r w:rsidR="000534A1" w:rsidRPr="007F6E84">
        <w:rPr>
          <w:rFonts w:ascii="Book Antiqua" w:hAnsi="Book Antiqua"/>
        </w:rPr>
        <w:t xml:space="preserve">nga roli i </w:t>
      </w:r>
      <w:r w:rsidR="000534A1" w:rsidRPr="00557E21">
        <w:rPr>
          <w:rFonts w:ascii="Book Antiqua" w:hAnsi="Book Antiqua"/>
          <w:b/>
        </w:rPr>
        <w:t>përkujdesjes sociale</w:t>
      </w:r>
      <w:r w:rsidR="000534A1" w:rsidRPr="007F6E84">
        <w:rPr>
          <w:rFonts w:ascii="Book Antiqua" w:hAnsi="Book Antiqua"/>
        </w:rPr>
        <w:t xml:space="preserve">, në të kundërtën do të kemi përzierje të kompetencave që do të ndikoj në mirëqenjen shëndetësore dhe sociale të qytetarëve në nevojë. </w:t>
      </w:r>
    </w:p>
    <w:p w:rsidR="0088237F" w:rsidRPr="00DE39F9" w:rsidRDefault="0088237F" w:rsidP="008A1746">
      <w:pPr>
        <w:rPr>
          <w:rFonts w:ascii="Book Antiqua" w:hAnsi="Book Antiqua" w:cs="Times New Roman"/>
        </w:rPr>
      </w:pPr>
      <w:r w:rsidRPr="00DE39F9">
        <w:rPr>
          <w:rFonts w:ascii="Book Antiqua" w:hAnsi="Book Antiqua" w:cs="Times New Roman"/>
        </w:rPr>
        <w:t>Çështja e konf</w:t>
      </w:r>
      <w:r w:rsidR="00154EF2">
        <w:rPr>
          <w:rFonts w:ascii="Book Antiqua" w:hAnsi="Book Antiqua" w:cs="Times New Roman"/>
        </w:rPr>
        <w:t>idencialitetit – rititullim</w:t>
      </w:r>
      <w:r w:rsidR="00C956F8">
        <w:rPr>
          <w:rFonts w:ascii="Book Antiqua" w:hAnsi="Book Antiqua" w:cs="Times New Roman"/>
        </w:rPr>
        <w:t xml:space="preserve">, </w:t>
      </w:r>
      <w:r w:rsidRPr="00DE39F9">
        <w:rPr>
          <w:rFonts w:ascii="Book Antiqua" w:hAnsi="Book Antiqua" w:cs="Times New Roman"/>
        </w:rPr>
        <w:t>[Mbrojtja e të dhë</w:t>
      </w:r>
      <w:r w:rsidR="00C956F8">
        <w:rPr>
          <w:rFonts w:ascii="Book Antiqua" w:hAnsi="Book Antiqua" w:cs="Times New Roman"/>
        </w:rPr>
        <w:t>nave personale në</w:t>
      </w:r>
      <w:r w:rsidRPr="00DE39F9">
        <w:rPr>
          <w:rFonts w:ascii="Book Antiqua" w:hAnsi="Book Antiqua" w:cs="Times New Roman"/>
        </w:rPr>
        <w:t xml:space="preserve"> pajtim me ligjin] dhe dokumentacionit mjekësorë – plotësim të nenit aktual.</w:t>
      </w:r>
    </w:p>
    <w:p w:rsidR="008A1746" w:rsidRPr="00394ADB" w:rsidRDefault="008A1746" w:rsidP="008A1746">
      <w:pPr>
        <w:spacing w:line="240" w:lineRule="auto"/>
        <w:rPr>
          <w:rFonts w:ascii="Book Antiqua" w:hAnsi="Book Antiqua" w:cs="Times New Roman"/>
        </w:rPr>
      </w:pPr>
      <w:r w:rsidRPr="00394ADB">
        <w:rPr>
          <w:rFonts w:ascii="Book Antiqua" w:hAnsi="Book Antiqua" w:cs="Times New Roman"/>
        </w:rPr>
        <w:t>Rregullimi ligjor i çështjes së, formave të trajtimit ambulantorë si dhe sigurimi i mbrojtjes së të drejtave të hospitalizimeve të shfrytëzuesve të këtyre shërbimeve.</w:t>
      </w:r>
    </w:p>
    <w:p w:rsidR="0050693D" w:rsidRPr="00394ADB" w:rsidRDefault="0050693D" w:rsidP="008A1746">
      <w:pPr>
        <w:rPr>
          <w:rFonts w:ascii="Book Antiqua" w:hAnsi="Book Antiqua" w:cs="Times New Roman"/>
        </w:rPr>
      </w:pPr>
      <w:r w:rsidRPr="00394ADB">
        <w:rPr>
          <w:rFonts w:ascii="Book Antiqua" w:hAnsi="Book Antiqua" w:cs="Times New Roman"/>
        </w:rPr>
        <w:lastRenderedPageBreak/>
        <w:t xml:space="preserve">Përveç kësaj parashihen veprimet zbatuese </w:t>
      </w:r>
      <w:r w:rsidR="007961C2" w:rsidRPr="00394ADB">
        <w:rPr>
          <w:rFonts w:ascii="Book Antiqua" w:hAnsi="Book Antiqua" w:cs="Times New Roman"/>
        </w:rPr>
        <w:t>sa i përket i</w:t>
      </w:r>
      <w:r w:rsidRPr="00394ADB">
        <w:rPr>
          <w:rFonts w:ascii="Book Antiqua" w:hAnsi="Book Antiqua" w:cs="Times New Roman"/>
        </w:rPr>
        <w:t xml:space="preserve"> of</w:t>
      </w:r>
      <w:r w:rsidR="0027270D" w:rsidRPr="00394ADB">
        <w:rPr>
          <w:rFonts w:ascii="Book Antiqua" w:hAnsi="Book Antiqua" w:cs="Times New Roman"/>
        </w:rPr>
        <w:t>rimit të terapisë psikofarmakol</w:t>
      </w:r>
      <w:r w:rsidRPr="00394ADB">
        <w:rPr>
          <w:rFonts w:ascii="Book Antiqua" w:hAnsi="Book Antiqua" w:cs="Times New Roman"/>
        </w:rPr>
        <w:t>ogjike, pas daljes nga trajtimi spitalor dhe trajtimi në komunitet për klientët/pacientët me çrregullime të rënda psikiatrike skizofreni.</w:t>
      </w:r>
    </w:p>
    <w:p w:rsidR="00CF226F" w:rsidRPr="00394ADB" w:rsidRDefault="0050693D" w:rsidP="00CF226F">
      <w:pPr>
        <w:rPr>
          <w:rFonts w:ascii="Book Antiqua" w:hAnsi="Book Antiqua" w:cs="Times New Roman"/>
          <w:color w:val="C00000"/>
        </w:rPr>
      </w:pPr>
      <w:r w:rsidRPr="00394ADB">
        <w:rPr>
          <w:rFonts w:ascii="Book Antiqua" w:hAnsi="Book Antiqua" w:cs="Times New Roman"/>
        </w:rPr>
        <w:t>Përmes skemave të</w:t>
      </w:r>
      <w:r w:rsidR="00DE0301">
        <w:rPr>
          <w:rFonts w:ascii="Book Antiqua" w:hAnsi="Book Antiqua" w:cs="Times New Roman"/>
        </w:rPr>
        <w:t xml:space="preserve"> ndryshme sociale nga drejtorit</w:t>
      </w:r>
      <w:r w:rsidRPr="00394ADB">
        <w:rPr>
          <w:rFonts w:ascii="Book Antiqua" w:hAnsi="Book Antiqua" w:cs="Times New Roman"/>
        </w:rPr>
        <w:t xml:space="preserve"> komun</w:t>
      </w:r>
      <w:r w:rsidR="00345FF4" w:rsidRPr="00394ADB">
        <w:rPr>
          <w:rFonts w:ascii="Book Antiqua" w:hAnsi="Book Antiqua" w:cs="Times New Roman"/>
        </w:rPr>
        <w:t>ale për shëndetësi dhe mirëqenie sociale në bazë të protoko</w:t>
      </w:r>
      <w:r w:rsidR="00DE0301">
        <w:rPr>
          <w:rFonts w:ascii="Book Antiqua" w:hAnsi="Book Antiqua" w:cs="Times New Roman"/>
        </w:rPr>
        <w:t>leve profesionale të drejtorisë</w:t>
      </w:r>
      <w:r w:rsidRPr="00394ADB">
        <w:rPr>
          <w:rFonts w:ascii="Book Antiqua" w:hAnsi="Book Antiqua" w:cs="Times New Roman"/>
        </w:rPr>
        <w:t xml:space="preserve"> për mirëqenje sociale dhe komisioneve  dhe Qendrat e Shëndeti</w:t>
      </w:r>
      <w:r w:rsidR="00EF28D8" w:rsidRPr="00394ADB">
        <w:rPr>
          <w:rFonts w:ascii="Book Antiqua" w:hAnsi="Book Antiqua" w:cs="Times New Roman"/>
        </w:rPr>
        <w:t>t mendor do të ishtë një nga ops</w:t>
      </w:r>
      <w:r w:rsidRPr="00394ADB">
        <w:rPr>
          <w:rFonts w:ascii="Book Antiqua" w:hAnsi="Book Antiqua" w:cs="Times New Roman"/>
        </w:rPr>
        <w:t>ionet që vlen të konsiderohet</w:t>
      </w:r>
      <w:r w:rsidR="00704D6F" w:rsidRPr="00394ADB">
        <w:rPr>
          <w:rFonts w:ascii="Book Antiqua" w:hAnsi="Book Antiqua" w:cs="Times New Roman"/>
        </w:rPr>
        <w:t xml:space="preserve"> p</w:t>
      </w:r>
      <w:r w:rsidRPr="00394ADB">
        <w:rPr>
          <w:rFonts w:ascii="Book Antiqua" w:hAnsi="Book Antiqua" w:cs="Times New Roman"/>
        </w:rPr>
        <w:t>ër këtë kategori të pacientëve</w:t>
      </w:r>
      <w:r w:rsidR="00BB71FD" w:rsidRPr="00394ADB">
        <w:rPr>
          <w:rFonts w:ascii="Book Antiqua" w:hAnsi="Book Antiqua" w:cs="Times New Roman"/>
        </w:rPr>
        <w:t>.</w:t>
      </w:r>
    </w:p>
    <w:p w:rsidR="004D17DB" w:rsidRDefault="00C956F8" w:rsidP="00D42FA6">
      <w:pPr>
        <w:rPr>
          <w:rFonts w:ascii="Book Antiqua" w:hAnsi="Book Antiqua" w:cs="Times New Roman"/>
        </w:rPr>
      </w:pPr>
      <w:r>
        <w:rPr>
          <w:rFonts w:ascii="Book Antiqua" w:hAnsi="Book Antiqua" w:cs="Times New Roman"/>
        </w:rPr>
        <w:t>T</w:t>
      </w:r>
      <w:r w:rsidR="0081577A" w:rsidRPr="009063C7">
        <w:rPr>
          <w:rFonts w:ascii="Book Antiqua" w:hAnsi="Book Antiqua" w:cs="Times New Roman"/>
        </w:rPr>
        <w:t>ë</w:t>
      </w:r>
      <w:r w:rsidR="009063C7" w:rsidRPr="009063C7">
        <w:rPr>
          <w:rFonts w:ascii="Book Antiqua" w:hAnsi="Book Antiqua" w:cs="Times New Roman"/>
        </w:rPr>
        <w:t xml:space="preserve"> </w:t>
      </w:r>
      <w:r w:rsidR="00462AA4" w:rsidRPr="009063C7">
        <w:rPr>
          <w:rFonts w:ascii="Book Antiqua" w:hAnsi="Book Antiqua" w:cs="Times New Roman"/>
        </w:rPr>
        <w:t>elaborohet</w:t>
      </w:r>
      <w:r>
        <w:rPr>
          <w:rFonts w:ascii="Book Antiqua" w:hAnsi="Book Antiqua" w:cs="Times New Roman"/>
        </w:rPr>
        <w:t xml:space="preserve"> mundësia </w:t>
      </w:r>
      <w:r w:rsidR="0050693D" w:rsidRPr="00DE39F9">
        <w:rPr>
          <w:rFonts w:ascii="Book Antiqua" w:hAnsi="Book Antiqua" w:cs="Times New Roman"/>
        </w:rPr>
        <w:t>për dhënien të terapisë per orale ambulantore për klientët me çrregullime të rënda psikiatrike –</w:t>
      </w:r>
      <w:r w:rsidR="00CD0178">
        <w:rPr>
          <w:rFonts w:ascii="Book Antiqua" w:hAnsi="Book Antiqua" w:cs="Times New Roman"/>
        </w:rPr>
        <w:t xml:space="preserve"> skizofreninë në  QSHM (terapi depo ampullaren, terapi që </w:t>
      </w:r>
      <w:r w:rsidR="0050693D" w:rsidRPr="00DE39F9">
        <w:rPr>
          <w:rFonts w:ascii="Book Antiqua" w:hAnsi="Book Antiqua" w:cs="Times New Roman"/>
        </w:rPr>
        <w:t xml:space="preserve">posedojnë) për klientët të cilët pas lëshimit nga institucionet me shtretër përcillen për trajtim komunitar në Qendra të Shëndetit Mendor sipas misionit dhe veprimtarisë shëndetësore. </w:t>
      </w:r>
    </w:p>
    <w:p w:rsidR="004D17DB" w:rsidRDefault="0050693D" w:rsidP="00D42FA6">
      <w:pPr>
        <w:rPr>
          <w:rFonts w:ascii="Book Antiqua" w:hAnsi="Book Antiqua" w:cs="Times New Roman"/>
        </w:rPr>
      </w:pPr>
      <w:r w:rsidRPr="00DE39F9">
        <w:rPr>
          <w:rFonts w:ascii="Book Antiqua" w:hAnsi="Book Antiqua" w:cs="Times New Roman"/>
        </w:rPr>
        <w:t>Kjo nuk nënkupton shtim të produkteve të reja</w:t>
      </w:r>
      <w:r w:rsidR="0081577A">
        <w:rPr>
          <w:rFonts w:ascii="Book Antiqua" w:hAnsi="Book Antiqua" w:cs="Times New Roman"/>
        </w:rPr>
        <w:t xml:space="preserve"> për këtë kategori të pacientëve</w:t>
      </w:r>
      <w:r w:rsidR="00E807B1">
        <w:rPr>
          <w:rFonts w:ascii="Book Antiqua" w:hAnsi="Book Antiqua" w:cs="Times New Roman"/>
        </w:rPr>
        <w:t xml:space="preserve"> në listë</w:t>
      </w:r>
      <w:r w:rsidRPr="00DE39F9">
        <w:rPr>
          <w:rFonts w:ascii="Book Antiqua" w:hAnsi="Book Antiqua" w:cs="Times New Roman"/>
        </w:rPr>
        <w:t>n esenciale të barnave por vetë</w:t>
      </w:r>
      <w:r w:rsidR="00345FF4" w:rsidRPr="00DE39F9">
        <w:rPr>
          <w:rFonts w:ascii="Book Antiqua" w:hAnsi="Book Antiqua" w:cs="Times New Roman"/>
        </w:rPr>
        <w:t>m shtim të sasi</w:t>
      </w:r>
      <w:r w:rsidRPr="00DE39F9">
        <w:rPr>
          <w:rFonts w:ascii="Book Antiqua" w:hAnsi="Book Antiqua" w:cs="Times New Roman"/>
        </w:rPr>
        <w:t>ve për disa produkte - barna kryesore në trajtim të çrregullimit në fjalë për klientë</w:t>
      </w:r>
      <w:r w:rsidR="00345FF4" w:rsidRPr="00DE39F9">
        <w:rPr>
          <w:rFonts w:ascii="Book Antiqua" w:hAnsi="Book Antiqua" w:cs="Times New Roman"/>
        </w:rPr>
        <w:t>t</w:t>
      </w:r>
      <w:r w:rsidRPr="00DE39F9">
        <w:rPr>
          <w:rFonts w:ascii="Book Antiqua" w:hAnsi="Book Antiqua" w:cs="Times New Roman"/>
        </w:rPr>
        <w:t xml:space="preserve"> ambulantor, qëndrim ditor dhe </w:t>
      </w:r>
      <w:r w:rsidR="00345FF4" w:rsidRPr="00DE39F9">
        <w:rPr>
          <w:rFonts w:ascii="Book Antiqua" w:hAnsi="Book Antiqua" w:cs="Times New Roman"/>
        </w:rPr>
        <w:t xml:space="preserve">për </w:t>
      </w:r>
      <w:r w:rsidRPr="00DE39F9">
        <w:rPr>
          <w:rFonts w:ascii="Book Antiqua" w:hAnsi="Book Antiqua" w:cs="Times New Roman"/>
        </w:rPr>
        <w:t>shërbimin e vizitave shtëpiake në kuadër të programit të Qendrave të Shëndetit Mendor që natyrisht përcjellen dhe me trajtimin tjetër psikosocial për klientin, familjen dhe rrethin</w:t>
      </w:r>
      <w:r w:rsidR="004D17DB">
        <w:rPr>
          <w:rFonts w:ascii="Book Antiqua" w:hAnsi="Book Antiqua" w:cs="Times New Roman"/>
        </w:rPr>
        <w:t>.</w:t>
      </w:r>
    </w:p>
    <w:p w:rsidR="004D17DB" w:rsidRDefault="004D17DB" w:rsidP="00D42FA6">
      <w:pPr>
        <w:rPr>
          <w:rFonts w:ascii="Book Antiqua" w:hAnsi="Book Antiqua" w:cs="Times New Roman"/>
        </w:rPr>
      </w:pPr>
      <w:r>
        <w:rPr>
          <w:rFonts w:ascii="Book Antiqua" w:hAnsi="Book Antiqua" w:cs="Times New Roman"/>
        </w:rPr>
        <w:t>Sa i përket komponentës së trajtimit</w:t>
      </w:r>
      <w:r w:rsidR="00BE486F">
        <w:rPr>
          <w:rFonts w:ascii="Book Antiqua" w:hAnsi="Book Antiqua" w:cs="Times New Roman"/>
        </w:rPr>
        <w:t xml:space="preserve"> çështje </w:t>
      </w:r>
      <w:r>
        <w:rPr>
          <w:rFonts w:ascii="Book Antiqua" w:hAnsi="Book Antiqua" w:cs="Times New Roman"/>
        </w:rPr>
        <w:t>me rëndësi</w:t>
      </w:r>
      <w:r w:rsidR="00E5003B">
        <w:rPr>
          <w:rFonts w:ascii="Book Antiqua" w:hAnsi="Book Antiqua" w:cs="Times New Roman"/>
        </w:rPr>
        <w:t xml:space="preserve"> të trajtuara në këtë Koncept Dokument janë:</w:t>
      </w:r>
      <w:r w:rsidR="000938EB">
        <w:rPr>
          <w:rFonts w:ascii="Book Antiqua" w:hAnsi="Book Antiqua" w:cs="Times New Roman"/>
        </w:rPr>
        <w:t xml:space="preserve"> </w:t>
      </w:r>
    </w:p>
    <w:p w:rsidR="00154EF2" w:rsidRPr="004D17DB" w:rsidRDefault="004D17DB" w:rsidP="00D42FA6">
      <w:pPr>
        <w:rPr>
          <w:rFonts w:ascii="Book Antiqua" w:hAnsi="Book Antiqua" w:cs="Times New Roman"/>
        </w:rPr>
      </w:pPr>
      <w:r>
        <w:rPr>
          <w:rFonts w:ascii="Book Antiqua" w:hAnsi="Book Antiqua" w:cs="Times New Roman"/>
        </w:rPr>
        <w:t>-P</w:t>
      </w:r>
      <w:r w:rsidR="00886C4E" w:rsidRPr="00EF28D8">
        <w:rPr>
          <w:rFonts w:ascii="Book Antiqua" w:hAnsi="Book Antiqua"/>
        </w:rPr>
        <w:t>ërfshirja e viktimave  të dhunës në bazë gjinore, viktimat e dhunës seksuale dhe të mbijetuarat e dhunës seksuale të luftës çlirimtare për trajtim psiko-social në institucionet e shëndetit mendor.</w:t>
      </w:r>
      <w:bookmarkStart w:id="46" w:name="_Toc533714398"/>
      <w:bookmarkStart w:id="47" w:name="_Toc101976253"/>
      <w:bookmarkEnd w:id="39"/>
      <w:bookmarkEnd w:id="40"/>
      <w:bookmarkEnd w:id="41"/>
      <w:bookmarkEnd w:id="42"/>
      <w:bookmarkEnd w:id="43"/>
    </w:p>
    <w:p w:rsidR="0052717E" w:rsidRPr="00EF28D8" w:rsidRDefault="00EF28D8" w:rsidP="00D42FA6">
      <w:pPr>
        <w:rPr>
          <w:rFonts w:ascii="Book Antiqua" w:hAnsi="Book Antiqua"/>
        </w:rPr>
      </w:pPr>
      <w:r>
        <w:rPr>
          <w:rFonts w:ascii="Book Antiqua" w:hAnsi="Book Antiqua"/>
        </w:rPr>
        <w:t>-</w:t>
      </w:r>
      <w:r w:rsidR="009063C7" w:rsidRPr="00EF28D8">
        <w:rPr>
          <w:rFonts w:ascii="Book Antiqua" w:hAnsi="Book Antiqua"/>
        </w:rPr>
        <w:t>Rregullimi i procedurave të</w:t>
      </w:r>
      <w:r w:rsidR="0052717E" w:rsidRPr="00EF28D8">
        <w:rPr>
          <w:rFonts w:ascii="Book Antiqua" w:hAnsi="Book Antiqua"/>
        </w:rPr>
        <w:t xml:space="preserve"> trajtimit të burgosurve me çrregullime mendore sidomos t</w:t>
      </w:r>
      <w:r w:rsidR="009063C7" w:rsidRPr="00EF28D8">
        <w:rPr>
          <w:rFonts w:ascii="Book Antiqua" w:hAnsi="Book Antiqua"/>
        </w:rPr>
        <w:t>ë miturve, femrave dhe atyre në moshën e tretë.</w:t>
      </w:r>
    </w:p>
    <w:p w:rsidR="0052717E" w:rsidRPr="00EF28D8" w:rsidRDefault="00EF28D8" w:rsidP="0052717E">
      <w:pPr>
        <w:spacing w:line="240" w:lineRule="auto"/>
        <w:rPr>
          <w:rFonts w:ascii="Book Antiqua" w:hAnsi="Book Antiqua" w:cs="Times New Roman"/>
        </w:rPr>
      </w:pPr>
      <w:r>
        <w:rPr>
          <w:rFonts w:ascii="Book Antiqua" w:hAnsi="Book Antiqua" w:cs="Times New Roman"/>
        </w:rPr>
        <w:t>-</w:t>
      </w:r>
      <w:r w:rsidR="0052717E" w:rsidRPr="00EF28D8">
        <w:rPr>
          <w:rFonts w:ascii="Book Antiqua" w:hAnsi="Book Antiqua" w:cs="Times New Roman"/>
        </w:rPr>
        <w:t>Ndërtimi  i Qendrës  për Trajtimin  e Personave me Sëmu</w:t>
      </w:r>
      <w:r w:rsidR="00DE0301">
        <w:rPr>
          <w:rFonts w:ascii="Book Antiqua" w:hAnsi="Book Antiqua" w:cs="Times New Roman"/>
        </w:rPr>
        <w:t>ndje të Varësisë, q</w:t>
      </w:r>
      <w:r w:rsidR="0052717E" w:rsidRPr="00EF28D8">
        <w:rPr>
          <w:rFonts w:ascii="Book Antiqua" w:hAnsi="Book Antiqua" w:cs="Times New Roman"/>
        </w:rPr>
        <w:t>ë nënkupton themelimin e një qendër që synon  përparimin e  mëtejmë të sistemit të integruar dhe funksional të shërbimit për trajtimin e sëmundjeve të varësisë, që duhet të disponoj me resurse të mjaftueshme institucionale dhe profesionale  për uljen e prevalencës së pacientëve me sëmundje të varësisë.</w:t>
      </w:r>
    </w:p>
    <w:p w:rsidR="00E807B1" w:rsidRPr="005F0217" w:rsidRDefault="00EF28D8" w:rsidP="005F0217">
      <w:pPr>
        <w:spacing w:line="240" w:lineRule="auto"/>
        <w:rPr>
          <w:rFonts w:ascii="Book Antiqua" w:hAnsi="Book Antiqua" w:cs="Times New Roman"/>
        </w:rPr>
      </w:pPr>
      <w:r>
        <w:rPr>
          <w:rFonts w:ascii="Book Antiqua" w:hAnsi="Book Antiqua" w:cs="Times New Roman"/>
        </w:rPr>
        <w:t>-</w:t>
      </w:r>
      <w:r w:rsidR="0052717E" w:rsidRPr="00EF28D8">
        <w:rPr>
          <w:rFonts w:ascii="Book Antiqua" w:hAnsi="Book Antiqua" w:cs="Times New Roman"/>
        </w:rPr>
        <w:t>Krijimi i repartit  për trajtim hospitalor</w:t>
      </w:r>
      <w:r w:rsidR="007B0CE6">
        <w:rPr>
          <w:rFonts w:ascii="Book Antiqua" w:hAnsi="Book Antiqua" w:cs="Times New Roman"/>
        </w:rPr>
        <w:t xml:space="preserve"> të fëmijëve dhe adoleshentëve </w:t>
      </w:r>
      <w:r w:rsidR="0052717E" w:rsidRPr="00EF28D8">
        <w:rPr>
          <w:rFonts w:ascii="Book Antiqua" w:hAnsi="Book Antiqua" w:cs="Times New Roman"/>
        </w:rPr>
        <w:t>me çrregullime të sh</w:t>
      </w:r>
      <w:r w:rsidR="007B0CE6">
        <w:rPr>
          <w:rFonts w:ascii="Book Antiqua" w:hAnsi="Book Antiqua" w:cs="Times New Roman"/>
        </w:rPr>
        <w:t xml:space="preserve">ëndetit mendor brenda ShSKUK-së si dhe </w:t>
      </w:r>
      <w:r w:rsidR="004D17DB">
        <w:rPr>
          <w:rFonts w:ascii="Book Antiqua" w:hAnsi="Book Antiqua"/>
        </w:rPr>
        <w:t>r</w:t>
      </w:r>
      <w:r w:rsidRPr="00EF28D8">
        <w:rPr>
          <w:rFonts w:ascii="Book Antiqua" w:hAnsi="Book Antiqua"/>
        </w:rPr>
        <w:t>regullimi i statusit të  Institucioneve të Shendetit Mendor.</w:t>
      </w:r>
    </w:p>
    <w:p w:rsidR="00EF28D8" w:rsidRDefault="0052717E" w:rsidP="00D42FA6">
      <w:pPr>
        <w:rPr>
          <w:rFonts w:ascii="Book Antiqua" w:hAnsi="Book Antiqua"/>
        </w:rPr>
      </w:pPr>
      <w:r w:rsidRPr="005F0217">
        <w:rPr>
          <w:rFonts w:ascii="Book Antiqua" w:hAnsi="Book Antiqua"/>
          <w:b/>
        </w:rPr>
        <w:t>Pas miratimit të koncept dokumentit për shëndet mendor,</w:t>
      </w:r>
      <w:r w:rsidRPr="00CF2E47">
        <w:rPr>
          <w:rFonts w:ascii="Book Antiqua" w:hAnsi="Book Antiqua"/>
        </w:rPr>
        <w:t xml:space="preserve"> mundësohet plotësimi i programit legjislativ qeveritar duke e emërtuar zyrtarin përgjegjës dhe ekipin mbështetës për hartimin e ligjit të Ri</w:t>
      </w:r>
      <w:r>
        <w:rPr>
          <w:rFonts w:ascii="Book Antiqua" w:hAnsi="Book Antiqua"/>
        </w:rPr>
        <w:t>,</w:t>
      </w:r>
      <w:r w:rsidRPr="00CF2E47">
        <w:rPr>
          <w:rFonts w:ascii="Book Antiqua" w:hAnsi="Book Antiqua"/>
        </w:rPr>
        <w:t xml:space="preserve"> i cili më pastaj dërgohet për konsultim ndërministror, publik dhe finalizimi i projektligjit. </w:t>
      </w:r>
    </w:p>
    <w:p w:rsidR="00EF28D8" w:rsidRDefault="0052717E" w:rsidP="00D42FA6">
      <w:pPr>
        <w:rPr>
          <w:rFonts w:ascii="Book Antiqua" w:hAnsi="Book Antiqua"/>
        </w:rPr>
      </w:pPr>
      <w:r w:rsidRPr="00CF2E47">
        <w:rPr>
          <w:rFonts w:ascii="Book Antiqua" w:hAnsi="Book Antiqua"/>
        </w:rPr>
        <w:t xml:space="preserve">Më pastaj pritet miratimi i projektligjit nga Qeveria dhe Kuvendi i Republikës së Kosovës. </w:t>
      </w:r>
    </w:p>
    <w:p w:rsidR="007207C3" w:rsidRPr="00A97174" w:rsidRDefault="0052717E" w:rsidP="007207C3">
      <w:pPr>
        <w:rPr>
          <w:rFonts w:ascii="Book Antiqua" w:hAnsi="Book Antiqua"/>
        </w:rPr>
      </w:pPr>
      <w:r w:rsidRPr="00DE39F9">
        <w:rPr>
          <w:rFonts w:ascii="Book Antiqua" w:hAnsi="Book Antiqua" w:cs="Times New Roman"/>
        </w:rPr>
        <w:t>Si mekanizëm i aplikimit të procedurave, për zbatimin e Ligjit janë edhe aktet nënligjore që do të duhej të nxje</w:t>
      </w:r>
      <w:r w:rsidR="00EF28D8">
        <w:rPr>
          <w:rFonts w:ascii="Book Antiqua" w:hAnsi="Book Antiqua" w:cs="Times New Roman"/>
        </w:rPr>
        <w:t>rrën brenda afatit ligjor të pë</w:t>
      </w:r>
      <w:r w:rsidRPr="00DE39F9">
        <w:rPr>
          <w:rFonts w:ascii="Book Antiqua" w:hAnsi="Book Antiqua" w:cs="Times New Roman"/>
        </w:rPr>
        <w:t>rcaktuar në ligjin bazik të shëndetit mendor</w:t>
      </w:r>
    </w:p>
    <w:p w:rsidR="007207C3" w:rsidRPr="007207C3" w:rsidRDefault="007207C3" w:rsidP="007207C3"/>
    <w:p w:rsidR="00E311F1" w:rsidRPr="00DE39F9" w:rsidRDefault="00E311F1" w:rsidP="00130B02">
      <w:pPr>
        <w:pStyle w:val="Heading2"/>
        <w:rPr>
          <w:rFonts w:ascii="Book Antiqua" w:hAnsi="Book Antiqua"/>
          <w:color w:val="auto"/>
          <w:sz w:val="28"/>
          <w:szCs w:val="28"/>
        </w:rPr>
      </w:pPr>
      <w:bookmarkStart w:id="48" w:name="_Toc109206591"/>
      <w:r w:rsidRPr="00DE39F9">
        <w:rPr>
          <w:rFonts w:ascii="Book Antiqua" w:hAnsi="Book Antiqua"/>
          <w:color w:val="1F4E79" w:themeColor="accent1" w:themeShade="80"/>
          <w:sz w:val="24"/>
          <w:szCs w:val="24"/>
        </w:rPr>
        <w:lastRenderedPageBreak/>
        <w:t>Kapitulli 4:</w:t>
      </w:r>
      <w:r w:rsidRPr="00DE39F9">
        <w:rPr>
          <w:rFonts w:ascii="Book Antiqua" w:hAnsi="Book Antiqua" w:cs="Times New Roman"/>
          <w:color w:val="1F4E79" w:themeColor="accent1" w:themeShade="80"/>
          <w:sz w:val="22"/>
          <w:szCs w:val="22"/>
        </w:rPr>
        <w:t>Identifikimi dhe vlerësimi i ndikimeve të ardhshme</w:t>
      </w:r>
      <w:bookmarkEnd w:id="46"/>
      <w:bookmarkEnd w:id="47"/>
      <w:bookmarkEnd w:id="48"/>
    </w:p>
    <w:p w:rsidR="00E311F1" w:rsidRPr="00DE39F9" w:rsidRDefault="00E311F1" w:rsidP="00E311F1">
      <w:pPr>
        <w:rPr>
          <w:rFonts w:ascii="Book Antiqua" w:hAnsi="Book Antiqua" w:cs="Times New Roman"/>
          <w:color w:val="1F4E79" w:themeColor="accent1" w:themeShade="80"/>
        </w:rPr>
      </w:pPr>
      <w:r w:rsidRPr="00DE39F9">
        <w:rPr>
          <w:rFonts w:ascii="Book Antiqua" w:hAnsi="Book Antiqua" w:cs="Times New Roman"/>
          <w:color w:val="1F4E79" w:themeColor="accent1" w:themeShade="80"/>
        </w:rPr>
        <w:t>Vlerësimet e dhëna më poshtë vlejnë për të gjitha opsionet e paraqitura</w:t>
      </w:r>
    </w:p>
    <w:p w:rsidR="00AE68BC" w:rsidRPr="00FB33D9" w:rsidRDefault="001B50AC" w:rsidP="00FB33D9">
      <w:pPr>
        <w:pStyle w:val="Caption"/>
        <w:rPr>
          <w:rFonts w:ascii="Book Antiqua" w:hAnsi="Book Antiqua" w:cs="Times New Roman"/>
          <w:color w:val="1F4E79" w:themeColor="accent1" w:themeShade="80"/>
          <w:sz w:val="22"/>
          <w:szCs w:val="22"/>
        </w:rPr>
      </w:pPr>
      <w:r w:rsidRPr="00A26C9B">
        <w:rPr>
          <w:rFonts w:ascii="Book Antiqua" w:hAnsi="Book Antiqua" w:cs="Times New Roman"/>
          <w:color w:val="1F4E79" w:themeColor="accent1" w:themeShade="80"/>
          <w:sz w:val="22"/>
          <w:szCs w:val="22"/>
        </w:rPr>
        <w:t>Figura</w:t>
      </w:r>
      <w:r w:rsidR="001072CF" w:rsidRPr="00A26C9B">
        <w:rPr>
          <w:rFonts w:ascii="Book Antiqua" w:hAnsi="Book Antiqua" w:cs="Times New Roman"/>
          <w:color w:val="1F4E79" w:themeColor="accent1" w:themeShade="80"/>
          <w:sz w:val="22"/>
          <w:szCs w:val="22"/>
        </w:rPr>
        <w:t xml:space="preserve"> 8</w:t>
      </w:r>
      <w:r w:rsidR="00E311F1" w:rsidRPr="00A26C9B">
        <w:rPr>
          <w:rFonts w:ascii="Book Antiqua" w:hAnsi="Book Antiqua" w:cs="Times New Roman"/>
          <w:color w:val="1F4E79" w:themeColor="accent1" w:themeShade="80"/>
          <w:sz w:val="22"/>
          <w:szCs w:val="22"/>
        </w:rPr>
        <w:t>: Ndikimet më të rëndësishme të identifikuara për kategorinë</w:t>
      </w:r>
      <w:r w:rsidR="00E311F1" w:rsidRPr="00DE39F9">
        <w:rPr>
          <w:rFonts w:ascii="Book Antiqua" w:hAnsi="Book Antiqua" w:cs="Times New Roman"/>
          <w:color w:val="1F4E79" w:themeColor="accent1" w:themeShade="80"/>
          <w:sz w:val="22"/>
          <w:szCs w:val="22"/>
        </w:rPr>
        <w:t xml:space="preserve"> e ndikimit</w:t>
      </w:r>
    </w:p>
    <w:tbl>
      <w:tblPr>
        <w:tblStyle w:val="TableGrid"/>
        <w:tblpPr w:leftFromText="180" w:rightFromText="180" w:vertAnchor="text" w:tblpY="1"/>
        <w:tblOverlap w:val="never"/>
        <w:tblW w:w="9214" w:type="dxa"/>
        <w:tblLook w:val="04A0" w:firstRow="1" w:lastRow="0" w:firstColumn="1" w:lastColumn="0" w:noHBand="0" w:noVBand="1"/>
      </w:tblPr>
      <w:tblGrid>
        <w:gridCol w:w="2127"/>
        <w:gridCol w:w="7087"/>
      </w:tblGrid>
      <w:tr w:rsidR="00AE68BC" w:rsidRPr="00DE39F9" w:rsidTr="00E6717B">
        <w:tc>
          <w:tcPr>
            <w:tcW w:w="2127" w:type="dxa"/>
            <w:shd w:val="clear" w:color="auto" w:fill="FFFFFF" w:themeFill="background1"/>
          </w:tcPr>
          <w:p w:rsidR="00AE68BC" w:rsidRPr="00DE39F9" w:rsidRDefault="00AE68BC" w:rsidP="00AE68BC">
            <w:pPr>
              <w:jc w:val="center"/>
              <w:rPr>
                <w:rFonts w:ascii="Book Antiqua" w:hAnsi="Book Antiqua" w:cs="Times New Roman"/>
                <w:b/>
              </w:rPr>
            </w:pPr>
            <w:r w:rsidRPr="00DE39F9">
              <w:rPr>
                <w:rFonts w:ascii="Book Antiqua" w:hAnsi="Book Antiqua" w:cs="Times New Roman"/>
                <w:b/>
              </w:rPr>
              <w:t>Kategoritë e ndikimeve</w:t>
            </w:r>
          </w:p>
        </w:tc>
        <w:tc>
          <w:tcPr>
            <w:tcW w:w="7087" w:type="dxa"/>
            <w:shd w:val="clear" w:color="auto" w:fill="FFFFFF" w:themeFill="background1"/>
          </w:tcPr>
          <w:p w:rsidR="00AE68BC" w:rsidRPr="00DE39F9" w:rsidRDefault="00AE68BC" w:rsidP="00AE68BC">
            <w:pPr>
              <w:rPr>
                <w:rFonts w:ascii="Book Antiqua" w:hAnsi="Book Antiqua" w:cs="Times New Roman"/>
                <w:b/>
              </w:rPr>
            </w:pPr>
            <w:r w:rsidRPr="00DE39F9">
              <w:rPr>
                <w:rFonts w:ascii="Book Antiqua" w:hAnsi="Book Antiqua" w:cs="Times New Roman"/>
                <w:b/>
              </w:rPr>
              <w:t>Ndikimet përkatëse të identifikuara</w:t>
            </w:r>
          </w:p>
        </w:tc>
      </w:tr>
      <w:tr w:rsidR="00AE68BC" w:rsidRPr="00DE39F9" w:rsidTr="00E6717B">
        <w:tc>
          <w:tcPr>
            <w:tcW w:w="2127" w:type="dxa"/>
            <w:shd w:val="clear" w:color="auto" w:fill="FFFFFF" w:themeFill="background1"/>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Ndikimet ekonomike</w:t>
            </w:r>
          </w:p>
        </w:tc>
        <w:tc>
          <w:tcPr>
            <w:tcW w:w="7087" w:type="dxa"/>
            <w:shd w:val="clear" w:color="auto" w:fill="FFFFFF" w:themeFill="background1"/>
          </w:tcPr>
          <w:p w:rsidR="00AE68BC" w:rsidRPr="00DE39F9" w:rsidRDefault="00341AA0" w:rsidP="00AE68BC">
            <w:pPr>
              <w:rPr>
                <w:rFonts w:ascii="Book Antiqua" w:hAnsi="Book Antiqua" w:cs="Times New Roman"/>
                <w:sz w:val="20"/>
                <w:szCs w:val="20"/>
              </w:rPr>
            </w:pPr>
            <w:r w:rsidRPr="00DE39F9">
              <w:rPr>
                <w:rFonts w:ascii="Book Antiqua" w:hAnsi="Book Antiqua" w:cs="Times New Roman"/>
                <w:sz w:val="20"/>
                <w:szCs w:val="20"/>
              </w:rPr>
              <w:t>Nuk ka ndikime relevante</w:t>
            </w:r>
            <w:r w:rsidR="00AE68BC" w:rsidRPr="00DE39F9">
              <w:rPr>
                <w:rFonts w:ascii="Book Antiqua" w:hAnsi="Book Antiqua" w:cs="Times New Roman"/>
                <w:sz w:val="20"/>
                <w:szCs w:val="20"/>
              </w:rPr>
              <w:t xml:space="preserve"> në këtë kategori </w:t>
            </w:r>
          </w:p>
        </w:tc>
      </w:tr>
      <w:tr w:rsidR="00AE68BC" w:rsidRPr="00DE39F9" w:rsidTr="00E6717B">
        <w:tc>
          <w:tcPr>
            <w:tcW w:w="212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Ndikimet shoqërore</w:t>
            </w:r>
          </w:p>
        </w:tc>
        <w:tc>
          <w:tcPr>
            <w:tcW w:w="708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 në shëndetin e personave më çrregullime mendore  veçanërisht në jetëgjatësinë, kualitetin e jetës dhe integrimin social</w:t>
            </w:r>
          </w:p>
        </w:tc>
      </w:tr>
      <w:tr w:rsidR="00AE68BC" w:rsidRPr="00DE39F9" w:rsidTr="00E6717B">
        <w:tc>
          <w:tcPr>
            <w:tcW w:w="212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Ndikimet mjedisore</w:t>
            </w:r>
          </w:p>
        </w:tc>
        <w:tc>
          <w:tcPr>
            <w:tcW w:w="7087" w:type="dxa"/>
          </w:tcPr>
          <w:p w:rsidR="00AE68BC" w:rsidRPr="00DE39F9" w:rsidRDefault="0048088B" w:rsidP="00AE68BC">
            <w:pPr>
              <w:rPr>
                <w:rFonts w:ascii="Book Antiqua" w:hAnsi="Book Antiqua" w:cs="Times New Roman"/>
                <w:sz w:val="20"/>
                <w:szCs w:val="20"/>
              </w:rPr>
            </w:pPr>
            <w:r w:rsidRPr="00DE39F9">
              <w:rPr>
                <w:rFonts w:ascii="Book Antiqua" w:hAnsi="Book Antiqua" w:cs="Times New Roman"/>
                <w:sz w:val="20"/>
                <w:szCs w:val="20"/>
              </w:rPr>
              <w:t>Nuk ka ndikime relevante</w:t>
            </w:r>
            <w:r w:rsidR="00AE68BC" w:rsidRPr="00DE39F9">
              <w:rPr>
                <w:rFonts w:ascii="Book Antiqua" w:hAnsi="Book Antiqua" w:cs="Times New Roman"/>
                <w:sz w:val="20"/>
                <w:szCs w:val="20"/>
              </w:rPr>
              <w:t xml:space="preserve"> në këtë kategori</w:t>
            </w:r>
          </w:p>
        </w:tc>
      </w:tr>
      <w:tr w:rsidR="00AE68BC" w:rsidRPr="00DE39F9" w:rsidTr="00E6717B">
        <w:tc>
          <w:tcPr>
            <w:tcW w:w="212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Ndikimet në të drejtat themelore</w:t>
            </w:r>
          </w:p>
        </w:tc>
        <w:tc>
          <w:tcPr>
            <w:tcW w:w="708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Do të ketë ndikim në të drejtën për jetë</w:t>
            </w:r>
          </w:p>
        </w:tc>
      </w:tr>
      <w:tr w:rsidR="00AE68BC" w:rsidRPr="00DE39F9" w:rsidTr="00E6717B">
        <w:tc>
          <w:tcPr>
            <w:tcW w:w="212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 xml:space="preserve">Ndikimi gjinor </w:t>
            </w:r>
          </w:p>
        </w:tc>
        <w:tc>
          <w:tcPr>
            <w:tcW w:w="708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Qasja më e mirë në shërbim</w:t>
            </w:r>
            <w:r w:rsidR="00AE06D1" w:rsidRPr="00DE39F9">
              <w:rPr>
                <w:rFonts w:ascii="Book Antiqua" w:hAnsi="Book Antiqua" w:cs="Times New Roman"/>
                <w:sz w:val="20"/>
                <w:szCs w:val="20"/>
              </w:rPr>
              <w:t>, informim dhe trajtim si për me</w:t>
            </w:r>
            <w:r w:rsidRPr="00DE39F9">
              <w:rPr>
                <w:rFonts w:ascii="Book Antiqua" w:hAnsi="Book Antiqua" w:cs="Times New Roman"/>
                <w:sz w:val="20"/>
                <w:szCs w:val="20"/>
              </w:rPr>
              <w:t>shkujt</w:t>
            </w:r>
            <w:r w:rsidR="00AE06D1" w:rsidRPr="00DE39F9">
              <w:rPr>
                <w:rFonts w:ascii="Book Antiqua" w:hAnsi="Book Antiqua" w:cs="Times New Roman"/>
                <w:sz w:val="20"/>
                <w:szCs w:val="20"/>
              </w:rPr>
              <w:t xml:space="preserve"> ashtu</w:t>
            </w:r>
            <w:r w:rsidRPr="00DE39F9">
              <w:rPr>
                <w:rFonts w:ascii="Book Antiqua" w:hAnsi="Book Antiqua" w:cs="Times New Roman"/>
                <w:sz w:val="20"/>
                <w:szCs w:val="20"/>
              </w:rPr>
              <w:t xml:space="preserve"> edhe për femrat </w:t>
            </w:r>
          </w:p>
        </w:tc>
      </w:tr>
      <w:tr w:rsidR="00AE68BC" w:rsidRPr="00DE39F9" w:rsidTr="00E6717B">
        <w:tc>
          <w:tcPr>
            <w:tcW w:w="212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Ndikimet e barazisë sociale</w:t>
            </w:r>
          </w:p>
        </w:tc>
        <w:tc>
          <w:tcPr>
            <w:tcW w:w="708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 xml:space="preserve">Synohet të mundësohet drejtësi sociale për personat me çrregullime mendore  dhe familjet e tyre </w:t>
            </w:r>
          </w:p>
        </w:tc>
      </w:tr>
      <w:tr w:rsidR="00AE68BC" w:rsidRPr="00DE39F9" w:rsidTr="00E6717B">
        <w:tc>
          <w:tcPr>
            <w:tcW w:w="2127" w:type="dxa"/>
          </w:tcPr>
          <w:p w:rsidR="00AE68BC" w:rsidRPr="00DE39F9" w:rsidRDefault="008C7A06" w:rsidP="00AE68BC">
            <w:pPr>
              <w:rPr>
                <w:rFonts w:ascii="Book Antiqua" w:hAnsi="Book Antiqua" w:cs="Times New Roman"/>
                <w:sz w:val="20"/>
                <w:szCs w:val="20"/>
              </w:rPr>
            </w:pPr>
            <w:r>
              <w:rPr>
                <w:rFonts w:ascii="Book Antiqua" w:hAnsi="Book Antiqua" w:cs="Times New Roman"/>
                <w:sz w:val="20"/>
                <w:szCs w:val="20"/>
              </w:rPr>
              <w:t xml:space="preserve">Ndikimet tek </w:t>
            </w:r>
            <w:r w:rsidR="00AE68BC" w:rsidRPr="00DE39F9">
              <w:rPr>
                <w:rFonts w:ascii="Book Antiqua" w:hAnsi="Book Antiqua" w:cs="Times New Roman"/>
                <w:sz w:val="20"/>
                <w:szCs w:val="20"/>
              </w:rPr>
              <w:t>të rinjtë</w:t>
            </w:r>
          </w:p>
        </w:tc>
        <w:tc>
          <w:tcPr>
            <w:tcW w:w="7087" w:type="dxa"/>
          </w:tcPr>
          <w:p w:rsidR="00AE68BC" w:rsidRPr="00DE39F9" w:rsidRDefault="00AE68BC" w:rsidP="00AE68BC">
            <w:pPr>
              <w:rPr>
                <w:rFonts w:ascii="Book Antiqua" w:hAnsi="Book Antiqua" w:cs="Times New Roman"/>
                <w:sz w:val="20"/>
                <w:szCs w:val="20"/>
              </w:rPr>
            </w:pPr>
            <w:r w:rsidRPr="00DE39F9">
              <w:rPr>
                <w:rFonts w:ascii="Book Antiqua" w:hAnsi="Book Antiqua" w:cs="Times New Roman"/>
                <w:sz w:val="20"/>
                <w:szCs w:val="20"/>
              </w:rPr>
              <w:t>Ndikimi në shëndetin, jetëgjatësinë dhe punësimin e  personave</w:t>
            </w:r>
            <w:r w:rsidR="00341AA0" w:rsidRPr="00DE39F9">
              <w:rPr>
                <w:rFonts w:ascii="Book Antiqua" w:hAnsi="Book Antiqua" w:cs="Times New Roman"/>
                <w:sz w:val="20"/>
                <w:szCs w:val="20"/>
              </w:rPr>
              <w:t xml:space="preserve"> të rinjë </w:t>
            </w:r>
            <w:r w:rsidRPr="00DE39F9">
              <w:rPr>
                <w:rFonts w:ascii="Book Antiqua" w:hAnsi="Book Antiqua" w:cs="Times New Roman"/>
                <w:sz w:val="20"/>
                <w:szCs w:val="20"/>
              </w:rPr>
              <w:t xml:space="preserve"> me çrregullime të shëndetit mendor</w:t>
            </w:r>
          </w:p>
        </w:tc>
      </w:tr>
      <w:tr w:rsidR="00AE68BC" w:rsidRPr="00DE39F9" w:rsidTr="00E6717B">
        <w:tc>
          <w:tcPr>
            <w:tcW w:w="2127" w:type="dxa"/>
          </w:tcPr>
          <w:p w:rsidR="00AE68BC" w:rsidRPr="00DE39F9" w:rsidRDefault="00AE68BC" w:rsidP="00962AAF">
            <w:pPr>
              <w:jc w:val="left"/>
              <w:rPr>
                <w:rFonts w:ascii="Book Antiqua" w:hAnsi="Book Antiqua" w:cs="Times New Roman"/>
                <w:sz w:val="20"/>
                <w:szCs w:val="20"/>
              </w:rPr>
            </w:pPr>
            <w:r w:rsidRPr="00DE39F9">
              <w:rPr>
                <w:rFonts w:ascii="Book Antiqua" w:hAnsi="Book Antiqua" w:cs="Times New Roman"/>
                <w:sz w:val="20"/>
                <w:szCs w:val="20"/>
              </w:rPr>
              <w:t>Ndikimet në ngarkesën administrative</w:t>
            </w:r>
          </w:p>
        </w:tc>
        <w:tc>
          <w:tcPr>
            <w:tcW w:w="7087" w:type="dxa"/>
          </w:tcPr>
          <w:p w:rsidR="00AE68BC" w:rsidRPr="00DE39F9" w:rsidRDefault="00733558" w:rsidP="00AE68BC">
            <w:pPr>
              <w:rPr>
                <w:rFonts w:ascii="Book Antiqua" w:hAnsi="Book Antiqua" w:cs="Times New Roman"/>
                <w:sz w:val="20"/>
                <w:szCs w:val="20"/>
              </w:rPr>
            </w:pPr>
            <w:r>
              <w:rPr>
                <w:rFonts w:ascii="Book Antiqua" w:hAnsi="Book Antiqua" w:cs="Times New Roman"/>
                <w:sz w:val="20"/>
                <w:szCs w:val="20"/>
              </w:rPr>
              <w:t>Nuk ka ndikime relevante</w:t>
            </w:r>
            <w:r w:rsidR="00AE68BC" w:rsidRPr="00DE39F9">
              <w:rPr>
                <w:rFonts w:ascii="Book Antiqua" w:hAnsi="Book Antiqua" w:cs="Times New Roman"/>
                <w:sz w:val="20"/>
                <w:szCs w:val="20"/>
              </w:rPr>
              <w:t xml:space="preserve"> në këtë kategori</w:t>
            </w:r>
          </w:p>
        </w:tc>
      </w:tr>
      <w:tr w:rsidR="00D424AD" w:rsidRPr="00DE39F9" w:rsidTr="00E6717B">
        <w:tc>
          <w:tcPr>
            <w:tcW w:w="2127" w:type="dxa"/>
          </w:tcPr>
          <w:p w:rsidR="00D424AD" w:rsidRPr="00DE39F9" w:rsidRDefault="00D424AD" w:rsidP="00D424AD">
            <w:pPr>
              <w:rPr>
                <w:rFonts w:ascii="Book Antiqua" w:hAnsi="Book Antiqua" w:cs="Times New Roman"/>
                <w:sz w:val="20"/>
                <w:szCs w:val="20"/>
              </w:rPr>
            </w:pPr>
            <w:r w:rsidRPr="00DE39F9">
              <w:rPr>
                <w:rFonts w:ascii="Book Antiqua" w:hAnsi="Book Antiqua" w:cs="Times New Roman"/>
                <w:sz w:val="20"/>
                <w:szCs w:val="20"/>
              </w:rPr>
              <w:t>Ndikimi i NMV-ve</w:t>
            </w:r>
          </w:p>
        </w:tc>
        <w:tc>
          <w:tcPr>
            <w:tcW w:w="7087" w:type="dxa"/>
          </w:tcPr>
          <w:p w:rsidR="00D424AD" w:rsidRPr="00DE39F9" w:rsidRDefault="00733558" w:rsidP="00D424AD">
            <w:pPr>
              <w:rPr>
                <w:rFonts w:ascii="Book Antiqua" w:hAnsi="Book Antiqua" w:cs="Times New Roman"/>
                <w:sz w:val="20"/>
                <w:szCs w:val="20"/>
              </w:rPr>
            </w:pPr>
            <w:r>
              <w:rPr>
                <w:rFonts w:ascii="Book Antiqua" w:hAnsi="Book Antiqua" w:cs="Times New Roman"/>
                <w:sz w:val="20"/>
                <w:szCs w:val="20"/>
              </w:rPr>
              <w:t>Nuk ka ndikime relevante</w:t>
            </w:r>
            <w:r w:rsidR="00D424AD" w:rsidRPr="00DE39F9">
              <w:rPr>
                <w:rFonts w:ascii="Book Antiqua" w:hAnsi="Book Antiqua" w:cs="Times New Roman"/>
                <w:sz w:val="20"/>
                <w:szCs w:val="20"/>
              </w:rPr>
              <w:t xml:space="preserve"> në këtë kategori</w:t>
            </w:r>
          </w:p>
          <w:p w:rsidR="00257D53" w:rsidRPr="00DE39F9" w:rsidRDefault="00257D53" w:rsidP="00D424AD">
            <w:pPr>
              <w:rPr>
                <w:rFonts w:ascii="Book Antiqua" w:hAnsi="Book Antiqua" w:cs="Times New Roman"/>
                <w:sz w:val="20"/>
                <w:szCs w:val="20"/>
              </w:rPr>
            </w:pPr>
          </w:p>
        </w:tc>
      </w:tr>
    </w:tbl>
    <w:p w:rsidR="00D57BA1" w:rsidRPr="00DE39F9" w:rsidRDefault="00D57BA1" w:rsidP="00D424AD">
      <w:pPr>
        <w:rPr>
          <w:color w:val="1F4E79" w:themeColor="accent1" w:themeShade="80"/>
          <w:u w:val="single"/>
        </w:rPr>
      </w:pPr>
    </w:p>
    <w:p w:rsidR="002F4B72" w:rsidRDefault="002F4B72" w:rsidP="00E311F1">
      <w:pPr>
        <w:pStyle w:val="Heading4"/>
        <w:rPr>
          <w:rFonts w:ascii="Book Antiqua" w:hAnsi="Book Antiqua" w:cs="Times New Roman"/>
          <w:i w:val="0"/>
          <w:color w:val="1F4E79" w:themeColor="accent1" w:themeShade="80"/>
          <w:szCs w:val="24"/>
          <w:u w:val="single"/>
        </w:rPr>
      </w:pPr>
    </w:p>
    <w:p w:rsidR="00E311F1" w:rsidRPr="00DE39F9" w:rsidRDefault="003E7652" w:rsidP="00E311F1">
      <w:pPr>
        <w:pStyle w:val="Heading4"/>
        <w:rPr>
          <w:rFonts w:ascii="Book Antiqua" w:hAnsi="Book Antiqua" w:cs="Times New Roman"/>
          <w:i w:val="0"/>
          <w:color w:val="1F4E79" w:themeColor="accent1" w:themeShade="80"/>
          <w:szCs w:val="24"/>
          <w:u w:val="single"/>
        </w:rPr>
      </w:pPr>
      <w:r w:rsidRPr="00DE39F9">
        <w:rPr>
          <w:rFonts w:ascii="Book Antiqua" w:hAnsi="Book Antiqua" w:cs="Times New Roman"/>
          <w:i w:val="0"/>
          <w:color w:val="1F4E79" w:themeColor="accent1" w:themeShade="80"/>
          <w:szCs w:val="24"/>
          <w:u w:val="single"/>
        </w:rPr>
        <w:t>4.1</w:t>
      </w:r>
      <w:r w:rsidR="00E311F1" w:rsidRPr="00DE39F9">
        <w:rPr>
          <w:rFonts w:ascii="Book Antiqua" w:hAnsi="Book Antiqua" w:cs="Times New Roman"/>
          <w:i w:val="0"/>
          <w:color w:val="1F4E79" w:themeColor="accent1" w:themeShade="80"/>
          <w:szCs w:val="24"/>
          <w:u w:val="single"/>
        </w:rPr>
        <w:t xml:space="preserve"> Ndikimet Shoqërore</w:t>
      </w:r>
    </w:p>
    <w:p w:rsidR="00E311F1" w:rsidRPr="00DE39F9" w:rsidRDefault="00E311F1" w:rsidP="00E311F1">
      <w:pPr>
        <w:pStyle w:val="Heading5"/>
        <w:rPr>
          <w:rFonts w:ascii="Book Antiqua" w:hAnsi="Book Antiqua" w:cs="Times New Roman"/>
          <w:i/>
          <w:color w:val="1F4E79" w:themeColor="accent1" w:themeShade="80"/>
          <w:sz w:val="24"/>
          <w:szCs w:val="24"/>
        </w:rPr>
      </w:pPr>
    </w:p>
    <w:p w:rsidR="00E311F1" w:rsidRPr="00DE39F9" w:rsidRDefault="00E311F1" w:rsidP="00E311F1">
      <w:pPr>
        <w:pStyle w:val="Heading5"/>
        <w:rPr>
          <w:rFonts w:ascii="Book Antiqua" w:hAnsi="Book Antiqua" w:cs="Times New Roman"/>
          <w:i/>
          <w:color w:val="1F4E79" w:themeColor="accent1" w:themeShade="80"/>
          <w:sz w:val="24"/>
          <w:szCs w:val="24"/>
        </w:rPr>
      </w:pPr>
      <w:r w:rsidRPr="00DE39F9">
        <w:rPr>
          <w:rFonts w:ascii="Book Antiqua" w:hAnsi="Book Antiqua" w:cs="Times New Roman"/>
          <w:i/>
          <w:color w:val="1F4E79" w:themeColor="accent1" w:themeShade="80"/>
          <w:sz w:val="24"/>
          <w:szCs w:val="24"/>
        </w:rPr>
        <w:t xml:space="preserve">Ndikimet në shëndetin e personave me çrregullime të shëndetit mendor </w:t>
      </w:r>
    </w:p>
    <w:p w:rsidR="00A31237" w:rsidRPr="00DE39F9" w:rsidRDefault="00A31237" w:rsidP="00A31237"/>
    <w:p w:rsidR="00A31237" w:rsidRPr="00DE39F9" w:rsidRDefault="00A31237" w:rsidP="00A31237">
      <w:pPr>
        <w:rPr>
          <w:rFonts w:ascii="Book Antiqua" w:hAnsi="Book Antiqua" w:cs="Times New Roman"/>
        </w:rPr>
      </w:pPr>
      <w:r w:rsidRPr="00DE39F9">
        <w:rPr>
          <w:rFonts w:ascii="Book Antiqua" w:hAnsi="Book Antiqua" w:cs="Times New Roman"/>
        </w:rPr>
        <w:t xml:space="preserve">Opsioni 1 që nënkupton status quon do të ketë ndikim negativ në shëndetin e individëve, ngase </w:t>
      </w:r>
      <w:r w:rsidR="002F09D6" w:rsidRPr="00DE39F9">
        <w:rPr>
          <w:rFonts w:ascii="Book Antiqua" w:hAnsi="Book Antiqua" w:cs="Times New Roman"/>
        </w:rPr>
        <w:t xml:space="preserve"> do të ndikoj negativisht në mirëqenien e tyre, </w:t>
      </w:r>
      <w:r w:rsidRPr="00DE39F9">
        <w:rPr>
          <w:rFonts w:ascii="Book Antiqua" w:hAnsi="Book Antiqua" w:cs="Times New Roman"/>
        </w:rPr>
        <w:t>në kual</w:t>
      </w:r>
      <w:r w:rsidR="002F09D6" w:rsidRPr="00DE39F9">
        <w:rPr>
          <w:rFonts w:ascii="Book Antiqua" w:hAnsi="Book Antiqua" w:cs="Times New Roman"/>
        </w:rPr>
        <w:t>itetin e jetës të personave me ç</w:t>
      </w:r>
      <w:r w:rsidRPr="00DE39F9">
        <w:rPr>
          <w:rFonts w:ascii="Book Antiqua" w:hAnsi="Book Antiqua" w:cs="Times New Roman"/>
        </w:rPr>
        <w:t>rregullime mendore .</w:t>
      </w:r>
    </w:p>
    <w:p w:rsidR="00A31237" w:rsidRPr="00DE39F9" w:rsidRDefault="00A31237" w:rsidP="00A31237">
      <w:pPr>
        <w:rPr>
          <w:rFonts w:ascii="Book Antiqua" w:hAnsi="Book Antiqua" w:cs="Times New Roman"/>
        </w:rPr>
      </w:pPr>
      <w:r w:rsidRPr="00DE39F9">
        <w:rPr>
          <w:rFonts w:ascii="Book Antiqua" w:hAnsi="Book Antiqua" w:cs="Times New Roman"/>
        </w:rPr>
        <w:t>Gjithashtu, Opsioni 2 do të ndihmoj vetëm pjesërisht por meqë nuk ofron zgjidhje më afatgjate për mjekimin e tyre do të ketë ndikimet negative pothuajse të njëjta me Opsionin 1.</w:t>
      </w:r>
    </w:p>
    <w:p w:rsidR="0052554F" w:rsidRPr="00DE39F9" w:rsidRDefault="00A31237" w:rsidP="00A31237">
      <w:pPr>
        <w:rPr>
          <w:rFonts w:ascii="Book Antiqua" w:hAnsi="Book Antiqua" w:cs="Times New Roman"/>
        </w:rPr>
      </w:pPr>
      <w:r w:rsidRPr="00DE39F9">
        <w:rPr>
          <w:rFonts w:ascii="Book Antiqua" w:hAnsi="Book Antiqua" w:cs="Times New Roman"/>
        </w:rPr>
        <w:t xml:space="preserve">Me Opsionin 3 që ofrohet zgjidhje më afatgjate, do të ketë ndikim pozitiv në rritjen dhe zhvillimin normal të individëve. </w:t>
      </w:r>
      <w:r w:rsidR="007207C3">
        <w:rPr>
          <w:rFonts w:ascii="Book Antiqua" w:hAnsi="Book Antiqua" w:cs="Times New Roman"/>
        </w:rPr>
        <w:t>Gjithashtu ky o</w:t>
      </w:r>
      <w:r w:rsidRPr="00DE39F9">
        <w:rPr>
          <w:rFonts w:ascii="Book Antiqua" w:hAnsi="Book Antiqua" w:cs="Times New Roman"/>
        </w:rPr>
        <w:t>psion ka ndikim</w:t>
      </w:r>
      <w:r w:rsidR="0052554F" w:rsidRPr="00DE39F9">
        <w:rPr>
          <w:rFonts w:ascii="Book Antiqua" w:hAnsi="Book Antiqua" w:cs="Times New Roman"/>
        </w:rPr>
        <w:t xml:space="preserve"> pozitiv në jetëgjatësinë dhe produktivitetin – për një jetë</w:t>
      </w:r>
      <w:r w:rsidR="001A7F9A" w:rsidRPr="00DE39F9">
        <w:rPr>
          <w:rFonts w:ascii="Book Antiqua" w:hAnsi="Book Antiqua" w:cs="Times New Roman"/>
        </w:rPr>
        <w:t xml:space="preserve"> më produktive dhe të shëndoshë të personave me çrregullime mendore.</w:t>
      </w:r>
    </w:p>
    <w:p w:rsidR="00A31237" w:rsidRPr="00DE39F9" w:rsidRDefault="00A31237" w:rsidP="00A31237">
      <w:pPr>
        <w:rPr>
          <w:rFonts w:ascii="Book Antiqua" w:hAnsi="Book Antiqua" w:cs="Times New Roman"/>
        </w:rPr>
      </w:pPr>
      <w:r w:rsidRPr="00DE39F9">
        <w:rPr>
          <w:rFonts w:ascii="Book Antiqua" w:hAnsi="Book Antiqua" w:cs="Times New Roman"/>
        </w:rPr>
        <w:t xml:space="preserve">Përmes aktiviteteve, veçanërisht kontakteve </w:t>
      </w:r>
      <w:r w:rsidR="001A7F9A" w:rsidRPr="00DE39F9">
        <w:rPr>
          <w:rFonts w:ascii="Book Antiqua" w:hAnsi="Book Antiqua" w:cs="Times New Roman"/>
        </w:rPr>
        <w:t xml:space="preserve"> të personave/klientëve  </w:t>
      </w:r>
      <w:r w:rsidRPr="00DE39F9">
        <w:rPr>
          <w:rFonts w:ascii="Book Antiqua" w:hAnsi="Book Antiqua" w:cs="Times New Roman"/>
        </w:rPr>
        <w:t xml:space="preserve">me qendrën për SHM dhe SHIB, mundësohet edukimi më i mirë </w:t>
      </w:r>
      <w:r w:rsidR="001A7F9A" w:rsidRPr="00DE39F9">
        <w:rPr>
          <w:rFonts w:ascii="Book Antiqua" w:hAnsi="Book Antiqua" w:cs="Times New Roman"/>
        </w:rPr>
        <w:t xml:space="preserve">i individëve pasi që </w:t>
      </w:r>
      <w:r w:rsidR="002F09D6" w:rsidRPr="00DE39F9">
        <w:rPr>
          <w:rFonts w:ascii="Book Antiqua" w:hAnsi="Book Antiqua" w:cs="Times New Roman"/>
        </w:rPr>
        <w:t>Institucionet e Shëndetit Mend</w:t>
      </w:r>
      <w:r w:rsidR="004B2E48" w:rsidRPr="00DE39F9">
        <w:rPr>
          <w:rFonts w:ascii="Book Antiqua" w:hAnsi="Book Antiqua" w:cs="Times New Roman"/>
        </w:rPr>
        <w:t>or ofrojnë shërbime terapeutike</w:t>
      </w:r>
      <w:r w:rsidR="002F09D6" w:rsidRPr="00DE39F9">
        <w:rPr>
          <w:rFonts w:ascii="Book Antiqua" w:hAnsi="Book Antiqua" w:cs="Times New Roman"/>
        </w:rPr>
        <w:t>, psikoedukim, konsu</w:t>
      </w:r>
      <w:r w:rsidR="00A97174">
        <w:rPr>
          <w:rFonts w:ascii="Book Antiqua" w:hAnsi="Book Antiqua" w:cs="Times New Roman"/>
        </w:rPr>
        <w:t>l</w:t>
      </w:r>
      <w:r w:rsidR="002F09D6" w:rsidRPr="00DE39F9">
        <w:rPr>
          <w:rFonts w:ascii="Book Antiqua" w:hAnsi="Book Antiqua" w:cs="Times New Roman"/>
        </w:rPr>
        <w:t>tim</w:t>
      </w:r>
      <w:r w:rsidR="001A7F9A" w:rsidRPr="00DE39F9">
        <w:rPr>
          <w:rFonts w:ascii="Book Antiqua" w:hAnsi="Book Antiqua" w:cs="Times New Roman"/>
        </w:rPr>
        <w:t>,</w:t>
      </w:r>
      <w:r w:rsidR="00A97174">
        <w:rPr>
          <w:rFonts w:ascii="Book Antiqua" w:hAnsi="Book Antiqua" w:cs="Times New Roman"/>
        </w:rPr>
        <w:t xml:space="preserve"> aktivitete</w:t>
      </w:r>
      <w:r w:rsidR="002F09D6" w:rsidRPr="00DE39F9">
        <w:rPr>
          <w:rFonts w:ascii="Book Antiqua" w:hAnsi="Book Antiqua" w:cs="Times New Roman"/>
        </w:rPr>
        <w:t xml:space="preserve"> rehabilituese</w:t>
      </w:r>
      <w:r w:rsidR="001A7F9A" w:rsidRPr="00DE39F9">
        <w:rPr>
          <w:rFonts w:ascii="Book Antiqua" w:hAnsi="Book Antiqua" w:cs="Times New Roman"/>
        </w:rPr>
        <w:t>,</w:t>
      </w:r>
      <w:r w:rsidR="00711E2C" w:rsidRPr="00DE39F9">
        <w:rPr>
          <w:rFonts w:ascii="Book Antiqua" w:hAnsi="Book Antiqua" w:cs="Times New Roman"/>
        </w:rPr>
        <w:t xml:space="preserve"> </w:t>
      </w:r>
      <w:r w:rsidR="001A7F9A" w:rsidRPr="00DE39F9">
        <w:rPr>
          <w:rFonts w:ascii="Book Antiqua" w:hAnsi="Book Antiqua" w:cs="Times New Roman"/>
        </w:rPr>
        <w:t xml:space="preserve">ndihmojnë në   ndërtimin e </w:t>
      </w:r>
      <w:r w:rsidR="002F09D6" w:rsidRPr="00DE39F9">
        <w:rPr>
          <w:rFonts w:ascii="Book Antiqua" w:hAnsi="Book Antiqua" w:cs="Times New Roman"/>
        </w:rPr>
        <w:t>jetës s</w:t>
      </w:r>
      <w:r w:rsidR="001A7F9A" w:rsidRPr="00DE39F9">
        <w:rPr>
          <w:rFonts w:ascii="Book Antiqua" w:hAnsi="Book Antiqua" w:cs="Times New Roman"/>
        </w:rPr>
        <w:t>o</w:t>
      </w:r>
      <w:r w:rsidR="00831096" w:rsidRPr="00DE39F9">
        <w:rPr>
          <w:rFonts w:ascii="Book Antiqua" w:hAnsi="Book Antiqua" w:cs="Times New Roman"/>
        </w:rPr>
        <w:t>ciale</w:t>
      </w:r>
      <w:r w:rsidR="00A97174">
        <w:rPr>
          <w:rFonts w:ascii="Book Antiqua" w:hAnsi="Book Antiqua" w:cs="Times New Roman"/>
        </w:rPr>
        <w:t xml:space="preserve"> edhe </w:t>
      </w:r>
      <w:r w:rsidR="00831096" w:rsidRPr="00DE39F9">
        <w:rPr>
          <w:rFonts w:ascii="Book Antiqua" w:hAnsi="Book Antiqua" w:cs="Times New Roman"/>
        </w:rPr>
        <w:t>jashtë familjes etj.</w:t>
      </w:r>
    </w:p>
    <w:p w:rsidR="00A31237" w:rsidRPr="00DE39F9" w:rsidRDefault="00A31237" w:rsidP="00A31237">
      <w:pPr>
        <w:rPr>
          <w:rFonts w:ascii="Book Antiqua" w:hAnsi="Book Antiqua" w:cs="Times New Roman"/>
        </w:rPr>
      </w:pPr>
      <w:r w:rsidRPr="00DE39F9">
        <w:rPr>
          <w:rFonts w:ascii="Book Antiqua" w:hAnsi="Book Antiqua" w:cs="Times New Roman"/>
        </w:rPr>
        <w:lastRenderedPageBreak/>
        <w:t>Për më shumë, Opsioni 3 ndikon në  përmirësimin e kualitetin e jetës,</w:t>
      </w:r>
      <w:r w:rsidR="00C1743E" w:rsidRPr="00DE39F9">
        <w:rPr>
          <w:rFonts w:ascii="Book Antiqua" w:hAnsi="Book Antiqua" w:cs="Times New Roman"/>
        </w:rPr>
        <w:t xml:space="preserve"> </w:t>
      </w:r>
      <w:r w:rsidRPr="00DE39F9">
        <w:rPr>
          <w:rFonts w:ascii="Book Antiqua" w:hAnsi="Book Antiqua" w:cs="Times New Roman"/>
        </w:rPr>
        <w:t>pa</w:t>
      </w:r>
      <w:r w:rsidR="001A7F9A" w:rsidRPr="00DE39F9">
        <w:rPr>
          <w:rFonts w:ascii="Book Antiqua" w:hAnsi="Book Antiqua" w:cs="Times New Roman"/>
        </w:rPr>
        <w:t>si që barra financiare  që</w:t>
      </w:r>
      <w:r w:rsidRPr="00DE39F9">
        <w:rPr>
          <w:rFonts w:ascii="Book Antiqua" w:hAnsi="Book Antiqua" w:cs="Times New Roman"/>
        </w:rPr>
        <w:t xml:space="preserve"> mbulohet </w:t>
      </w:r>
      <w:r w:rsidR="005B682F">
        <w:rPr>
          <w:rFonts w:ascii="Book Antiqua" w:hAnsi="Book Antiqua" w:cs="Times New Roman"/>
        </w:rPr>
        <w:t xml:space="preserve">nga shteti do të lehtësoj jetën, gjendjen </w:t>
      </w:r>
      <w:r w:rsidRPr="00DE39F9">
        <w:rPr>
          <w:rFonts w:ascii="Book Antiqua" w:hAnsi="Book Antiqua" w:cs="Times New Roman"/>
        </w:rPr>
        <w:t>financiare të familjeve që nënkupton gjithashtu integrimin psiko-social të individëve – qasjen</w:t>
      </w:r>
      <w:r w:rsidR="0052554F" w:rsidRPr="00DE39F9">
        <w:rPr>
          <w:rFonts w:ascii="Book Antiqua" w:hAnsi="Book Antiqua" w:cs="Times New Roman"/>
        </w:rPr>
        <w:t xml:space="preserve"> më të madhe në</w:t>
      </w:r>
      <w:r w:rsidR="00F53A47">
        <w:rPr>
          <w:rFonts w:ascii="Book Antiqua" w:hAnsi="Book Antiqua" w:cs="Times New Roman"/>
        </w:rPr>
        <w:t xml:space="preserve"> aftësim,</w:t>
      </w:r>
      <w:r w:rsidR="00F53A47" w:rsidRPr="00F53A47">
        <w:rPr>
          <w:rFonts w:ascii="Book Antiqua" w:hAnsi="Book Antiqua" w:cs="Times New Roman"/>
        </w:rPr>
        <w:t xml:space="preserve"> </w:t>
      </w:r>
      <w:r w:rsidR="00F53A47" w:rsidRPr="00DE39F9">
        <w:rPr>
          <w:rFonts w:ascii="Book Antiqua" w:hAnsi="Book Antiqua" w:cs="Times New Roman"/>
        </w:rPr>
        <w:t>punësim</w:t>
      </w:r>
      <w:r w:rsidRPr="00DE39F9">
        <w:rPr>
          <w:rFonts w:ascii="Book Antiqua" w:hAnsi="Book Antiqua" w:cs="Times New Roman"/>
        </w:rPr>
        <w:t xml:space="preserve"> dhe aktivitete tjera shoqërore. </w:t>
      </w:r>
    </w:p>
    <w:p w:rsidR="00A31237" w:rsidRPr="00DE39F9" w:rsidRDefault="00A31237" w:rsidP="004B2E48">
      <w:pPr>
        <w:spacing w:line="240" w:lineRule="auto"/>
        <w:rPr>
          <w:rFonts w:ascii="Book Antiqua" w:hAnsi="Book Antiqua" w:cs="Times New Roman"/>
        </w:rPr>
      </w:pPr>
      <w:r w:rsidRPr="00DE39F9">
        <w:rPr>
          <w:rFonts w:ascii="Book Antiqua" w:hAnsi="Book Antiqua" w:cs="Times New Roman"/>
        </w:rPr>
        <w:t>Vlen të theksohet se Opsioni 3 do të ngritë nivelin vetëdijësues të</w:t>
      </w:r>
      <w:r w:rsidR="0052554F" w:rsidRPr="00DE39F9">
        <w:rPr>
          <w:rFonts w:ascii="Book Antiqua" w:hAnsi="Book Antiqua" w:cs="Times New Roman"/>
        </w:rPr>
        <w:t xml:space="preserve"> individëve dhe </w:t>
      </w:r>
      <w:r w:rsidR="005B682F">
        <w:rPr>
          <w:rFonts w:ascii="Book Antiqua" w:hAnsi="Book Antiqua" w:cs="Times New Roman"/>
        </w:rPr>
        <w:t xml:space="preserve"> familjarëve. </w:t>
      </w:r>
      <w:r w:rsidRPr="00DE39F9">
        <w:rPr>
          <w:rFonts w:ascii="Book Antiqua" w:hAnsi="Book Antiqua" w:cs="Times New Roman"/>
        </w:rPr>
        <w:t>Opsionet</w:t>
      </w:r>
      <w:r w:rsidR="007207C3">
        <w:rPr>
          <w:rFonts w:ascii="Book Antiqua" w:hAnsi="Book Antiqua" w:cs="Times New Roman"/>
        </w:rPr>
        <w:t xml:space="preserve"> 1 dhe 2 pjesërisht i </w:t>
      </w:r>
      <w:r w:rsidR="004B2E48" w:rsidRPr="00DE39F9">
        <w:rPr>
          <w:rFonts w:ascii="Book Antiqua" w:hAnsi="Book Antiqua" w:cs="Times New Roman"/>
        </w:rPr>
        <w:t xml:space="preserve">adresojnë </w:t>
      </w:r>
      <w:r w:rsidR="007207C3">
        <w:rPr>
          <w:rFonts w:ascii="Book Antiqua" w:hAnsi="Book Antiqua" w:cs="Times New Roman"/>
        </w:rPr>
        <w:t>problemet e shëndetit mendor.</w:t>
      </w:r>
    </w:p>
    <w:p w:rsidR="002F4B72" w:rsidRDefault="002F4B72" w:rsidP="00A31237">
      <w:pPr>
        <w:pStyle w:val="Heading4"/>
        <w:rPr>
          <w:rFonts w:ascii="Book Antiqua" w:hAnsi="Book Antiqua" w:cs="Times New Roman"/>
          <w:color w:val="1F4E79" w:themeColor="accent1" w:themeShade="80"/>
          <w:szCs w:val="24"/>
          <w:u w:val="single"/>
        </w:rPr>
      </w:pPr>
    </w:p>
    <w:p w:rsidR="00A31237" w:rsidRPr="00DE39F9" w:rsidRDefault="00D80795" w:rsidP="00A31237">
      <w:pPr>
        <w:pStyle w:val="Heading4"/>
        <w:rPr>
          <w:rFonts w:ascii="Book Antiqua" w:hAnsi="Book Antiqua" w:cs="Times New Roman"/>
          <w:color w:val="1F4E79" w:themeColor="accent1" w:themeShade="80"/>
          <w:szCs w:val="24"/>
          <w:u w:val="single"/>
        </w:rPr>
      </w:pPr>
      <w:r w:rsidRPr="00DE39F9">
        <w:rPr>
          <w:rFonts w:ascii="Book Antiqua" w:hAnsi="Book Antiqua" w:cs="Times New Roman"/>
          <w:color w:val="1F4E79" w:themeColor="accent1" w:themeShade="80"/>
          <w:szCs w:val="24"/>
          <w:u w:val="single"/>
        </w:rPr>
        <w:t xml:space="preserve">  </w:t>
      </w:r>
      <w:r w:rsidR="003E7652" w:rsidRPr="00DE39F9">
        <w:rPr>
          <w:rFonts w:ascii="Book Antiqua" w:hAnsi="Book Antiqua" w:cs="Times New Roman"/>
          <w:color w:val="1F4E79" w:themeColor="accent1" w:themeShade="80"/>
          <w:szCs w:val="24"/>
          <w:u w:val="single"/>
        </w:rPr>
        <w:t>4.2</w:t>
      </w:r>
      <w:r w:rsidR="00A31237" w:rsidRPr="00DE39F9">
        <w:rPr>
          <w:rFonts w:ascii="Book Antiqua" w:hAnsi="Book Antiqua" w:cs="Times New Roman"/>
          <w:color w:val="1F4E79" w:themeColor="accent1" w:themeShade="80"/>
          <w:szCs w:val="24"/>
          <w:u w:val="single"/>
        </w:rPr>
        <w:t>Ndikimet në të drejtat themelore</w:t>
      </w:r>
    </w:p>
    <w:p w:rsidR="00DD67BF" w:rsidRPr="00DE39F9" w:rsidRDefault="00DD67BF" w:rsidP="00DD67BF"/>
    <w:p w:rsidR="0042750D" w:rsidRPr="00DE39F9" w:rsidRDefault="00DD67BF" w:rsidP="0042750D">
      <w:pPr>
        <w:rPr>
          <w:rFonts w:ascii="Book Antiqua" w:hAnsi="Book Antiqua"/>
        </w:rPr>
      </w:pPr>
      <w:r w:rsidRPr="00DE39F9">
        <w:rPr>
          <w:rFonts w:ascii="Book Antiqua" w:hAnsi="Book Antiqua" w:cs="Times New Roman"/>
        </w:rPr>
        <w:t>T</w:t>
      </w:r>
      <w:r w:rsidRPr="00DE39F9">
        <w:rPr>
          <w:rFonts w:ascii="Book Antiqua" w:hAnsi="Book Antiqua"/>
        </w:rPr>
        <w:t>ë drejtat e njeriut në institucionet e shëndetit</w:t>
      </w:r>
      <w:r w:rsidR="004B2E48" w:rsidRPr="00DE39F9">
        <w:rPr>
          <w:rFonts w:ascii="Book Antiqua" w:hAnsi="Book Antiqua"/>
        </w:rPr>
        <w:t xml:space="preserve"> mendor dhe të kujdesit</w:t>
      </w:r>
      <w:r w:rsidR="00A643EE" w:rsidRPr="00DE39F9">
        <w:rPr>
          <w:rStyle w:val="FootnoteReference"/>
          <w:rFonts w:ascii="Book Antiqua" w:hAnsi="Book Antiqua"/>
        </w:rPr>
        <w:footnoteReference w:id="11"/>
      </w:r>
      <w:r w:rsidR="004B2E48" w:rsidRPr="00DE39F9">
        <w:rPr>
          <w:rFonts w:ascii="Book Antiqua" w:hAnsi="Book Antiqua"/>
        </w:rPr>
        <w:t xml:space="preserve"> </w:t>
      </w:r>
    </w:p>
    <w:p w:rsidR="0042750D" w:rsidRPr="00DE39F9" w:rsidRDefault="0042750D" w:rsidP="0042750D">
      <w:pPr>
        <w:rPr>
          <w:rFonts w:ascii="Book Antiqua" w:hAnsi="Book Antiqua"/>
        </w:rPr>
      </w:pPr>
    </w:p>
    <w:p w:rsidR="00DD67BF" w:rsidRPr="00DE39F9" w:rsidRDefault="00DD67BF" w:rsidP="0042750D">
      <w:pPr>
        <w:rPr>
          <w:rFonts w:ascii="Book Antiqua" w:eastAsiaTheme="majorEastAsia" w:hAnsi="Book Antiqua"/>
          <w:b/>
          <w:sz w:val="32"/>
          <w:szCs w:val="32"/>
        </w:rPr>
      </w:pPr>
      <w:r w:rsidRPr="00DE39F9">
        <w:rPr>
          <w:rFonts w:ascii="Book Antiqua" w:eastAsiaTheme="majorEastAsia" w:hAnsi="Book Antiqua"/>
        </w:rPr>
        <w:t xml:space="preserve">E drejta për një standard të përshtatshëm jetese </w:t>
      </w:r>
      <w:r w:rsidRPr="00DE39F9">
        <w:rPr>
          <w:rFonts w:ascii="Book Antiqua" w:hAnsi="Book Antiqua" w:cs="Times New Roman"/>
          <w:spacing w:val="-2"/>
        </w:rPr>
        <w:t>[</w:t>
      </w:r>
      <w:r w:rsidRPr="00DE39F9">
        <w:rPr>
          <w:rFonts w:ascii="Book Antiqua" w:eastAsiaTheme="majorEastAsia" w:hAnsi="Book Antiqua"/>
        </w:rPr>
        <w:t>neni 28 i Konventës së Organizates së Kombeve të Bashkuara për të Drejtat e Personave me Aftësi të Kufizuara</w:t>
      </w:r>
      <w:r w:rsidRPr="00DE39F9">
        <w:rPr>
          <w:rFonts w:ascii="Book Antiqua" w:hAnsi="Book Antiqua" w:cs="Times New Roman"/>
        </w:rPr>
        <w:t>].</w:t>
      </w:r>
    </w:p>
    <w:p w:rsidR="00DD67BF" w:rsidRPr="00DE39F9" w:rsidRDefault="00DD67BF" w:rsidP="00515496">
      <w:pPr>
        <w:pStyle w:val="ListParagraph"/>
        <w:numPr>
          <w:ilvl w:val="0"/>
          <w:numId w:val="14"/>
        </w:numPr>
        <w:spacing w:line="276" w:lineRule="auto"/>
        <w:rPr>
          <w:rFonts w:ascii="Book Antiqua" w:eastAsiaTheme="majorEastAsia" w:hAnsi="Book Antiqua"/>
          <w:b/>
          <w:sz w:val="32"/>
          <w:szCs w:val="32"/>
        </w:rPr>
      </w:pPr>
      <w:r w:rsidRPr="00DE39F9">
        <w:rPr>
          <w:rFonts w:ascii="Book Antiqua" w:eastAsiaTheme="majorEastAsia" w:hAnsi="Book Antiqua"/>
        </w:rPr>
        <w:t xml:space="preserve"> E drejta për të gëzuar standardin më të lartë të arritshëm të shëndetit fizik dhe mendor  </w:t>
      </w:r>
      <w:r w:rsidRPr="00DE39F9">
        <w:rPr>
          <w:rFonts w:ascii="Book Antiqua" w:hAnsi="Book Antiqua" w:cs="Times New Roman"/>
          <w:spacing w:val="-2"/>
        </w:rPr>
        <w:t>[</w:t>
      </w:r>
      <w:r w:rsidRPr="00DE39F9">
        <w:rPr>
          <w:rFonts w:ascii="Book Antiqua" w:eastAsiaTheme="majorEastAsia" w:hAnsi="Book Antiqua"/>
        </w:rPr>
        <w:t>neni 25 i OKB-së, për të Drejtat e Personave me Aftësi të Kufizuara</w:t>
      </w:r>
      <w:r w:rsidRPr="00DE39F9">
        <w:rPr>
          <w:rFonts w:ascii="Book Antiqua" w:hAnsi="Book Antiqua" w:cs="Times New Roman"/>
        </w:rPr>
        <w:t>].</w:t>
      </w:r>
    </w:p>
    <w:p w:rsidR="00DD67BF" w:rsidRPr="00DE39F9" w:rsidRDefault="00DD67BF" w:rsidP="00515496">
      <w:pPr>
        <w:pStyle w:val="ListParagraph"/>
        <w:numPr>
          <w:ilvl w:val="0"/>
          <w:numId w:val="14"/>
        </w:numPr>
        <w:spacing w:line="276" w:lineRule="auto"/>
        <w:rPr>
          <w:rFonts w:ascii="Book Antiqua" w:eastAsiaTheme="majorEastAsia" w:hAnsi="Book Antiqua"/>
          <w:b/>
          <w:sz w:val="32"/>
          <w:szCs w:val="32"/>
        </w:rPr>
      </w:pPr>
      <w:r w:rsidRPr="00DE39F9">
        <w:rPr>
          <w:rFonts w:ascii="Book Antiqua" w:eastAsiaTheme="majorEastAsia" w:hAnsi="Book Antiqua"/>
        </w:rPr>
        <w:t xml:space="preserve"> E drejta për të ushtruar aftësinë juridike</w:t>
      </w:r>
      <w:r w:rsidR="00C1743E" w:rsidRPr="00DE39F9">
        <w:rPr>
          <w:rFonts w:ascii="Book Antiqua" w:eastAsiaTheme="majorEastAsia" w:hAnsi="Book Antiqua"/>
        </w:rPr>
        <w:t xml:space="preserve"> [</w:t>
      </w:r>
      <w:r w:rsidRPr="00DE39F9">
        <w:rPr>
          <w:rFonts w:ascii="Book Antiqua" w:eastAsiaTheme="majorEastAsia" w:hAnsi="Book Antiqua"/>
        </w:rPr>
        <w:t>zot</w:t>
      </w:r>
      <w:r w:rsidR="00C123C5" w:rsidRPr="00DE39F9">
        <w:rPr>
          <w:rFonts w:ascii="Book Antiqua" w:eastAsiaTheme="majorEastAsia" w:hAnsi="Book Antiqua"/>
        </w:rPr>
        <w:t>ë</w:t>
      </w:r>
      <w:r w:rsidR="00C1743E" w:rsidRPr="00DE39F9">
        <w:rPr>
          <w:rFonts w:ascii="Book Antiqua" w:eastAsiaTheme="majorEastAsia" w:hAnsi="Book Antiqua"/>
        </w:rPr>
        <w:t>sin e veprimit]</w:t>
      </w:r>
      <w:r w:rsidRPr="00DE39F9">
        <w:rPr>
          <w:rFonts w:ascii="Book Antiqua" w:eastAsiaTheme="majorEastAsia" w:hAnsi="Book Antiqua"/>
        </w:rPr>
        <w:t xml:space="preserve"> dhe e drejta për lirinë personale dhe sigurinë e personit </w:t>
      </w:r>
      <w:r w:rsidRPr="00DE39F9">
        <w:rPr>
          <w:rFonts w:ascii="Book Antiqua" w:hAnsi="Book Antiqua" w:cs="Times New Roman"/>
          <w:spacing w:val="-2"/>
        </w:rPr>
        <w:t>[</w:t>
      </w:r>
      <w:r w:rsidRPr="00DE39F9">
        <w:rPr>
          <w:rFonts w:ascii="Book Antiqua" w:eastAsiaTheme="majorEastAsia" w:hAnsi="Book Antiqua"/>
        </w:rPr>
        <w:t>nenet 12 dhe 14 të neni 25 i OKB-së, për të Drejtat e Personave me Aftësi të Kufizuara</w:t>
      </w:r>
      <w:r w:rsidRPr="00DE39F9">
        <w:rPr>
          <w:rFonts w:ascii="Book Antiqua" w:hAnsi="Book Antiqua" w:cs="Times New Roman"/>
        </w:rPr>
        <w:t>]</w:t>
      </w:r>
      <w:r w:rsidRPr="00DE39F9">
        <w:rPr>
          <w:rFonts w:ascii="Book Antiqua" w:eastAsiaTheme="majorEastAsia" w:hAnsi="Book Antiqua"/>
        </w:rPr>
        <w:t>.</w:t>
      </w:r>
    </w:p>
    <w:p w:rsidR="00DD67BF" w:rsidRPr="00DE39F9" w:rsidRDefault="00DD67BF" w:rsidP="00515496">
      <w:pPr>
        <w:pStyle w:val="ListParagraph"/>
        <w:numPr>
          <w:ilvl w:val="0"/>
          <w:numId w:val="14"/>
        </w:numPr>
        <w:spacing w:line="276" w:lineRule="auto"/>
        <w:rPr>
          <w:rFonts w:ascii="Book Antiqua" w:eastAsiaTheme="majorEastAsia" w:hAnsi="Book Antiqua"/>
          <w:b/>
          <w:sz w:val="32"/>
          <w:szCs w:val="32"/>
        </w:rPr>
      </w:pPr>
      <w:r w:rsidRPr="00DE39F9">
        <w:rPr>
          <w:rFonts w:ascii="Book Antiqua" w:eastAsiaTheme="majorEastAsia" w:hAnsi="Book Antiqua"/>
        </w:rPr>
        <w:t xml:space="preserve">Liria nga tortura ose trajtimi ose dënimi mizor, çnjerëzor ose poshtërues dhe nga shfrytëzimi, dhuna dhe abuzimi </w:t>
      </w:r>
      <w:r w:rsidRPr="00DE39F9">
        <w:rPr>
          <w:rFonts w:ascii="Book Antiqua" w:hAnsi="Book Antiqua" w:cs="Times New Roman"/>
          <w:spacing w:val="-2"/>
        </w:rPr>
        <w:t>[</w:t>
      </w:r>
      <w:r w:rsidRPr="00DE39F9">
        <w:rPr>
          <w:rFonts w:ascii="Book Antiqua" w:eastAsiaTheme="majorEastAsia" w:hAnsi="Book Antiqua"/>
        </w:rPr>
        <w:t xml:space="preserve">Nenet 15 dhe 16 të neni 25 </w:t>
      </w:r>
      <w:bookmarkStart w:id="49" w:name="_Hlk102301480"/>
      <w:r w:rsidRPr="00DE39F9">
        <w:rPr>
          <w:rFonts w:ascii="Book Antiqua" w:eastAsiaTheme="majorEastAsia" w:hAnsi="Book Antiqua"/>
        </w:rPr>
        <w:t>i OKB-së, për të Drejtat e Personave me Aftësi të Kufizuara</w:t>
      </w:r>
      <w:bookmarkEnd w:id="49"/>
      <w:r w:rsidRPr="00DE39F9">
        <w:rPr>
          <w:rFonts w:ascii="Book Antiqua" w:hAnsi="Book Antiqua" w:cs="Times New Roman"/>
        </w:rPr>
        <w:t>]</w:t>
      </w:r>
      <w:r w:rsidRPr="00DE39F9">
        <w:rPr>
          <w:rFonts w:ascii="Book Antiqua" w:eastAsiaTheme="majorEastAsia" w:hAnsi="Book Antiqua"/>
        </w:rPr>
        <w:t>.</w:t>
      </w:r>
    </w:p>
    <w:p w:rsidR="00DD67BF" w:rsidRPr="00DE39F9" w:rsidRDefault="00DD67BF" w:rsidP="00515496">
      <w:pPr>
        <w:pStyle w:val="ListParagraph"/>
        <w:numPr>
          <w:ilvl w:val="0"/>
          <w:numId w:val="14"/>
        </w:numPr>
        <w:spacing w:line="276" w:lineRule="auto"/>
        <w:rPr>
          <w:rFonts w:ascii="Book Antiqua" w:eastAsiaTheme="majorEastAsia" w:hAnsi="Book Antiqua"/>
          <w:b/>
          <w:sz w:val="32"/>
          <w:szCs w:val="32"/>
        </w:rPr>
      </w:pPr>
      <w:r w:rsidRPr="00DE39F9">
        <w:rPr>
          <w:rFonts w:ascii="Book Antiqua" w:eastAsiaTheme="majorEastAsia" w:hAnsi="Book Antiqua"/>
        </w:rPr>
        <w:t xml:space="preserve"> E drejta për të jetuar në mënyrë të pavarur dhe për t'u përfshirë në komunitet </w:t>
      </w:r>
      <w:r w:rsidRPr="00DE39F9">
        <w:rPr>
          <w:rFonts w:ascii="Book Antiqua" w:hAnsi="Book Antiqua" w:cs="Times New Roman"/>
          <w:spacing w:val="-2"/>
        </w:rPr>
        <w:t>[</w:t>
      </w:r>
      <w:r w:rsidRPr="00DE39F9">
        <w:rPr>
          <w:rFonts w:ascii="Book Antiqua" w:eastAsiaTheme="majorEastAsia" w:hAnsi="Book Antiqua"/>
        </w:rPr>
        <w:t>neni 19 i neni 25 i OKB-së, për të Drejtat e Personave me Aftësi të Kufizuara</w:t>
      </w:r>
      <w:r w:rsidRPr="00DE39F9">
        <w:rPr>
          <w:rFonts w:ascii="Book Antiqua" w:hAnsi="Book Antiqua" w:cs="Times New Roman"/>
        </w:rPr>
        <w:t>].</w:t>
      </w:r>
    </w:p>
    <w:p w:rsidR="00DD67BF" w:rsidRPr="00DE39F9" w:rsidRDefault="00DD67BF" w:rsidP="00DD67BF">
      <w:pPr>
        <w:pStyle w:val="ListParagraph"/>
        <w:tabs>
          <w:tab w:val="left" w:pos="7470"/>
        </w:tabs>
        <w:spacing w:line="276" w:lineRule="auto"/>
        <w:rPr>
          <w:rFonts w:ascii="Book Antiqua" w:eastAsiaTheme="majorEastAsia" w:hAnsi="Book Antiqua"/>
        </w:rPr>
      </w:pPr>
      <w:r w:rsidRPr="00DE39F9">
        <w:rPr>
          <w:rFonts w:ascii="Book Antiqua" w:eastAsiaTheme="majorEastAsia" w:hAnsi="Book Antiqua"/>
        </w:rPr>
        <w:tab/>
      </w:r>
    </w:p>
    <w:p w:rsidR="00A31237" w:rsidRPr="00DE39F9" w:rsidRDefault="003E7652" w:rsidP="00A31237">
      <w:pPr>
        <w:pStyle w:val="Heading5"/>
        <w:rPr>
          <w:rFonts w:ascii="Book Antiqua" w:hAnsi="Book Antiqua" w:cs="Times New Roman"/>
          <w:i/>
          <w:color w:val="1F4E79" w:themeColor="accent1" w:themeShade="80"/>
        </w:rPr>
      </w:pPr>
      <w:r w:rsidRPr="00DE39F9">
        <w:rPr>
          <w:rFonts w:ascii="Book Antiqua" w:hAnsi="Book Antiqua" w:cs="Times New Roman"/>
          <w:i/>
          <w:color w:val="1F4E79" w:themeColor="accent1" w:themeShade="80"/>
        </w:rPr>
        <w:t>4.3</w:t>
      </w:r>
      <w:r w:rsidR="00A31237" w:rsidRPr="00DE39F9">
        <w:rPr>
          <w:rFonts w:ascii="Book Antiqua" w:hAnsi="Book Antiqua" w:cs="Times New Roman"/>
          <w:i/>
          <w:color w:val="1F4E79" w:themeColor="accent1" w:themeShade="80"/>
        </w:rPr>
        <w:t>Ndikimi në të drejtën për jetë</w:t>
      </w:r>
    </w:p>
    <w:p w:rsidR="00200768" w:rsidRPr="00DE39F9" w:rsidRDefault="00200768" w:rsidP="00A31237">
      <w:pPr>
        <w:rPr>
          <w:rFonts w:ascii="Book Antiqua" w:hAnsi="Book Antiqua" w:cs="Times New Roman"/>
        </w:rPr>
      </w:pPr>
    </w:p>
    <w:p w:rsidR="00A31237" w:rsidRPr="00DE39F9" w:rsidRDefault="00A31237" w:rsidP="00A31237">
      <w:pPr>
        <w:rPr>
          <w:rFonts w:ascii="Book Antiqua" w:hAnsi="Book Antiqua" w:cs="Times New Roman"/>
        </w:rPr>
      </w:pPr>
      <w:r w:rsidRPr="00DE39F9">
        <w:rPr>
          <w:rFonts w:ascii="Book Antiqua" w:hAnsi="Book Antiqua" w:cs="Times New Roman"/>
        </w:rPr>
        <w:t>Kushtetuta e Kosovës, në Nenin 25 të saj, përcakton të drejtën e secilit individ për jetë. Gjithashtu, Konventa Evropiane për të Drejtat e Njeriut, në Nenin 2 të saj, përcakton këtë të drejtë dhe kjo zbatohet drejtpërdrejtë në Kosovë përmes Nenit 22 të Kushtetutës. Kjo e drejtë nënkupton se  shtetet duhet, jo vetëm të përmbahen nga marrja e qëllimshme dhe e paligjshme e jetës, por gjithashtu të ndërmarrin hapa të duhur për të mbrojtur jetën e personave që janë brenda juridiksionit të tyre</w:t>
      </w:r>
      <w:r w:rsidRPr="00DE39F9">
        <w:rPr>
          <w:rStyle w:val="FootnoteReference"/>
          <w:rFonts w:ascii="Book Antiqua" w:hAnsi="Book Antiqua" w:cs="Times New Roman"/>
        </w:rPr>
        <w:footnoteReference w:id="12"/>
      </w:r>
      <w:r w:rsidRPr="00DE39F9">
        <w:rPr>
          <w:rFonts w:ascii="Book Antiqua" w:hAnsi="Book Antiqua" w:cs="Times New Roman"/>
        </w:rPr>
        <w:t xml:space="preserve">. </w:t>
      </w:r>
    </w:p>
    <w:p w:rsidR="002F4B72" w:rsidRDefault="00A31237" w:rsidP="00A31237">
      <w:pPr>
        <w:rPr>
          <w:rFonts w:ascii="Book Antiqua" w:hAnsi="Book Antiqua" w:cs="Times New Roman"/>
        </w:rPr>
      </w:pPr>
      <w:r w:rsidRPr="00DE39F9">
        <w:rPr>
          <w:rFonts w:ascii="Book Antiqua" w:hAnsi="Book Antiqua" w:cs="Times New Roman"/>
        </w:rPr>
        <w:lastRenderedPageBreak/>
        <w:t>Në kontekst të kujdesit shëndetësor, detyrimet pozitive u kërkojnë shteteve të nxjerrin rregulla të detyrueshme për ofruesit e kujdesit shëndetësor, qofshin ato private apo publike, të miratojnë masat e duhura për</w:t>
      </w:r>
      <w:r w:rsidR="001A7F9A" w:rsidRPr="00DE39F9">
        <w:rPr>
          <w:rFonts w:ascii="Book Antiqua" w:hAnsi="Book Antiqua" w:cs="Times New Roman"/>
        </w:rPr>
        <w:t xml:space="preserve"> mbrojtjen e jetës së peronave/klientëve</w:t>
      </w:r>
      <w:r w:rsidRPr="00DE39F9">
        <w:rPr>
          <w:rFonts w:ascii="Book Antiqua" w:hAnsi="Book Antiqua" w:cs="Times New Roman"/>
        </w:rPr>
        <w:t xml:space="preserve">. </w:t>
      </w:r>
    </w:p>
    <w:p w:rsidR="00A31237" w:rsidRPr="00DE39F9" w:rsidRDefault="00A31237" w:rsidP="00A31237">
      <w:pPr>
        <w:rPr>
          <w:rFonts w:ascii="Book Antiqua" w:hAnsi="Book Antiqua" w:cs="Times New Roman"/>
        </w:rPr>
      </w:pPr>
      <w:r w:rsidRPr="00DE39F9">
        <w:rPr>
          <w:rFonts w:ascii="Book Antiqua" w:hAnsi="Book Antiqua" w:cs="Times New Roman"/>
        </w:rPr>
        <w:t>Në këtë drejtim, ky detyrim nënkupton sigurimin e funksionimi</w:t>
      </w:r>
      <w:r w:rsidR="00A03661" w:rsidRPr="00DE39F9">
        <w:rPr>
          <w:rFonts w:ascii="Book Antiqua" w:hAnsi="Book Antiqua" w:cs="Times New Roman"/>
        </w:rPr>
        <w:t>t efektiv të kuadrit legjislativ</w:t>
      </w:r>
      <w:r w:rsidRPr="00DE39F9">
        <w:rPr>
          <w:rFonts w:ascii="Book Antiqua" w:hAnsi="Book Antiqua" w:cs="Times New Roman"/>
        </w:rPr>
        <w:t>, që përfshin masat e nevojshme për të siguruar mbikëqyrjen dhe zbatimin</w:t>
      </w:r>
      <w:r w:rsidRPr="00DE39F9">
        <w:rPr>
          <w:rStyle w:val="FootnoteReference"/>
          <w:rFonts w:ascii="Book Antiqua" w:hAnsi="Book Antiqua" w:cs="Times New Roman"/>
        </w:rPr>
        <w:footnoteReference w:id="13"/>
      </w:r>
      <w:r w:rsidRPr="00DE39F9">
        <w:rPr>
          <w:rFonts w:ascii="Book Antiqua" w:hAnsi="Book Antiqua" w:cs="Times New Roman"/>
        </w:rPr>
        <w:t xml:space="preserve">. </w:t>
      </w:r>
    </w:p>
    <w:p w:rsidR="00A31237" w:rsidRPr="00DE39F9" w:rsidRDefault="00A31237" w:rsidP="00A31237">
      <w:pPr>
        <w:rPr>
          <w:rFonts w:ascii="Book Antiqua" w:hAnsi="Book Antiqua" w:cs="Times New Roman"/>
        </w:rPr>
      </w:pPr>
      <w:r w:rsidRPr="00DE39F9">
        <w:rPr>
          <w:rFonts w:ascii="Book Antiqua" w:hAnsi="Book Antiqua" w:cs="Times New Roman"/>
        </w:rPr>
        <w:t>Opsioni 1, ose vazhdimi i gjendjes ekzistuese, do të ketë ndikim negativ në të drejtën për jet</w:t>
      </w:r>
      <w:r w:rsidR="00200768" w:rsidRPr="00DE39F9">
        <w:rPr>
          <w:rFonts w:ascii="Book Antiqua" w:hAnsi="Book Antiqua" w:cs="Times New Roman"/>
        </w:rPr>
        <w:t xml:space="preserve">ë të individëve që vuajnë nga </w:t>
      </w:r>
      <w:r w:rsidR="008C757F" w:rsidRPr="00DE39F9">
        <w:rPr>
          <w:rFonts w:ascii="Book Antiqua" w:hAnsi="Book Antiqua" w:cs="Times New Roman"/>
        </w:rPr>
        <w:t>çrregullimet e shëndetit mendor</w:t>
      </w:r>
      <w:r w:rsidRPr="00DE39F9">
        <w:rPr>
          <w:rFonts w:ascii="Book Antiqua" w:hAnsi="Book Antiqua" w:cs="Times New Roman"/>
        </w:rPr>
        <w:t>. Gjithashtu Opsioni 2, do të ketë ndikim minimal pozitiv në realizimin e kësaj të drejte. Opsioni i cili ka ndikim më pozitiv në kë</w:t>
      </w:r>
      <w:r w:rsidR="00200768" w:rsidRPr="00DE39F9">
        <w:rPr>
          <w:rFonts w:ascii="Book Antiqua" w:hAnsi="Book Antiqua" w:cs="Times New Roman"/>
        </w:rPr>
        <w:t xml:space="preserve">të të drejtë të personave me çrregullime të shëndetit mendor </w:t>
      </w:r>
      <w:r w:rsidRPr="00DE39F9">
        <w:rPr>
          <w:rFonts w:ascii="Book Antiqua" w:hAnsi="Book Antiqua" w:cs="Times New Roman"/>
        </w:rPr>
        <w:t xml:space="preserve">është Opsioni 3, i cili synon që në mënyrë progresive të rritet </w:t>
      </w:r>
      <w:r w:rsidR="00200768" w:rsidRPr="00DE39F9">
        <w:rPr>
          <w:rFonts w:ascii="Book Antiqua" w:hAnsi="Book Antiqua" w:cs="Times New Roman"/>
        </w:rPr>
        <w:t xml:space="preserve">cilësin e e jetës të personave me  çrregullime të shëndetit mendor </w:t>
      </w:r>
      <w:r w:rsidRPr="00DE39F9">
        <w:rPr>
          <w:rFonts w:ascii="Book Antiqua" w:hAnsi="Book Antiqua" w:cs="Times New Roman"/>
        </w:rPr>
        <w:t xml:space="preserve"> që marrin trajtim adekuat përmes shtetit, që rezulton në </w:t>
      </w:r>
    </w:p>
    <w:p w:rsidR="00DE590C" w:rsidRPr="00DE39F9" w:rsidRDefault="00DE590C" w:rsidP="00A31237">
      <w:pPr>
        <w:pStyle w:val="Heading5"/>
        <w:rPr>
          <w:rFonts w:ascii="Book Antiqua" w:hAnsi="Book Antiqua" w:cs="Times New Roman"/>
          <w:i/>
          <w:color w:val="1F4E79" w:themeColor="accent1" w:themeShade="80"/>
        </w:rPr>
      </w:pPr>
    </w:p>
    <w:p w:rsidR="00A31237" w:rsidRPr="00DE39F9" w:rsidRDefault="003E7652" w:rsidP="00A31237">
      <w:pPr>
        <w:pStyle w:val="Heading5"/>
        <w:rPr>
          <w:rFonts w:ascii="Book Antiqua" w:hAnsi="Book Antiqua" w:cs="Times New Roman"/>
          <w:i/>
          <w:color w:val="1F4E79" w:themeColor="accent1" w:themeShade="80"/>
        </w:rPr>
      </w:pPr>
      <w:r w:rsidRPr="00DE39F9">
        <w:rPr>
          <w:rFonts w:ascii="Book Antiqua" w:hAnsi="Book Antiqua" w:cs="Times New Roman"/>
          <w:i/>
          <w:color w:val="1F4E79" w:themeColor="accent1" w:themeShade="80"/>
        </w:rPr>
        <w:t>4.4</w:t>
      </w:r>
      <w:r w:rsidR="00A31237" w:rsidRPr="00DE39F9">
        <w:rPr>
          <w:rFonts w:ascii="Book Antiqua" w:hAnsi="Book Antiqua" w:cs="Times New Roman"/>
          <w:i/>
          <w:color w:val="1F4E79" w:themeColor="accent1" w:themeShade="80"/>
        </w:rPr>
        <w:t>Ndikimi në drejtësinë sociale</w:t>
      </w:r>
    </w:p>
    <w:p w:rsidR="00E935FD" w:rsidRPr="00DE39F9" w:rsidRDefault="00E935FD" w:rsidP="00E935FD">
      <w:pPr>
        <w:rPr>
          <w:rFonts w:ascii="Book Antiqua" w:hAnsi="Book Antiqua"/>
        </w:rPr>
      </w:pPr>
    </w:p>
    <w:p w:rsidR="00DE590C" w:rsidRPr="007455B0" w:rsidRDefault="00E935FD" w:rsidP="00A31237">
      <w:pPr>
        <w:rPr>
          <w:rFonts w:ascii="Book Antiqua" w:hAnsi="Book Antiqua"/>
        </w:rPr>
      </w:pPr>
      <w:r w:rsidRPr="00DE39F9">
        <w:rPr>
          <w:rFonts w:ascii="Book Antiqua" w:hAnsi="Book Antiqua"/>
        </w:rPr>
        <w:t>Të gjithë personat me çrregullime mendor kanë të drejtën për kujdesin më të mirë të disponueshëm për shëndetin mendor, i cili do të jetë pjesë e sistemit të ku</w:t>
      </w:r>
      <w:r w:rsidR="004B2E48" w:rsidRPr="00DE39F9">
        <w:rPr>
          <w:rFonts w:ascii="Book Antiqua" w:hAnsi="Book Antiqua"/>
        </w:rPr>
        <w:t xml:space="preserve">jdesit shëndetësor dhe social. </w:t>
      </w:r>
      <w:r w:rsidRPr="00DE39F9">
        <w:rPr>
          <w:rFonts w:ascii="Book Antiqua" w:hAnsi="Book Antiqua"/>
        </w:rPr>
        <w:t>Të gjithë personat me sëmundje mendore, ose që trajtohen si persona të tillë, do të trajtohen me humanizëm, dinjite dhe respekt në funksion të respektimit të integritetit fizik dhe dinjitetit njerëzor.</w:t>
      </w:r>
    </w:p>
    <w:p w:rsidR="00A31237" w:rsidRPr="00DE39F9" w:rsidRDefault="003E7652" w:rsidP="00A31237">
      <w:pPr>
        <w:pStyle w:val="Heading5"/>
        <w:rPr>
          <w:rFonts w:ascii="Book Antiqua" w:hAnsi="Book Antiqua" w:cs="Times New Roman"/>
          <w:i/>
          <w:color w:val="1F4E79" w:themeColor="accent1" w:themeShade="80"/>
        </w:rPr>
      </w:pPr>
      <w:r w:rsidRPr="00DE39F9">
        <w:rPr>
          <w:rFonts w:ascii="Book Antiqua" w:hAnsi="Book Antiqua" w:cs="Times New Roman"/>
          <w:i/>
          <w:color w:val="1F4E79" w:themeColor="accent1" w:themeShade="80"/>
        </w:rPr>
        <w:t>4.5</w:t>
      </w:r>
      <w:r w:rsidR="00A31237" w:rsidRPr="00DE39F9">
        <w:rPr>
          <w:rFonts w:ascii="Book Antiqua" w:hAnsi="Book Antiqua" w:cs="Times New Roman"/>
          <w:i/>
          <w:color w:val="1F4E79" w:themeColor="accent1" w:themeShade="80"/>
        </w:rPr>
        <w:t>Vlerësimi i ndikimit tek të rinjtë</w:t>
      </w:r>
    </w:p>
    <w:p w:rsidR="006F16C5" w:rsidRPr="00DE39F9" w:rsidRDefault="006F16C5" w:rsidP="00A31237">
      <w:pPr>
        <w:rPr>
          <w:rFonts w:ascii="Book Antiqua" w:hAnsi="Book Antiqua" w:cs="Times New Roman"/>
          <w:color w:val="FF0000"/>
        </w:rPr>
      </w:pPr>
    </w:p>
    <w:p w:rsidR="00771D31" w:rsidRPr="00C83561" w:rsidRDefault="006F16C5" w:rsidP="004B2E48">
      <w:pPr>
        <w:rPr>
          <w:rFonts w:ascii="Book Antiqua" w:hAnsi="Book Antiqua" w:cs="Times New Roman"/>
          <w:color w:val="FF0000"/>
        </w:rPr>
      </w:pPr>
      <w:r w:rsidRPr="00DE39F9">
        <w:rPr>
          <w:rFonts w:ascii="Book Antiqua" w:hAnsi="Book Antiqua" w:cs="Times New Roman"/>
        </w:rPr>
        <w:t>Në nivel global, një në shtatë persona të moshës</w:t>
      </w:r>
      <w:r w:rsidR="004B2E48" w:rsidRPr="00DE39F9">
        <w:rPr>
          <w:rFonts w:ascii="Book Antiqua" w:hAnsi="Book Antiqua" w:cs="Times New Roman"/>
        </w:rPr>
        <w:t xml:space="preserve"> </w:t>
      </w:r>
      <w:r w:rsidR="00744F02" w:rsidRPr="00DE39F9">
        <w:rPr>
          <w:rFonts w:ascii="Book Antiqua" w:hAnsi="Book Antiqua" w:cs="Times New Roman"/>
        </w:rPr>
        <w:t>10-19-vjeçare,</w:t>
      </w:r>
      <w:r w:rsidRPr="00DE39F9">
        <w:rPr>
          <w:rFonts w:ascii="Book Antiqua" w:hAnsi="Book Antiqua" w:cs="Times New Roman"/>
        </w:rPr>
        <w:t xml:space="preserve"> përjeton një çrregullim mendor, që përbën 13% të barrës globale të sëmundjeve në këtë grupmoshë. Depresioni, ankthi dhe çrregullimet e sjelljes janë ndër shkaqet kryesore të sëmundjeve dhe paaftësisë tek adoleshentët</w:t>
      </w:r>
      <w:r w:rsidR="00BB7F6E" w:rsidRPr="00DE39F9">
        <w:rPr>
          <w:rFonts w:ascii="Book Antiqua" w:hAnsi="Book Antiqua" w:cs="Times New Roman"/>
        </w:rPr>
        <w:t xml:space="preserve"> dhe të rriturit</w:t>
      </w:r>
      <w:r w:rsidR="00C83561">
        <w:rPr>
          <w:rFonts w:ascii="Book Antiqua" w:hAnsi="Book Antiqua" w:cs="Times New Roman"/>
          <w:color w:val="FF0000"/>
        </w:rPr>
        <w:t>.</w:t>
      </w:r>
    </w:p>
    <w:p w:rsidR="00771D31" w:rsidRDefault="00771D31" w:rsidP="004B2E48">
      <w:pPr>
        <w:rPr>
          <w:rFonts w:ascii="Book Antiqua" w:hAnsi="Book Antiqua" w:cs="Times New Roman"/>
        </w:rPr>
      </w:pPr>
    </w:p>
    <w:p w:rsidR="000A5228" w:rsidRDefault="000A5228" w:rsidP="004B2E48">
      <w:pPr>
        <w:rPr>
          <w:rFonts w:ascii="Book Antiqua" w:hAnsi="Book Antiqua" w:cs="Times New Roman"/>
        </w:rPr>
      </w:pPr>
    </w:p>
    <w:p w:rsidR="000A5228" w:rsidRDefault="000A5228" w:rsidP="004B2E48">
      <w:pPr>
        <w:rPr>
          <w:rFonts w:ascii="Book Antiqua" w:hAnsi="Book Antiqua" w:cs="Times New Roman"/>
        </w:rPr>
      </w:pPr>
    </w:p>
    <w:p w:rsidR="000A5228" w:rsidRDefault="000A5228" w:rsidP="004B2E48">
      <w:pPr>
        <w:rPr>
          <w:rFonts w:ascii="Book Antiqua" w:hAnsi="Book Antiqua" w:cs="Times New Roman"/>
        </w:rPr>
      </w:pPr>
    </w:p>
    <w:p w:rsidR="000A5228" w:rsidRDefault="000A5228" w:rsidP="004B2E48">
      <w:pPr>
        <w:rPr>
          <w:rFonts w:ascii="Book Antiqua" w:hAnsi="Book Antiqua" w:cs="Times New Roman"/>
        </w:rPr>
      </w:pPr>
    </w:p>
    <w:p w:rsidR="000A5228" w:rsidRDefault="000A5228" w:rsidP="004B2E48">
      <w:pPr>
        <w:rPr>
          <w:rFonts w:ascii="Book Antiqua" w:hAnsi="Book Antiqua" w:cs="Times New Roman"/>
        </w:rPr>
      </w:pPr>
    </w:p>
    <w:p w:rsidR="000A5228" w:rsidRDefault="000A5228" w:rsidP="004B2E48">
      <w:pPr>
        <w:rPr>
          <w:rFonts w:ascii="Book Antiqua" w:hAnsi="Book Antiqua" w:cs="Times New Roman"/>
        </w:rPr>
      </w:pPr>
    </w:p>
    <w:p w:rsidR="000A07C9" w:rsidRPr="007D6E5C" w:rsidRDefault="001072CF" w:rsidP="004B2E48">
      <w:pPr>
        <w:rPr>
          <w:rFonts w:ascii="Book Antiqua" w:hAnsi="Book Antiqua" w:cs="Times New Roman"/>
          <w:b/>
          <w:i/>
          <w:color w:val="1F4E79" w:themeColor="accent1" w:themeShade="80"/>
        </w:rPr>
      </w:pPr>
      <w:r w:rsidRPr="007D6E5C">
        <w:rPr>
          <w:rFonts w:ascii="Book Antiqua" w:hAnsi="Book Antiqua" w:cs="Times New Roman"/>
          <w:b/>
          <w:i/>
          <w:color w:val="1F4E79" w:themeColor="accent1" w:themeShade="80"/>
        </w:rPr>
        <w:lastRenderedPageBreak/>
        <w:t>Figura 9.</w:t>
      </w:r>
      <w:r w:rsidR="005907D5" w:rsidRPr="007D6E5C">
        <w:rPr>
          <w:rFonts w:ascii="Book Antiqua" w:hAnsi="Book Antiqua" w:cs="Times New Roman"/>
          <w:b/>
          <w:i/>
          <w:color w:val="1F4E79" w:themeColor="accent1" w:themeShade="80"/>
        </w:rPr>
        <w:t xml:space="preserve"> Plani i Zbatimit të Opsioneve </w:t>
      </w:r>
    </w:p>
    <w:tbl>
      <w:tblPr>
        <w:tblStyle w:val="TableGrid"/>
        <w:tblW w:w="0" w:type="auto"/>
        <w:tblLook w:val="04A0" w:firstRow="1" w:lastRow="0" w:firstColumn="1" w:lastColumn="0" w:noHBand="0" w:noVBand="1"/>
      </w:tblPr>
      <w:tblGrid>
        <w:gridCol w:w="1337"/>
        <w:gridCol w:w="1625"/>
        <w:gridCol w:w="1407"/>
        <w:gridCol w:w="1830"/>
        <w:gridCol w:w="1642"/>
        <w:gridCol w:w="1509"/>
      </w:tblGrid>
      <w:tr w:rsidR="009C4D6E" w:rsidRPr="00DE39F9" w:rsidTr="00B934F5">
        <w:tc>
          <w:tcPr>
            <w:tcW w:w="1563" w:type="dxa"/>
          </w:tcPr>
          <w:p w:rsidR="009C4D6E" w:rsidRPr="00DE39F9" w:rsidRDefault="009C4D6E" w:rsidP="00B934F5">
            <w:pPr>
              <w:spacing w:after="160" w:line="259" w:lineRule="auto"/>
              <w:rPr>
                <w:rFonts w:ascii="Book Antiqua" w:hAnsi="Book Antiqua" w:cs="Times New Roman"/>
              </w:rPr>
            </w:pPr>
          </w:p>
        </w:tc>
        <w:tc>
          <w:tcPr>
            <w:tcW w:w="1335" w:type="dxa"/>
          </w:tcPr>
          <w:p w:rsidR="009C4D6E" w:rsidRPr="00DE39F9" w:rsidRDefault="009C4D6E" w:rsidP="00B934F5">
            <w:pPr>
              <w:spacing w:after="160" w:line="259" w:lineRule="auto"/>
              <w:rPr>
                <w:rFonts w:ascii="Book Antiqua" w:hAnsi="Book Antiqua" w:cs="Times New Roman"/>
              </w:rPr>
            </w:pPr>
            <w:r w:rsidRPr="00DE39F9">
              <w:rPr>
                <w:rFonts w:ascii="Book Antiqua" w:hAnsi="Book Antiqua" w:cs="Times New Roman"/>
              </w:rPr>
              <w:t>Masat</w:t>
            </w:r>
          </w:p>
        </w:tc>
        <w:tc>
          <w:tcPr>
            <w:tcW w:w="1530" w:type="dxa"/>
          </w:tcPr>
          <w:p w:rsidR="009C4D6E" w:rsidRPr="00DE39F9" w:rsidRDefault="009C4D6E" w:rsidP="00B934F5">
            <w:pPr>
              <w:spacing w:after="160" w:line="259" w:lineRule="auto"/>
              <w:rPr>
                <w:rFonts w:ascii="Book Antiqua" w:hAnsi="Book Antiqua" w:cs="Times New Roman"/>
              </w:rPr>
            </w:pPr>
            <w:r w:rsidRPr="00DE39F9">
              <w:rPr>
                <w:rFonts w:ascii="Book Antiqua" w:hAnsi="Book Antiqua" w:cs="Times New Roman"/>
              </w:rPr>
              <w:t>Ndikimi në</w:t>
            </w:r>
          </w:p>
          <w:p w:rsidR="009C4D6E" w:rsidRPr="00DE39F9" w:rsidRDefault="009C4D6E" w:rsidP="00B934F5">
            <w:pPr>
              <w:spacing w:after="160" w:line="259" w:lineRule="auto"/>
              <w:rPr>
                <w:rFonts w:ascii="Book Antiqua" w:hAnsi="Book Antiqua" w:cs="Times New Roman"/>
              </w:rPr>
            </w:pPr>
            <w:r w:rsidRPr="00DE39F9">
              <w:rPr>
                <w:rFonts w:ascii="Book Antiqua" w:hAnsi="Book Antiqua" w:cs="Times New Roman"/>
              </w:rPr>
              <w:t>kushtet ekzistuese</w:t>
            </w:r>
          </w:p>
        </w:tc>
        <w:tc>
          <w:tcPr>
            <w:tcW w:w="1800" w:type="dxa"/>
          </w:tcPr>
          <w:p w:rsidR="009C4D6E" w:rsidRPr="00DE39F9" w:rsidRDefault="009C4D6E" w:rsidP="00B934F5">
            <w:pPr>
              <w:spacing w:after="160" w:line="259" w:lineRule="auto"/>
              <w:rPr>
                <w:rFonts w:ascii="Book Antiqua" w:hAnsi="Book Antiqua" w:cs="Times New Roman"/>
              </w:rPr>
            </w:pPr>
            <w:r w:rsidRPr="00DE39F9">
              <w:rPr>
                <w:rFonts w:ascii="Book Antiqua" w:hAnsi="Book Antiqua" w:cs="Times New Roman"/>
              </w:rPr>
              <w:t>A janë trajtuar pikëpamjet dhe nevojat e të rinjve?</w:t>
            </w:r>
          </w:p>
        </w:tc>
        <w:tc>
          <w:tcPr>
            <w:tcW w:w="1440" w:type="dxa"/>
          </w:tcPr>
          <w:p w:rsidR="009C4D6E" w:rsidRPr="00DE39F9" w:rsidRDefault="00303906" w:rsidP="00B934F5">
            <w:pPr>
              <w:spacing w:after="160" w:line="259" w:lineRule="auto"/>
              <w:rPr>
                <w:rFonts w:ascii="Book Antiqua" w:hAnsi="Book Antiqua" w:cs="Times New Roman"/>
              </w:rPr>
            </w:pPr>
            <w:r>
              <w:rPr>
                <w:rFonts w:ascii="Book Antiqua" w:hAnsi="Book Antiqua" w:cs="Times New Roman"/>
              </w:rPr>
              <w:t xml:space="preserve">Efektet tek të rinjtë </w:t>
            </w:r>
            <w:r w:rsidR="009C4D6E" w:rsidRPr="00DE39F9">
              <w:rPr>
                <w:rFonts w:ascii="Book Antiqua" w:hAnsi="Book Antiqua" w:cs="Times New Roman"/>
              </w:rPr>
              <w:t>dhe shoqëria</w:t>
            </w:r>
          </w:p>
        </w:tc>
        <w:tc>
          <w:tcPr>
            <w:tcW w:w="1682" w:type="dxa"/>
          </w:tcPr>
          <w:p w:rsidR="009C4D6E" w:rsidRPr="00DE39F9" w:rsidRDefault="009C4D6E" w:rsidP="00B934F5">
            <w:pPr>
              <w:spacing w:after="160" w:line="259" w:lineRule="auto"/>
              <w:rPr>
                <w:rFonts w:ascii="Book Antiqua" w:hAnsi="Book Antiqua" w:cs="Times New Roman"/>
              </w:rPr>
            </w:pPr>
            <w:r w:rsidRPr="00DE39F9">
              <w:rPr>
                <w:rFonts w:ascii="Book Antiqua" w:hAnsi="Book Antiqua" w:cs="Times New Roman"/>
              </w:rPr>
              <w:t>Veprimet lehtësuese</w:t>
            </w:r>
          </w:p>
        </w:tc>
      </w:tr>
      <w:tr w:rsidR="009C4D6E" w:rsidRPr="00DE39F9" w:rsidTr="00B934F5">
        <w:tc>
          <w:tcPr>
            <w:tcW w:w="1563"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Opsioni 1</w:t>
            </w:r>
          </w:p>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(status-quo)</w:t>
            </w:r>
          </w:p>
        </w:tc>
        <w:tc>
          <w:tcPr>
            <w:tcW w:w="1335" w:type="dxa"/>
          </w:tcPr>
          <w:p w:rsidR="009C4D6E" w:rsidRPr="00DE39F9" w:rsidRDefault="009C4D6E" w:rsidP="00DA3C05">
            <w:pPr>
              <w:spacing w:after="160" w:line="259" w:lineRule="auto"/>
              <w:jc w:val="left"/>
              <w:rPr>
                <w:rFonts w:ascii="Book Antiqua" w:hAnsi="Book Antiqua" w:cs="Times New Roman"/>
              </w:rPr>
            </w:pPr>
            <w:r w:rsidRPr="00DE39F9">
              <w:rPr>
                <w:rFonts w:ascii="Book Antiqua" w:hAnsi="Book Antiqua" w:cs="Times New Roman"/>
              </w:rPr>
              <w:t>Vazhdimi i gjendjes aktuale, siç është definuar tek problemi kryesor më lartë.</w:t>
            </w:r>
          </w:p>
        </w:tc>
        <w:tc>
          <w:tcPr>
            <w:tcW w:w="153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Negativ</w:t>
            </w:r>
          </w:p>
        </w:tc>
        <w:tc>
          <w:tcPr>
            <w:tcW w:w="180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Jo</w:t>
            </w:r>
          </w:p>
        </w:tc>
        <w:tc>
          <w:tcPr>
            <w:tcW w:w="144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Efekte negative për të rinjtë dhe shoqërinë.</w:t>
            </w:r>
          </w:p>
        </w:tc>
        <w:tc>
          <w:tcPr>
            <w:tcW w:w="1682"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Nuk parashihet ndryshim i politikës</w:t>
            </w:r>
          </w:p>
        </w:tc>
      </w:tr>
      <w:tr w:rsidR="009C4D6E" w:rsidRPr="00DE39F9" w:rsidTr="00B934F5">
        <w:tc>
          <w:tcPr>
            <w:tcW w:w="1563"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Opsioni 2</w:t>
            </w:r>
          </w:p>
        </w:tc>
        <w:tc>
          <w:tcPr>
            <w:tcW w:w="1335" w:type="dxa"/>
          </w:tcPr>
          <w:p w:rsidR="00DA3C05" w:rsidRPr="00DE39F9" w:rsidRDefault="00BB7F6E" w:rsidP="00DA3C05">
            <w:pPr>
              <w:jc w:val="left"/>
              <w:rPr>
                <w:rFonts w:ascii="Book Antiqua" w:hAnsi="Book Antiqua" w:cs="Times New Roman"/>
              </w:rPr>
            </w:pPr>
            <w:r w:rsidRPr="00DE39F9">
              <w:rPr>
                <w:rFonts w:ascii="Book Antiqua" w:hAnsi="Book Antiqua" w:cs="Times New Roman"/>
              </w:rPr>
              <w:t xml:space="preserve"> </w:t>
            </w:r>
            <w:r w:rsidR="00DA3C05" w:rsidRPr="00DE39F9">
              <w:rPr>
                <w:rFonts w:ascii="Book Antiqua" w:hAnsi="Book Antiqua" w:cs="Times New Roman"/>
              </w:rPr>
              <w:t>Vështirë i  realizuar për shkak se duhet të krijohen kushtet për zbatim</w:t>
            </w:r>
          </w:p>
          <w:p w:rsidR="009C4D6E" w:rsidRPr="00DE39F9" w:rsidRDefault="009C4D6E" w:rsidP="00DA3C05">
            <w:pPr>
              <w:spacing w:after="160" w:line="259" w:lineRule="auto"/>
              <w:jc w:val="left"/>
              <w:rPr>
                <w:rFonts w:ascii="Book Antiqua" w:hAnsi="Book Antiqua" w:cs="Times New Roman"/>
              </w:rPr>
            </w:pPr>
          </w:p>
        </w:tc>
        <w:tc>
          <w:tcPr>
            <w:tcW w:w="153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Pjesërisht pozitiv</w:t>
            </w:r>
          </w:p>
        </w:tc>
        <w:tc>
          <w:tcPr>
            <w:tcW w:w="180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Pjesërisht</w:t>
            </w:r>
          </w:p>
        </w:tc>
        <w:tc>
          <w:tcPr>
            <w:tcW w:w="144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Efekte pjesërisht pozitive për të rinjtë dhe shoqërinë.</w:t>
            </w:r>
          </w:p>
        </w:tc>
        <w:tc>
          <w:tcPr>
            <w:tcW w:w="1682"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Të paraqitura në Opsionin 3.</w:t>
            </w:r>
          </w:p>
        </w:tc>
      </w:tr>
      <w:tr w:rsidR="009C4D6E" w:rsidRPr="00DE39F9" w:rsidTr="00B934F5">
        <w:tc>
          <w:tcPr>
            <w:tcW w:w="1563"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Opsioni 3</w:t>
            </w:r>
          </w:p>
        </w:tc>
        <w:tc>
          <w:tcPr>
            <w:tcW w:w="1335" w:type="dxa"/>
          </w:tcPr>
          <w:p w:rsidR="00DA3C05" w:rsidRPr="00DE39F9" w:rsidRDefault="00DA3C05" w:rsidP="00B934F5">
            <w:pPr>
              <w:spacing w:after="160" w:line="259" w:lineRule="auto"/>
              <w:jc w:val="left"/>
              <w:rPr>
                <w:rFonts w:ascii="Book Antiqua" w:hAnsi="Book Antiqua" w:cs="Times New Roman"/>
              </w:rPr>
            </w:pPr>
            <w:r w:rsidRPr="00DE39F9">
              <w:rPr>
                <w:rFonts w:ascii="Book Antiqua" w:hAnsi="Book Antiqua" w:cs="Times New Roman"/>
              </w:rPr>
              <w:t xml:space="preserve">Krijimi i mjedisit </w:t>
            </w:r>
            <w:r w:rsidR="003E7652" w:rsidRPr="00DE39F9">
              <w:rPr>
                <w:rFonts w:ascii="Book Antiqua" w:hAnsi="Book Antiqua" w:cs="Times New Roman"/>
              </w:rPr>
              <w:t xml:space="preserve">të përshtatshëm </w:t>
            </w:r>
          </w:p>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Trajnimet dhe aktivitetet vetëdijësuese.</w:t>
            </w:r>
          </w:p>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Bashkëpu</w:t>
            </w:r>
            <w:r w:rsidR="00BB7F6E" w:rsidRPr="00DE39F9">
              <w:rPr>
                <w:rFonts w:ascii="Book Antiqua" w:hAnsi="Book Antiqua" w:cs="Times New Roman"/>
              </w:rPr>
              <w:t xml:space="preserve">nimi me qendrat evropiane të Shëndetit mendor </w:t>
            </w:r>
          </w:p>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Aktivitetet me donatorët.</w:t>
            </w:r>
          </w:p>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 xml:space="preserve">Integrimi </w:t>
            </w:r>
            <w:r w:rsidR="00BB7F6E" w:rsidRPr="00DE39F9">
              <w:rPr>
                <w:rFonts w:ascii="Book Antiqua" w:hAnsi="Book Antiqua" w:cs="Times New Roman"/>
              </w:rPr>
              <w:t>dhe rehabilitim social</w:t>
            </w:r>
          </w:p>
        </w:tc>
        <w:tc>
          <w:tcPr>
            <w:tcW w:w="153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Poziti</w:t>
            </w:r>
            <w:r w:rsidR="00BB7F6E" w:rsidRPr="00DE39F9">
              <w:rPr>
                <w:rFonts w:ascii="Book Antiqua" w:hAnsi="Book Antiqua" w:cs="Times New Roman"/>
              </w:rPr>
              <w:t>v</w:t>
            </w:r>
          </w:p>
        </w:tc>
        <w:tc>
          <w:tcPr>
            <w:tcW w:w="180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Në masë të konsiderueshme po.</w:t>
            </w:r>
          </w:p>
        </w:tc>
        <w:tc>
          <w:tcPr>
            <w:tcW w:w="1440"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Efekte pozitive të menjëhershme dhe të mëvonshme p</w:t>
            </w:r>
            <w:r w:rsidR="003E7652" w:rsidRPr="00DE39F9">
              <w:rPr>
                <w:rFonts w:ascii="Book Antiqua" w:hAnsi="Book Antiqua" w:cs="Times New Roman"/>
              </w:rPr>
              <w:t>ër   jetën e tyre, dhe shoqërinë</w:t>
            </w:r>
            <w:r w:rsidRPr="00DE39F9">
              <w:rPr>
                <w:rFonts w:ascii="Book Antiqua" w:hAnsi="Book Antiqua" w:cs="Times New Roman"/>
              </w:rPr>
              <w:t xml:space="preserve">. </w:t>
            </w:r>
          </w:p>
        </w:tc>
        <w:tc>
          <w:tcPr>
            <w:tcW w:w="1682" w:type="dxa"/>
          </w:tcPr>
          <w:p w:rsidR="009C4D6E" w:rsidRPr="00DE39F9" w:rsidRDefault="009C4D6E" w:rsidP="00B934F5">
            <w:pPr>
              <w:spacing w:after="160" w:line="259" w:lineRule="auto"/>
              <w:jc w:val="left"/>
              <w:rPr>
                <w:rFonts w:ascii="Book Antiqua" w:hAnsi="Book Antiqua" w:cs="Times New Roman"/>
              </w:rPr>
            </w:pPr>
            <w:r w:rsidRPr="00DE39F9">
              <w:rPr>
                <w:rFonts w:ascii="Book Antiqua" w:hAnsi="Book Antiqua" w:cs="Times New Roman"/>
              </w:rPr>
              <w:t>Të përfshira në Opsionin 3.</w:t>
            </w:r>
          </w:p>
        </w:tc>
      </w:tr>
    </w:tbl>
    <w:p w:rsidR="00E36BDB" w:rsidRPr="00DE39F9" w:rsidRDefault="00E36BDB" w:rsidP="006D2C63">
      <w:pPr>
        <w:pStyle w:val="Heading2"/>
        <w:rPr>
          <w:rFonts w:ascii="Book Antiqua" w:hAnsi="Book Antiqua" w:cs="Times New Roman"/>
          <w:sz w:val="22"/>
          <w:szCs w:val="22"/>
        </w:rPr>
      </w:pPr>
      <w:bookmarkStart w:id="50" w:name="_Toc533714399"/>
    </w:p>
    <w:p w:rsidR="00E36BDB" w:rsidRPr="00DE39F9" w:rsidRDefault="00E36BDB" w:rsidP="006D2C63">
      <w:pPr>
        <w:pStyle w:val="Heading2"/>
        <w:rPr>
          <w:rFonts w:ascii="Book Antiqua" w:hAnsi="Book Antiqua" w:cs="Times New Roman"/>
          <w:sz w:val="22"/>
          <w:szCs w:val="22"/>
        </w:rPr>
      </w:pPr>
    </w:p>
    <w:p w:rsidR="006D2C63" w:rsidRPr="00DE39F9" w:rsidRDefault="00ED22B3" w:rsidP="006D2C63">
      <w:pPr>
        <w:pStyle w:val="Heading2"/>
        <w:rPr>
          <w:rFonts w:ascii="Book Antiqua" w:hAnsi="Book Antiqua" w:cs="Times New Roman"/>
          <w:i/>
          <w:color w:val="1F4E79" w:themeColor="accent1" w:themeShade="80"/>
          <w:sz w:val="22"/>
          <w:szCs w:val="22"/>
          <w:u w:val="single"/>
        </w:rPr>
      </w:pPr>
      <w:bookmarkStart w:id="51" w:name="_Toc109206592"/>
      <w:r w:rsidRPr="00DE39F9">
        <w:rPr>
          <w:rFonts w:ascii="Book Antiqua" w:hAnsi="Book Antiqua" w:cs="Times New Roman"/>
          <w:i/>
          <w:color w:val="1F4E79" w:themeColor="accent1" w:themeShade="80"/>
          <w:sz w:val="22"/>
          <w:szCs w:val="22"/>
          <w:u w:val="single"/>
        </w:rPr>
        <w:t>Kapitulli 4.6</w:t>
      </w:r>
      <w:r w:rsidR="006D2C63" w:rsidRPr="00DE39F9">
        <w:rPr>
          <w:rFonts w:ascii="Book Antiqua" w:hAnsi="Book Antiqua" w:cs="Times New Roman"/>
          <w:i/>
          <w:color w:val="1F4E79" w:themeColor="accent1" w:themeShade="80"/>
          <w:sz w:val="22"/>
          <w:szCs w:val="22"/>
          <w:u w:val="single"/>
        </w:rPr>
        <w:t>: Sfidat me mbledhjen e të dhënave</w:t>
      </w:r>
      <w:bookmarkEnd w:id="50"/>
      <w:bookmarkEnd w:id="51"/>
    </w:p>
    <w:p w:rsidR="00E36BDB" w:rsidRPr="00DE39F9" w:rsidRDefault="00E36BDB" w:rsidP="006D2C63">
      <w:pPr>
        <w:rPr>
          <w:rFonts w:ascii="Book Antiqua" w:hAnsi="Book Antiqua" w:cs="Times New Roman"/>
        </w:rPr>
      </w:pPr>
    </w:p>
    <w:p w:rsidR="0021542F" w:rsidRPr="00DE39F9" w:rsidRDefault="00A03D54" w:rsidP="006D2C63">
      <w:pPr>
        <w:rPr>
          <w:rFonts w:ascii="Book Antiqua" w:hAnsi="Book Antiqua" w:cs="Times New Roman"/>
        </w:rPr>
      </w:pPr>
      <w:r w:rsidRPr="00DE39F9">
        <w:rPr>
          <w:rFonts w:ascii="Book Antiqua" w:hAnsi="Book Antiqua" w:cs="Times New Roman"/>
        </w:rPr>
        <w:t>Meqenë</w:t>
      </w:r>
      <w:r w:rsidR="0021542F" w:rsidRPr="00DE39F9">
        <w:rPr>
          <w:rFonts w:ascii="Book Antiqua" w:hAnsi="Book Antiqua" w:cs="Times New Roman"/>
        </w:rPr>
        <w:t>se Grupi p</w:t>
      </w:r>
      <w:r w:rsidR="006D2C63" w:rsidRPr="00DE39F9">
        <w:rPr>
          <w:rFonts w:ascii="Book Antiqua" w:hAnsi="Book Antiqua" w:cs="Times New Roman"/>
        </w:rPr>
        <w:t xml:space="preserve">unues për hartimin e këtij Koncept Dokumenti </w:t>
      </w:r>
      <w:r w:rsidRPr="00DE39F9">
        <w:rPr>
          <w:rFonts w:ascii="Book Antiqua" w:hAnsi="Book Antiqua" w:cs="Times New Roman"/>
        </w:rPr>
        <w:t>ka qenë gjithëpërfshirë</w:t>
      </w:r>
      <w:r w:rsidR="0021542F" w:rsidRPr="00DE39F9">
        <w:rPr>
          <w:rFonts w:ascii="Book Antiqua" w:hAnsi="Book Antiqua" w:cs="Times New Roman"/>
        </w:rPr>
        <w:t xml:space="preserve">s </w:t>
      </w:r>
      <w:r w:rsidR="000A5671" w:rsidRPr="00DE39F9">
        <w:rPr>
          <w:rFonts w:ascii="Book Antiqua" w:hAnsi="Book Antiqua" w:cs="Times New Roman"/>
        </w:rPr>
        <w:t xml:space="preserve">me çasje të drejtpërdrejtë me </w:t>
      </w:r>
      <w:r w:rsidRPr="00DE39F9">
        <w:rPr>
          <w:rFonts w:ascii="Book Antiqua" w:hAnsi="Book Antiqua" w:cs="Times New Roman"/>
        </w:rPr>
        <w:t>Institucionet përkat</w:t>
      </w:r>
      <w:r w:rsidRPr="00DE39F9">
        <w:rPr>
          <w:rFonts w:ascii="Sylfaen" w:hAnsi="Sylfaen" w:cs="Times New Roman"/>
        </w:rPr>
        <w:t xml:space="preserve">ëse </w:t>
      </w:r>
      <w:r w:rsidRPr="00DE39F9">
        <w:rPr>
          <w:rFonts w:ascii="Book Antiqua" w:hAnsi="Book Antiqua" w:cs="Times New Roman"/>
        </w:rPr>
        <w:t>që merren me trajtimin e shëndetit mendor, nuk ka hasur në sfida sa i përket sigurimit të dhë</w:t>
      </w:r>
      <w:r w:rsidR="0021542F" w:rsidRPr="00DE39F9">
        <w:rPr>
          <w:rFonts w:ascii="Book Antiqua" w:hAnsi="Book Antiqua" w:cs="Times New Roman"/>
        </w:rPr>
        <w:t xml:space="preserve">nave. </w:t>
      </w:r>
    </w:p>
    <w:p w:rsidR="00936331" w:rsidRPr="002F4B72" w:rsidRDefault="0021542F" w:rsidP="00E311F1">
      <w:pPr>
        <w:rPr>
          <w:rFonts w:ascii="Book Antiqua" w:hAnsi="Book Antiqua" w:cs="Times New Roman"/>
        </w:rPr>
      </w:pPr>
      <w:r w:rsidRPr="00DE39F9">
        <w:rPr>
          <w:rFonts w:ascii="Book Antiqua" w:hAnsi="Book Antiqua" w:cs="Times New Roman"/>
        </w:rPr>
        <w:t>Grupi punues</w:t>
      </w:r>
      <w:r w:rsidR="006D2C63" w:rsidRPr="00DE39F9">
        <w:rPr>
          <w:rFonts w:ascii="Book Antiqua" w:hAnsi="Book Antiqua" w:cs="Times New Roman"/>
        </w:rPr>
        <w:t xml:space="preserve"> </w:t>
      </w:r>
      <w:r w:rsidR="00A03D54" w:rsidRPr="00DE39F9">
        <w:rPr>
          <w:rFonts w:ascii="Book Antiqua" w:hAnsi="Book Antiqua" w:cs="Times New Roman"/>
        </w:rPr>
        <w:t>i është</w:t>
      </w:r>
      <w:r w:rsidR="006D2C63" w:rsidRPr="00DE39F9">
        <w:rPr>
          <w:rFonts w:ascii="Book Antiqua" w:hAnsi="Book Antiqua" w:cs="Times New Roman"/>
        </w:rPr>
        <w:t xml:space="preserve"> referuar t</w:t>
      </w:r>
      <w:r w:rsidR="00A06BAB">
        <w:rPr>
          <w:rFonts w:ascii="Book Antiqua" w:hAnsi="Book Antiqua" w:cs="Times New Roman"/>
        </w:rPr>
        <w:t xml:space="preserve">ë dhënave </w:t>
      </w:r>
      <w:r w:rsidR="006D2C63" w:rsidRPr="00DE39F9">
        <w:rPr>
          <w:rFonts w:ascii="Book Antiqua" w:hAnsi="Book Antiqua" w:cs="Times New Roman"/>
        </w:rPr>
        <w:t xml:space="preserve">të siguruara drejtpërdrejtë nga të gjitha institucionet shëndetësore,  që trajtojnë persona me </w:t>
      </w:r>
      <w:r w:rsidRPr="00DE39F9">
        <w:rPr>
          <w:rFonts w:ascii="Book Antiqua" w:hAnsi="Book Antiqua" w:cs="Times New Roman"/>
        </w:rPr>
        <w:t xml:space="preserve">çrregullime të shëndetit mendor, </w:t>
      </w:r>
      <w:r w:rsidR="00A03D54" w:rsidRPr="00DE39F9">
        <w:rPr>
          <w:rFonts w:ascii="Book Antiqua" w:hAnsi="Book Antiqua" w:cs="Times New Roman"/>
        </w:rPr>
        <w:t>pë</w:t>
      </w:r>
      <w:r w:rsidRPr="00DE39F9">
        <w:rPr>
          <w:rFonts w:ascii="Book Antiqua" w:hAnsi="Book Antiqua" w:cs="Times New Roman"/>
        </w:rPr>
        <w:t>rfshir</w:t>
      </w:r>
      <w:r w:rsidR="00A03D54" w:rsidRPr="00DE39F9">
        <w:rPr>
          <w:rFonts w:ascii="Book Antiqua" w:hAnsi="Book Antiqua" w:cs="Times New Roman"/>
        </w:rPr>
        <w:t>ë</w:t>
      </w:r>
      <w:r w:rsidRPr="00DE39F9">
        <w:rPr>
          <w:rFonts w:ascii="Book Antiqua" w:hAnsi="Book Antiqua" w:cs="Times New Roman"/>
        </w:rPr>
        <w:t xml:space="preserve"> </w:t>
      </w:r>
      <w:r w:rsidR="006D2C63" w:rsidRPr="00DE39F9">
        <w:rPr>
          <w:rFonts w:ascii="Book Antiqua" w:hAnsi="Book Antiqua" w:cs="Times New Roman"/>
        </w:rPr>
        <w:t>hulumtimet e realizuara nga organ</w:t>
      </w:r>
      <w:r w:rsidR="00A03D54" w:rsidRPr="00DE39F9">
        <w:rPr>
          <w:rFonts w:ascii="Book Antiqua" w:hAnsi="Book Antiqua" w:cs="Times New Roman"/>
        </w:rPr>
        <w:t>izatat kredibile ndërkomb</w:t>
      </w:r>
      <w:r w:rsidR="00FB4089" w:rsidRPr="00DE39F9">
        <w:rPr>
          <w:rFonts w:ascii="Book Antiqua" w:hAnsi="Book Antiqua" w:cs="Times New Roman"/>
        </w:rPr>
        <w:t>ë</w:t>
      </w:r>
      <w:r w:rsidR="00A03D54" w:rsidRPr="00DE39F9">
        <w:rPr>
          <w:rFonts w:ascii="Book Antiqua" w:hAnsi="Book Antiqua" w:cs="Times New Roman"/>
        </w:rPr>
        <w:t xml:space="preserve">tare  </w:t>
      </w:r>
      <w:r w:rsidR="006D2C63" w:rsidRPr="00DE39F9">
        <w:rPr>
          <w:rFonts w:ascii="Book Antiqua" w:hAnsi="Book Antiqua" w:cs="Times New Roman"/>
        </w:rPr>
        <w:t>dhe burime të ndryshme.</w:t>
      </w:r>
    </w:p>
    <w:p w:rsidR="00E311F1" w:rsidRPr="00DE39F9" w:rsidRDefault="00E311F1" w:rsidP="00D21DBC">
      <w:pPr>
        <w:pStyle w:val="Heading2"/>
        <w:rPr>
          <w:rFonts w:ascii="Book Antiqua" w:hAnsi="Book Antiqua"/>
          <w:color w:val="1F4E79" w:themeColor="accent1" w:themeShade="80"/>
          <w:sz w:val="24"/>
          <w:szCs w:val="24"/>
        </w:rPr>
      </w:pPr>
      <w:bookmarkStart w:id="52" w:name="_Toc533714400"/>
      <w:bookmarkStart w:id="53" w:name="_Toc101976254"/>
      <w:bookmarkStart w:id="54" w:name="_Toc109206593"/>
      <w:r w:rsidRPr="00DE39F9">
        <w:rPr>
          <w:rFonts w:ascii="Book Antiqua" w:hAnsi="Book Antiqua"/>
          <w:color w:val="1F4E79" w:themeColor="accent1" w:themeShade="80"/>
          <w:sz w:val="24"/>
          <w:szCs w:val="24"/>
        </w:rPr>
        <w:t>Kapitulli 5: Komunikimi dhe Konsultimi</w:t>
      </w:r>
      <w:bookmarkEnd w:id="52"/>
      <w:bookmarkEnd w:id="53"/>
      <w:bookmarkEnd w:id="54"/>
      <w:r w:rsidRPr="00DE39F9">
        <w:rPr>
          <w:rFonts w:ascii="Book Antiqua" w:hAnsi="Book Antiqua"/>
          <w:color w:val="1F4E79" w:themeColor="accent1" w:themeShade="80"/>
          <w:sz w:val="24"/>
          <w:szCs w:val="24"/>
        </w:rPr>
        <w:t xml:space="preserve"> </w:t>
      </w:r>
    </w:p>
    <w:p w:rsidR="00E311F1" w:rsidRPr="00DE39F9" w:rsidRDefault="00E311F1" w:rsidP="00D21DBC">
      <w:pPr>
        <w:pStyle w:val="Heading2"/>
        <w:rPr>
          <w:rFonts w:ascii="Book Antiqua" w:hAnsi="Book Antiqua"/>
          <w:sz w:val="24"/>
          <w:szCs w:val="24"/>
        </w:rPr>
      </w:pPr>
    </w:p>
    <w:p w:rsidR="00E311F1" w:rsidRPr="00DE39F9" w:rsidRDefault="00E311F1" w:rsidP="00E311F1">
      <w:pPr>
        <w:pStyle w:val="Caption"/>
        <w:rPr>
          <w:rFonts w:ascii="Book Antiqua" w:hAnsi="Book Antiqua" w:cs="Times New Roman"/>
          <w:color w:val="auto"/>
          <w:sz w:val="24"/>
          <w:szCs w:val="24"/>
        </w:rPr>
      </w:pPr>
      <w:r w:rsidRPr="00DE39F9">
        <w:rPr>
          <w:rFonts w:ascii="Book Antiqua" w:hAnsi="Book Antiqua" w:cs="Times New Roman"/>
          <w:color w:val="auto"/>
          <w:sz w:val="24"/>
          <w:szCs w:val="24"/>
        </w:rPr>
        <w:t>Figura</w:t>
      </w:r>
      <w:r w:rsidR="001072CF">
        <w:rPr>
          <w:rFonts w:ascii="Book Antiqua" w:hAnsi="Book Antiqua" w:cs="Times New Roman"/>
          <w:color w:val="auto"/>
          <w:sz w:val="24"/>
          <w:szCs w:val="24"/>
        </w:rPr>
        <w:t>10</w:t>
      </w:r>
      <w:r w:rsidRPr="00DE39F9">
        <w:rPr>
          <w:rFonts w:ascii="Book Antiqua" w:hAnsi="Book Antiqua" w:cs="Times New Roman"/>
          <w:color w:val="auto"/>
          <w:sz w:val="24"/>
          <w:szCs w:val="24"/>
        </w:rPr>
        <w:t>: Përmbledhje e aktiviteteve të komunikimit dhe konsultimit të kryera për një koncept dokument</w:t>
      </w:r>
    </w:p>
    <w:tbl>
      <w:tblPr>
        <w:tblStyle w:val="TableGrid"/>
        <w:tblW w:w="9634" w:type="dxa"/>
        <w:tblLayout w:type="fixed"/>
        <w:tblLook w:val="04A0" w:firstRow="1" w:lastRow="0" w:firstColumn="1" w:lastColumn="0" w:noHBand="0" w:noVBand="1"/>
      </w:tblPr>
      <w:tblGrid>
        <w:gridCol w:w="1413"/>
        <w:gridCol w:w="1348"/>
        <w:gridCol w:w="1203"/>
        <w:gridCol w:w="1701"/>
        <w:gridCol w:w="1418"/>
        <w:gridCol w:w="1417"/>
        <w:gridCol w:w="1134"/>
      </w:tblGrid>
      <w:tr w:rsidR="00E311F1" w:rsidRPr="00DE39F9" w:rsidTr="009F57FA">
        <w:tc>
          <w:tcPr>
            <w:tcW w:w="9634" w:type="dxa"/>
            <w:gridSpan w:val="7"/>
            <w:shd w:val="clear" w:color="auto" w:fill="FFFFFF" w:themeFill="background1"/>
          </w:tcPr>
          <w:p w:rsidR="00D424AD" w:rsidRPr="00DE39F9" w:rsidRDefault="00D424AD" w:rsidP="00231690">
            <w:pPr>
              <w:spacing w:line="259" w:lineRule="auto"/>
              <w:rPr>
                <w:rFonts w:ascii="Book Antiqua" w:hAnsi="Book Antiqua" w:cs="Times New Roman"/>
                <w:sz w:val="20"/>
                <w:szCs w:val="20"/>
              </w:rPr>
            </w:pPr>
          </w:p>
          <w:p w:rsidR="00E311F1" w:rsidRPr="00DE39F9" w:rsidRDefault="00E311F1" w:rsidP="00231690">
            <w:pPr>
              <w:spacing w:line="259" w:lineRule="auto"/>
              <w:rPr>
                <w:rFonts w:ascii="Book Antiqua" w:hAnsi="Book Antiqua" w:cs="Times New Roman"/>
                <w:sz w:val="20"/>
                <w:szCs w:val="20"/>
              </w:rPr>
            </w:pPr>
            <w:r w:rsidRPr="00DE39F9">
              <w:rPr>
                <w:rFonts w:ascii="Book Antiqua" w:hAnsi="Book Antiqua" w:cs="Times New Roman"/>
                <w:sz w:val="20"/>
                <w:szCs w:val="20"/>
              </w:rPr>
              <w:t xml:space="preserve">Procesi i  konsultimit synon: </w:t>
            </w:r>
          </w:p>
          <w:p w:rsidR="00E311F1" w:rsidRPr="00DE39F9" w:rsidRDefault="00E311F1" w:rsidP="00E311F1">
            <w:pPr>
              <w:numPr>
                <w:ilvl w:val="0"/>
                <w:numId w:val="1"/>
              </w:numPr>
              <w:spacing w:line="259" w:lineRule="auto"/>
              <w:rPr>
                <w:rFonts w:ascii="Book Antiqua" w:hAnsi="Book Antiqua" w:cs="Times New Roman"/>
                <w:sz w:val="20"/>
                <w:szCs w:val="20"/>
              </w:rPr>
            </w:pPr>
            <w:r w:rsidRPr="00DE39F9">
              <w:rPr>
                <w:rFonts w:ascii="Book Antiqua" w:hAnsi="Book Antiqua" w:cs="Times New Roman"/>
                <w:sz w:val="20"/>
                <w:szCs w:val="20"/>
              </w:rPr>
              <w:t xml:space="preserve">T’iu mundësojë palëve të interesit që të kontribuojnë në hartimin e Koncept Dokumentit për Shëndet Mendor përmes ofrimit të komenteve dhe rekomandimeve për adresimin e problemit </w:t>
            </w:r>
          </w:p>
          <w:p w:rsidR="00E311F1" w:rsidRPr="00DE39F9" w:rsidRDefault="00E311F1" w:rsidP="00E311F1">
            <w:pPr>
              <w:numPr>
                <w:ilvl w:val="0"/>
                <w:numId w:val="1"/>
              </w:numPr>
              <w:spacing w:line="259" w:lineRule="auto"/>
              <w:rPr>
                <w:rFonts w:ascii="Book Antiqua" w:hAnsi="Book Antiqua" w:cs="Times New Roman"/>
                <w:sz w:val="20"/>
                <w:szCs w:val="20"/>
              </w:rPr>
            </w:pPr>
            <w:r w:rsidRPr="00DE39F9">
              <w:rPr>
                <w:rFonts w:ascii="Book Antiqua" w:hAnsi="Book Antiqua" w:cs="Times New Roman"/>
                <w:color w:val="C00000"/>
                <w:sz w:val="20"/>
                <w:szCs w:val="20"/>
              </w:rPr>
              <w:t>[Kur KD-ja dërgohet për konsultime publike, kolona për buxhet duhet të fshihet</w:t>
            </w:r>
            <w:r w:rsidRPr="00DE39F9">
              <w:rPr>
                <w:rFonts w:ascii="Book Antiqua" w:hAnsi="Book Antiqua" w:cs="Times New Roman"/>
                <w:sz w:val="20"/>
                <w:szCs w:val="20"/>
              </w:rPr>
              <w:t>.]</w:t>
            </w:r>
          </w:p>
          <w:p w:rsidR="00E311F1" w:rsidRPr="00DE39F9" w:rsidRDefault="00E311F1" w:rsidP="00E311F1">
            <w:pPr>
              <w:numPr>
                <w:ilvl w:val="0"/>
                <w:numId w:val="1"/>
              </w:numPr>
              <w:spacing w:line="259" w:lineRule="auto"/>
              <w:rPr>
                <w:rFonts w:ascii="Book Antiqua" w:hAnsi="Book Antiqua" w:cs="Times New Roman"/>
                <w:sz w:val="20"/>
                <w:szCs w:val="20"/>
              </w:rPr>
            </w:pPr>
            <w:r w:rsidRPr="00DE39F9">
              <w:rPr>
                <w:rFonts w:ascii="Book Antiqua" w:hAnsi="Book Antiqua" w:cs="Times New Roman"/>
                <w:sz w:val="20"/>
                <w:szCs w:val="20"/>
              </w:rPr>
              <w:t>[Kur KD-ja dërgohet për konsultime publike, titulli i kolonës 'Afati Indikativ' duhet të ndryshohet në 'Afati kohor'.]</w:t>
            </w:r>
          </w:p>
          <w:p w:rsidR="00E311F1" w:rsidRPr="00DE39F9" w:rsidRDefault="00E311F1" w:rsidP="00231690">
            <w:pPr>
              <w:spacing w:line="259" w:lineRule="auto"/>
              <w:rPr>
                <w:rFonts w:ascii="Book Antiqua" w:hAnsi="Book Antiqua" w:cs="Times New Roman"/>
                <w:sz w:val="20"/>
                <w:szCs w:val="20"/>
              </w:rPr>
            </w:pPr>
          </w:p>
        </w:tc>
      </w:tr>
      <w:tr w:rsidR="00DE590C" w:rsidRPr="00DE39F9" w:rsidTr="009F57FA">
        <w:tc>
          <w:tcPr>
            <w:tcW w:w="9634" w:type="dxa"/>
            <w:gridSpan w:val="7"/>
            <w:shd w:val="clear" w:color="auto" w:fill="FFFFFF" w:themeFill="background1"/>
          </w:tcPr>
          <w:p w:rsidR="00DE590C" w:rsidRPr="00DE39F9" w:rsidRDefault="00DE590C" w:rsidP="00231690">
            <w:pPr>
              <w:rPr>
                <w:rFonts w:ascii="Book Antiqua" w:hAnsi="Book Antiqua" w:cs="Times New Roman"/>
                <w:sz w:val="20"/>
                <w:szCs w:val="20"/>
              </w:rPr>
            </w:pPr>
          </w:p>
          <w:p w:rsidR="00DE590C" w:rsidRPr="00DE39F9" w:rsidRDefault="00DE590C" w:rsidP="00231690">
            <w:pPr>
              <w:rPr>
                <w:rFonts w:ascii="Book Antiqua" w:hAnsi="Book Antiqua" w:cs="Times New Roman"/>
                <w:sz w:val="20"/>
                <w:szCs w:val="20"/>
              </w:rPr>
            </w:pPr>
          </w:p>
          <w:p w:rsidR="00DE590C" w:rsidRPr="00DE39F9" w:rsidRDefault="00DE590C" w:rsidP="00231690">
            <w:pPr>
              <w:rPr>
                <w:rFonts w:ascii="Book Antiqua" w:hAnsi="Book Antiqua" w:cs="Times New Roman"/>
                <w:sz w:val="20"/>
                <w:szCs w:val="20"/>
              </w:rPr>
            </w:pPr>
          </w:p>
        </w:tc>
      </w:tr>
      <w:tr w:rsidR="00E311F1" w:rsidRPr="00DE39F9" w:rsidTr="0048088B">
        <w:tc>
          <w:tcPr>
            <w:tcW w:w="1413" w:type="dxa"/>
            <w:shd w:val="clear" w:color="auto" w:fill="FFFFFF" w:themeFill="background1"/>
          </w:tcPr>
          <w:p w:rsidR="00E311F1" w:rsidRPr="00DE39F9" w:rsidRDefault="00E311F1" w:rsidP="00231690">
            <w:pPr>
              <w:spacing w:after="160" w:line="259" w:lineRule="auto"/>
              <w:rPr>
                <w:rFonts w:ascii="Times New Roman" w:hAnsi="Times New Roman" w:cs="Times New Roman"/>
                <w:sz w:val="20"/>
                <w:szCs w:val="20"/>
              </w:rPr>
            </w:pPr>
            <w:r w:rsidRPr="00DE39F9">
              <w:rPr>
                <w:rFonts w:ascii="Times New Roman" w:hAnsi="Times New Roman" w:cs="Times New Roman"/>
                <w:sz w:val="20"/>
                <w:szCs w:val="20"/>
              </w:rPr>
              <w:t>Qëllimi kryesor</w:t>
            </w:r>
          </w:p>
        </w:tc>
        <w:tc>
          <w:tcPr>
            <w:tcW w:w="1348" w:type="dxa"/>
            <w:shd w:val="clear" w:color="auto" w:fill="FFFFFF" w:themeFill="background1"/>
          </w:tcPr>
          <w:p w:rsidR="00E311F1" w:rsidRPr="00DE39F9" w:rsidRDefault="00E311F1" w:rsidP="00231690">
            <w:pPr>
              <w:spacing w:after="160" w:line="259" w:lineRule="auto"/>
              <w:rPr>
                <w:rFonts w:ascii="Times New Roman" w:hAnsi="Times New Roman" w:cs="Times New Roman"/>
                <w:sz w:val="20"/>
                <w:szCs w:val="20"/>
              </w:rPr>
            </w:pPr>
            <w:r w:rsidRPr="00DE39F9">
              <w:rPr>
                <w:rFonts w:ascii="Times New Roman" w:hAnsi="Times New Roman" w:cs="Times New Roman"/>
                <w:sz w:val="20"/>
                <w:szCs w:val="20"/>
              </w:rPr>
              <w:t>Grupi i synuar</w:t>
            </w:r>
          </w:p>
        </w:tc>
        <w:tc>
          <w:tcPr>
            <w:tcW w:w="1203" w:type="dxa"/>
            <w:shd w:val="clear" w:color="auto" w:fill="FFFFFF" w:themeFill="background1"/>
          </w:tcPr>
          <w:p w:rsidR="00E311F1" w:rsidRPr="00DE39F9" w:rsidRDefault="00E311F1" w:rsidP="00231690">
            <w:pPr>
              <w:spacing w:after="160" w:line="259" w:lineRule="auto"/>
              <w:rPr>
                <w:rFonts w:ascii="Times New Roman" w:hAnsi="Times New Roman" w:cs="Times New Roman"/>
                <w:sz w:val="20"/>
                <w:szCs w:val="20"/>
              </w:rPr>
            </w:pPr>
            <w:r w:rsidRPr="00DE39F9">
              <w:rPr>
                <w:rFonts w:ascii="Times New Roman" w:hAnsi="Times New Roman" w:cs="Times New Roman"/>
                <w:sz w:val="20"/>
                <w:szCs w:val="20"/>
              </w:rPr>
              <w:t>Aktiviteti</w:t>
            </w:r>
          </w:p>
        </w:tc>
        <w:tc>
          <w:tcPr>
            <w:tcW w:w="1701" w:type="dxa"/>
            <w:shd w:val="clear" w:color="auto" w:fill="FFFFFF" w:themeFill="background1"/>
          </w:tcPr>
          <w:p w:rsidR="0048088B" w:rsidRPr="00DE39F9" w:rsidRDefault="00E311F1" w:rsidP="0048088B">
            <w:pPr>
              <w:spacing w:after="160" w:line="259" w:lineRule="auto"/>
              <w:jc w:val="center"/>
              <w:rPr>
                <w:rFonts w:ascii="Book Antiqua" w:hAnsi="Book Antiqua" w:cs="Times New Roman"/>
                <w:sz w:val="20"/>
                <w:szCs w:val="20"/>
              </w:rPr>
            </w:pPr>
            <w:r w:rsidRPr="00DE39F9">
              <w:rPr>
                <w:rFonts w:ascii="Book Antiqua" w:hAnsi="Book Antiqua" w:cs="Times New Roman"/>
                <w:sz w:val="20"/>
                <w:szCs w:val="20"/>
              </w:rPr>
              <w:t>Komunikimi/</w:t>
            </w:r>
          </w:p>
          <w:p w:rsidR="00E311F1" w:rsidRPr="00DE39F9" w:rsidRDefault="00E311F1" w:rsidP="0048088B">
            <w:pPr>
              <w:spacing w:after="160" w:line="259" w:lineRule="auto"/>
              <w:jc w:val="center"/>
              <w:rPr>
                <w:rFonts w:ascii="Book Antiqua" w:hAnsi="Book Antiqua" w:cs="Times New Roman"/>
                <w:sz w:val="20"/>
                <w:szCs w:val="20"/>
              </w:rPr>
            </w:pPr>
            <w:r w:rsidRPr="00DE39F9">
              <w:rPr>
                <w:rFonts w:ascii="Book Antiqua" w:hAnsi="Book Antiqua" w:cs="Times New Roman"/>
                <w:sz w:val="20"/>
                <w:szCs w:val="20"/>
              </w:rPr>
              <w:t>njoftimi</w:t>
            </w:r>
          </w:p>
        </w:tc>
        <w:tc>
          <w:tcPr>
            <w:tcW w:w="1418" w:type="dxa"/>
            <w:shd w:val="clear" w:color="auto" w:fill="FFFFFF" w:themeFill="background1"/>
          </w:tcPr>
          <w:p w:rsidR="00E311F1" w:rsidRPr="00DE39F9" w:rsidRDefault="00E311F1" w:rsidP="00231690">
            <w:pPr>
              <w:spacing w:after="160" w:line="259" w:lineRule="auto"/>
              <w:rPr>
                <w:rFonts w:ascii="Book Antiqua" w:hAnsi="Book Antiqua" w:cs="Times New Roman"/>
                <w:sz w:val="20"/>
                <w:szCs w:val="20"/>
              </w:rPr>
            </w:pPr>
            <w:r w:rsidRPr="00DE39F9">
              <w:rPr>
                <w:rFonts w:ascii="Book Antiqua" w:hAnsi="Book Antiqua" w:cs="Times New Roman"/>
                <w:sz w:val="20"/>
                <w:szCs w:val="20"/>
              </w:rPr>
              <w:t>Afati indikativ</w:t>
            </w:r>
          </w:p>
        </w:tc>
        <w:tc>
          <w:tcPr>
            <w:tcW w:w="1417" w:type="dxa"/>
            <w:shd w:val="clear" w:color="auto" w:fill="FFFFFF" w:themeFill="background1"/>
          </w:tcPr>
          <w:p w:rsidR="00E311F1" w:rsidRPr="00DE39F9" w:rsidRDefault="00E311F1" w:rsidP="00231690">
            <w:pPr>
              <w:spacing w:after="160" w:line="259" w:lineRule="auto"/>
              <w:rPr>
                <w:rFonts w:ascii="Book Antiqua" w:hAnsi="Book Antiqua" w:cs="Times New Roman"/>
                <w:color w:val="C00000"/>
                <w:sz w:val="20"/>
                <w:szCs w:val="20"/>
              </w:rPr>
            </w:pPr>
            <w:r w:rsidRPr="00DE39F9">
              <w:rPr>
                <w:rFonts w:ascii="Book Antiqua" w:hAnsi="Book Antiqua" w:cs="Times New Roman"/>
                <w:color w:val="C00000"/>
                <w:sz w:val="20"/>
                <w:szCs w:val="20"/>
              </w:rPr>
              <w:t>Buxheti i nevojshëm</w:t>
            </w:r>
          </w:p>
        </w:tc>
        <w:tc>
          <w:tcPr>
            <w:tcW w:w="1134" w:type="dxa"/>
            <w:shd w:val="clear" w:color="auto" w:fill="FFFFFF" w:themeFill="background1"/>
          </w:tcPr>
          <w:p w:rsidR="00E311F1" w:rsidRPr="00DE39F9" w:rsidRDefault="00E311F1" w:rsidP="00231690">
            <w:pPr>
              <w:spacing w:after="160" w:line="259" w:lineRule="auto"/>
              <w:rPr>
                <w:rFonts w:ascii="Times New Roman" w:hAnsi="Times New Roman" w:cs="Times New Roman"/>
                <w:sz w:val="20"/>
                <w:szCs w:val="20"/>
              </w:rPr>
            </w:pPr>
            <w:r w:rsidRPr="00DE39F9">
              <w:rPr>
                <w:rFonts w:ascii="Times New Roman" w:hAnsi="Times New Roman" w:cs="Times New Roman"/>
                <w:sz w:val="20"/>
                <w:szCs w:val="20"/>
              </w:rPr>
              <w:t>Personi përgjegjës</w:t>
            </w:r>
          </w:p>
        </w:tc>
      </w:tr>
      <w:tr w:rsidR="00E311F1" w:rsidRPr="00DE39F9" w:rsidTr="0048088B">
        <w:tc>
          <w:tcPr>
            <w:tcW w:w="1413" w:type="dxa"/>
            <w:shd w:val="clear" w:color="auto" w:fill="FFFFFF" w:themeFill="background1"/>
          </w:tcPr>
          <w:p w:rsidR="00E311F1" w:rsidRPr="00D1368C" w:rsidRDefault="00E311F1" w:rsidP="00231690">
            <w:pPr>
              <w:rPr>
                <w:rFonts w:ascii="Book Antiqua" w:hAnsi="Book Antiqua" w:cs="Times New Roman"/>
                <w:sz w:val="20"/>
                <w:szCs w:val="20"/>
              </w:rPr>
            </w:pPr>
          </w:p>
        </w:tc>
        <w:tc>
          <w:tcPr>
            <w:tcW w:w="1348" w:type="dxa"/>
            <w:shd w:val="clear" w:color="auto" w:fill="FFFFFF" w:themeFill="background1"/>
          </w:tcPr>
          <w:p w:rsidR="00E311F1" w:rsidRPr="00D1368C" w:rsidRDefault="00E311F1" w:rsidP="00231690">
            <w:pPr>
              <w:rPr>
                <w:rFonts w:ascii="Book Antiqua" w:hAnsi="Book Antiqua" w:cs="Times New Roman"/>
                <w:sz w:val="20"/>
                <w:szCs w:val="20"/>
              </w:rPr>
            </w:pPr>
          </w:p>
        </w:tc>
        <w:tc>
          <w:tcPr>
            <w:tcW w:w="1203"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701" w:type="dxa"/>
            <w:shd w:val="clear" w:color="auto" w:fill="FFFFFF" w:themeFill="background1"/>
          </w:tcPr>
          <w:p w:rsidR="00E311F1" w:rsidRPr="00DE39F9" w:rsidRDefault="00E311F1" w:rsidP="0048088B">
            <w:pPr>
              <w:jc w:val="center"/>
              <w:rPr>
                <w:rFonts w:ascii="Times New Roman" w:hAnsi="Times New Roman" w:cs="Times New Roman"/>
                <w:sz w:val="24"/>
                <w:szCs w:val="24"/>
              </w:rPr>
            </w:pPr>
          </w:p>
        </w:tc>
        <w:tc>
          <w:tcPr>
            <w:tcW w:w="1418"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417"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134" w:type="dxa"/>
            <w:shd w:val="clear" w:color="auto" w:fill="FFFFFF" w:themeFill="background1"/>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348"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203"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701"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418"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417" w:type="dxa"/>
            <w:shd w:val="clear" w:color="auto" w:fill="FFFFFF" w:themeFill="background1"/>
          </w:tcPr>
          <w:p w:rsidR="00E311F1" w:rsidRPr="00DE39F9" w:rsidRDefault="00E311F1" w:rsidP="00231690">
            <w:pPr>
              <w:rPr>
                <w:rFonts w:ascii="Times New Roman" w:hAnsi="Times New Roman" w:cs="Times New Roman"/>
                <w:sz w:val="24"/>
                <w:szCs w:val="24"/>
              </w:rPr>
            </w:pPr>
          </w:p>
        </w:tc>
        <w:tc>
          <w:tcPr>
            <w:tcW w:w="1134" w:type="dxa"/>
            <w:shd w:val="clear" w:color="auto" w:fill="FFFFFF" w:themeFill="background1"/>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tcPr>
          <w:p w:rsidR="00E311F1" w:rsidRPr="00DE39F9" w:rsidRDefault="00E311F1" w:rsidP="00231690">
            <w:pPr>
              <w:rPr>
                <w:rFonts w:ascii="Times New Roman" w:hAnsi="Times New Roman" w:cs="Times New Roman"/>
                <w:sz w:val="24"/>
                <w:szCs w:val="24"/>
              </w:rPr>
            </w:pPr>
          </w:p>
        </w:tc>
        <w:tc>
          <w:tcPr>
            <w:tcW w:w="1348" w:type="dxa"/>
          </w:tcPr>
          <w:p w:rsidR="00E311F1" w:rsidRPr="00DE39F9" w:rsidRDefault="00E311F1" w:rsidP="00231690">
            <w:pPr>
              <w:rPr>
                <w:rFonts w:ascii="Times New Roman" w:hAnsi="Times New Roman" w:cs="Times New Roman"/>
                <w:sz w:val="24"/>
                <w:szCs w:val="24"/>
              </w:rPr>
            </w:pPr>
          </w:p>
        </w:tc>
        <w:tc>
          <w:tcPr>
            <w:tcW w:w="1203" w:type="dxa"/>
          </w:tcPr>
          <w:p w:rsidR="00E311F1" w:rsidRPr="00DE39F9" w:rsidRDefault="00E311F1" w:rsidP="00231690">
            <w:pPr>
              <w:rPr>
                <w:rFonts w:ascii="Times New Roman" w:hAnsi="Times New Roman" w:cs="Times New Roman"/>
                <w:sz w:val="24"/>
                <w:szCs w:val="24"/>
              </w:rPr>
            </w:pPr>
          </w:p>
        </w:tc>
        <w:tc>
          <w:tcPr>
            <w:tcW w:w="1701" w:type="dxa"/>
          </w:tcPr>
          <w:p w:rsidR="00E311F1" w:rsidRPr="00DE39F9" w:rsidRDefault="00E311F1" w:rsidP="00231690">
            <w:pPr>
              <w:rPr>
                <w:rFonts w:ascii="Times New Roman" w:hAnsi="Times New Roman" w:cs="Times New Roman"/>
                <w:sz w:val="24"/>
                <w:szCs w:val="24"/>
              </w:rPr>
            </w:pPr>
          </w:p>
        </w:tc>
        <w:tc>
          <w:tcPr>
            <w:tcW w:w="1418" w:type="dxa"/>
          </w:tcPr>
          <w:p w:rsidR="00E311F1" w:rsidRPr="00DE39F9" w:rsidRDefault="00E311F1" w:rsidP="00231690">
            <w:pPr>
              <w:rPr>
                <w:rFonts w:ascii="Times New Roman" w:hAnsi="Times New Roman" w:cs="Times New Roman"/>
                <w:sz w:val="24"/>
                <w:szCs w:val="24"/>
              </w:rPr>
            </w:pPr>
          </w:p>
        </w:tc>
        <w:tc>
          <w:tcPr>
            <w:tcW w:w="1417" w:type="dxa"/>
          </w:tcPr>
          <w:p w:rsidR="00E311F1" w:rsidRPr="00DE39F9" w:rsidRDefault="00E311F1" w:rsidP="00231690">
            <w:pPr>
              <w:rPr>
                <w:rFonts w:ascii="Times New Roman" w:hAnsi="Times New Roman" w:cs="Times New Roman"/>
                <w:sz w:val="24"/>
                <w:szCs w:val="24"/>
              </w:rPr>
            </w:pPr>
          </w:p>
        </w:tc>
        <w:tc>
          <w:tcPr>
            <w:tcW w:w="1134" w:type="dxa"/>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tcPr>
          <w:p w:rsidR="00E311F1" w:rsidRPr="00DE39F9" w:rsidRDefault="00E311F1" w:rsidP="00231690">
            <w:pPr>
              <w:rPr>
                <w:rFonts w:ascii="Times New Roman" w:hAnsi="Times New Roman" w:cs="Times New Roman"/>
                <w:sz w:val="24"/>
                <w:szCs w:val="24"/>
              </w:rPr>
            </w:pPr>
          </w:p>
        </w:tc>
        <w:tc>
          <w:tcPr>
            <w:tcW w:w="1348" w:type="dxa"/>
          </w:tcPr>
          <w:p w:rsidR="00E311F1" w:rsidRPr="00DE39F9" w:rsidRDefault="00E311F1" w:rsidP="00231690">
            <w:pPr>
              <w:rPr>
                <w:rFonts w:ascii="Times New Roman" w:hAnsi="Times New Roman" w:cs="Times New Roman"/>
                <w:sz w:val="24"/>
                <w:szCs w:val="24"/>
              </w:rPr>
            </w:pPr>
          </w:p>
        </w:tc>
        <w:tc>
          <w:tcPr>
            <w:tcW w:w="1203" w:type="dxa"/>
          </w:tcPr>
          <w:p w:rsidR="00E311F1" w:rsidRPr="00DE39F9" w:rsidRDefault="00E311F1" w:rsidP="00231690">
            <w:pPr>
              <w:rPr>
                <w:rFonts w:ascii="Times New Roman" w:hAnsi="Times New Roman" w:cs="Times New Roman"/>
                <w:sz w:val="24"/>
                <w:szCs w:val="24"/>
              </w:rPr>
            </w:pPr>
          </w:p>
        </w:tc>
        <w:tc>
          <w:tcPr>
            <w:tcW w:w="1701" w:type="dxa"/>
          </w:tcPr>
          <w:p w:rsidR="00E311F1" w:rsidRPr="00DE39F9" w:rsidRDefault="00E311F1" w:rsidP="00231690">
            <w:pPr>
              <w:rPr>
                <w:rFonts w:ascii="Times New Roman" w:hAnsi="Times New Roman" w:cs="Times New Roman"/>
                <w:sz w:val="24"/>
                <w:szCs w:val="24"/>
              </w:rPr>
            </w:pPr>
          </w:p>
        </w:tc>
        <w:tc>
          <w:tcPr>
            <w:tcW w:w="1418" w:type="dxa"/>
          </w:tcPr>
          <w:p w:rsidR="00E311F1" w:rsidRPr="00DE39F9" w:rsidRDefault="00E311F1" w:rsidP="00231690">
            <w:pPr>
              <w:rPr>
                <w:rFonts w:ascii="Times New Roman" w:hAnsi="Times New Roman" w:cs="Times New Roman"/>
                <w:sz w:val="24"/>
                <w:szCs w:val="24"/>
              </w:rPr>
            </w:pPr>
          </w:p>
        </w:tc>
        <w:tc>
          <w:tcPr>
            <w:tcW w:w="1417" w:type="dxa"/>
          </w:tcPr>
          <w:p w:rsidR="00E311F1" w:rsidRPr="00DE39F9" w:rsidRDefault="00E311F1" w:rsidP="00231690">
            <w:pPr>
              <w:rPr>
                <w:rFonts w:ascii="Times New Roman" w:hAnsi="Times New Roman" w:cs="Times New Roman"/>
                <w:sz w:val="24"/>
                <w:szCs w:val="24"/>
              </w:rPr>
            </w:pPr>
          </w:p>
        </w:tc>
        <w:tc>
          <w:tcPr>
            <w:tcW w:w="1134" w:type="dxa"/>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tcPr>
          <w:p w:rsidR="00E311F1" w:rsidRPr="00DE39F9" w:rsidRDefault="00E311F1" w:rsidP="00231690">
            <w:pPr>
              <w:rPr>
                <w:rFonts w:ascii="Times New Roman" w:hAnsi="Times New Roman" w:cs="Times New Roman"/>
                <w:sz w:val="24"/>
                <w:szCs w:val="24"/>
              </w:rPr>
            </w:pPr>
          </w:p>
        </w:tc>
        <w:tc>
          <w:tcPr>
            <w:tcW w:w="1348" w:type="dxa"/>
          </w:tcPr>
          <w:p w:rsidR="00E311F1" w:rsidRPr="00DE39F9" w:rsidRDefault="00E311F1" w:rsidP="00231690">
            <w:pPr>
              <w:rPr>
                <w:rFonts w:ascii="Times New Roman" w:hAnsi="Times New Roman" w:cs="Times New Roman"/>
                <w:sz w:val="24"/>
                <w:szCs w:val="24"/>
              </w:rPr>
            </w:pPr>
          </w:p>
        </w:tc>
        <w:tc>
          <w:tcPr>
            <w:tcW w:w="1203" w:type="dxa"/>
          </w:tcPr>
          <w:p w:rsidR="00E311F1" w:rsidRPr="00DE39F9" w:rsidRDefault="00E311F1" w:rsidP="00231690">
            <w:pPr>
              <w:rPr>
                <w:rFonts w:ascii="Times New Roman" w:hAnsi="Times New Roman" w:cs="Times New Roman"/>
                <w:sz w:val="24"/>
                <w:szCs w:val="24"/>
              </w:rPr>
            </w:pPr>
          </w:p>
        </w:tc>
        <w:tc>
          <w:tcPr>
            <w:tcW w:w="1701" w:type="dxa"/>
          </w:tcPr>
          <w:p w:rsidR="00E311F1" w:rsidRPr="00DE39F9" w:rsidRDefault="00E311F1" w:rsidP="00231690">
            <w:pPr>
              <w:rPr>
                <w:rFonts w:ascii="Times New Roman" w:hAnsi="Times New Roman" w:cs="Times New Roman"/>
                <w:sz w:val="24"/>
                <w:szCs w:val="24"/>
              </w:rPr>
            </w:pPr>
          </w:p>
        </w:tc>
        <w:tc>
          <w:tcPr>
            <w:tcW w:w="1418" w:type="dxa"/>
          </w:tcPr>
          <w:p w:rsidR="00E311F1" w:rsidRPr="00DE39F9" w:rsidRDefault="00E311F1" w:rsidP="00231690">
            <w:pPr>
              <w:rPr>
                <w:rFonts w:ascii="Times New Roman" w:hAnsi="Times New Roman" w:cs="Times New Roman"/>
                <w:sz w:val="24"/>
                <w:szCs w:val="24"/>
              </w:rPr>
            </w:pPr>
          </w:p>
        </w:tc>
        <w:tc>
          <w:tcPr>
            <w:tcW w:w="1417" w:type="dxa"/>
          </w:tcPr>
          <w:p w:rsidR="00E311F1" w:rsidRPr="00DE39F9" w:rsidRDefault="00E311F1" w:rsidP="00231690">
            <w:pPr>
              <w:rPr>
                <w:rFonts w:ascii="Times New Roman" w:hAnsi="Times New Roman" w:cs="Times New Roman"/>
                <w:sz w:val="24"/>
                <w:szCs w:val="24"/>
              </w:rPr>
            </w:pPr>
          </w:p>
        </w:tc>
        <w:tc>
          <w:tcPr>
            <w:tcW w:w="1134" w:type="dxa"/>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tcPr>
          <w:p w:rsidR="00E311F1" w:rsidRPr="00DE39F9" w:rsidRDefault="00E311F1" w:rsidP="00231690">
            <w:pPr>
              <w:rPr>
                <w:rFonts w:ascii="Times New Roman" w:hAnsi="Times New Roman" w:cs="Times New Roman"/>
                <w:sz w:val="24"/>
                <w:szCs w:val="24"/>
              </w:rPr>
            </w:pPr>
          </w:p>
        </w:tc>
        <w:tc>
          <w:tcPr>
            <w:tcW w:w="1348" w:type="dxa"/>
          </w:tcPr>
          <w:p w:rsidR="00E311F1" w:rsidRPr="00DE39F9" w:rsidRDefault="00E311F1" w:rsidP="00231690">
            <w:pPr>
              <w:rPr>
                <w:rFonts w:ascii="Times New Roman" w:hAnsi="Times New Roman" w:cs="Times New Roman"/>
                <w:sz w:val="24"/>
                <w:szCs w:val="24"/>
              </w:rPr>
            </w:pPr>
          </w:p>
        </w:tc>
        <w:tc>
          <w:tcPr>
            <w:tcW w:w="1203" w:type="dxa"/>
          </w:tcPr>
          <w:p w:rsidR="00E311F1" w:rsidRPr="00DE39F9" w:rsidRDefault="00E311F1" w:rsidP="00231690">
            <w:pPr>
              <w:rPr>
                <w:rFonts w:ascii="Times New Roman" w:hAnsi="Times New Roman" w:cs="Times New Roman"/>
                <w:sz w:val="24"/>
                <w:szCs w:val="24"/>
              </w:rPr>
            </w:pPr>
          </w:p>
        </w:tc>
        <w:tc>
          <w:tcPr>
            <w:tcW w:w="1701" w:type="dxa"/>
          </w:tcPr>
          <w:p w:rsidR="00E311F1" w:rsidRPr="00DE39F9" w:rsidRDefault="00E311F1" w:rsidP="00231690">
            <w:pPr>
              <w:rPr>
                <w:rFonts w:ascii="Times New Roman" w:hAnsi="Times New Roman" w:cs="Times New Roman"/>
                <w:sz w:val="24"/>
                <w:szCs w:val="24"/>
              </w:rPr>
            </w:pPr>
          </w:p>
        </w:tc>
        <w:tc>
          <w:tcPr>
            <w:tcW w:w="1418" w:type="dxa"/>
          </w:tcPr>
          <w:p w:rsidR="00E311F1" w:rsidRPr="00DE39F9" w:rsidRDefault="00E311F1" w:rsidP="00231690">
            <w:pPr>
              <w:rPr>
                <w:rFonts w:ascii="Times New Roman" w:hAnsi="Times New Roman" w:cs="Times New Roman"/>
                <w:sz w:val="24"/>
                <w:szCs w:val="24"/>
              </w:rPr>
            </w:pPr>
          </w:p>
        </w:tc>
        <w:tc>
          <w:tcPr>
            <w:tcW w:w="1417" w:type="dxa"/>
          </w:tcPr>
          <w:p w:rsidR="00E311F1" w:rsidRPr="00DE39F9" w:rsidRDefault="00E311F1" w:rsidP="00231690">
            <w:pPr>
              <w:rPr>
                <w:rFonts w:ascii="Times New Roman" w:hAnsi="Times New Roman" w:cs="Times New Roman"/>
                <w:sz w:val="24"/>
                <w:szCs w:val="24"/>
              </w:rPr>
            </w:pPr>
          </w:p>
        </w:tc>
        <w:tc>
          <w:tcPr>
            <w:tcW w:w="1134" w:type="dxa"/>
          </w:tcPr>
          <w:p w:rsidR="00E311F1" w:rsidRPr="00DE39F9" w:rsidRDefault="00E311F1" w:rsidP="00231690">
            <w:pPr>
              <w:rPr>
                <w:rFonts w:ascii="Times New Roman" w:hAnsi="Times New Roman" w:cs="Times New Roman"/>
                <w:sz w:val="24"/>
                <w:szCs w:val="24"/>
              </w:rPr>
            </w:pPr>
          </w:p>
        </w:tc>
      </w:tr>
      <w:tr w:rsidR="00E311F1" w:rsidRPr="00DE39F9" w:rsidTr="0048088B">
        <w:tc>
          <w:tcPr>
            <w:tcW w:w="1413" w:type="dxa"/>
          </w:tcPr>
          <w:p w:rsidR="00E311F1" w:rsidRPr="00DE39F9" w:rsidRDefault="00E311F1" w:rsidP="00231690">
            <w:pPr>
              <w:rPr>
                <w:rFonts w:ascii="Times New Roman" w:hAnsi="Times New Roman" w:cs="Times New Roman"/>
                <w:sz w:val="24"/>
                <w:szCs w:val="24"/>
              </w:rPr>
            </w:pPr>
          </w:p>
        </w:tc>
        <w:tc>
          <w:tcPr>
            <w:tcW w:w="1348" w:type="dxa"/>
          </w:tcPr>
          <w:p w:rsidR="00E311F1" w:rsidRPr="00DE39F9" w:rsidRDefault="00E311F1" w:rsidP="00231690">
            <w:pPr>
              <w:rPr>
                <w:rFonts w:ascii="Times New Roman" w:hAnsi="Times New Roman" w:cs="Times New Roman"/>
                <w:sz w:val="24"/>
                <w:szCs w:val="24"/>
              </w:rPr>
            </w:pPr>
          </w:p>
        </w:tc>
        <w:tc>
          <w:tcPr>
            <w:tcW w:w="1203" w:type="dxa"/>
          </w:tcPr>
          <w:p w:rsidR="00E311F1" w:rsidRPr="00DE39F9" w:rsidRDefault="00E311F1" w:rsidP="00231690">
            <w:pPr>
              <w:rPr>
                <w:rFonts w:ascii="Times New Roman" w:hAnsi="Times New Roman" w:cs="Times New Roman"/>
                <w:sz w:val="24"/>
                <w:szCs w:val="24"/>
              </w:rPr>
            </w:pPr>
          </w:p>
        </w:tc>
        <w:tc>
          <w:tcPr>
            <w:tcW w:w="1701" w:type="dxa"/>
          </w:tcPr>
          <w:p w:rsidR="00E311F1" w:rsidRPr="00DE39F9" w:rsidRDefault="00E311F1" w:rsidP="00231690">
            <w:pPr>
              <w:rPr>
                <w:rFonts w:ascii="Times New Roman" w:hAnsi="Times New Roman" w:cs="Times New Roman"/>
                <w:sz w:val="24"/>
                <w:szCs w:val="24"/>
              </w:rPr>
            </w:pPr>
          </w:p>
        </w:tc>
        <w:tc>
          <w:tcPr>
            <w:tcW w:w="1418" w:type="dxa"/>
          </w:tcPr>
          <w:p w:rsidR="00E311F1" w:rsidRPr="00DE39F9" w:rsidRDefault="00E311F1" w:rsidP="00231690">
            <w:pPr>
              <w:rPr>
                <w:rFonts w:ascii="Times New Roman" w:hAnsi="Times New Roman" w:cs="Times New Roman"/>
                <w:sz w:val="24"/>
                <w:szCs w:val="24"/>
              </w:rPr>
            </w:pPr>
          </w:p>
        </w:tc>
        <w:tc>
          <w:tcPr>
            <w:tcW w:w="1417" w:type="dxa"/>
          </w:tcPr>
          <w:p w:rsidR="00E311F1" w:rsidRPr="00DE39F9" w:rsidRDefault="00E311F1" w:rsidP="00231690">
            <w:pPr>
              <w:rPr>
                <w:rFonts w:ascii="Times New Roman" w:hAnsi="Times New Roman" w:cs="Times New Roman"/>
                <w:sz w:val="24"/>
                <w:szCs w:val="24"/>
              </w:rPr>
            </w:pPr>
          </w:p>
        </w:tc>
        <w:tc>
          <w:tcPr>
            <w:tcW w:w="1134" w:type="dxa"/>
          </w:tcPr>
          <w:p w:rsidR="00E311F1" w:rsidRPr="00DE39F9" w:rsidRDefault="00E311F1" w:rsidP="00231690">
            <w:pPr>
              <w:rPr>
                <w:rFonts w:ascii="Times New Roman" w:hAnsi="Times New Roman" w:cs="Times New Roman"/>
                <w:sz w:val="24"/>
                <w:szCs w:val="24"/>
              </w:rPr>
            </w:pPr>
          </w:p>
        </w:tc>
      </w:tr>
      <w:tr w:rsidR="00D424AD" w:rsidRPr="00DE39F9" w:rsidTr="0048088B">
        <w:tc>
          <w:tcPr>
            <w:tcW w:w="1413" w:type="dxa"/>
          </w:tcPr>
          <w:p w:rsidR="00D424AD" w:rsidRPr="00DE39F9" w:rsidRDefault="00D424AD" w:rsidP="00231690">
            <w:pPr>
              <w:rPr>
                <w:rFonts w:ascii="Times New Roman" w:hAnsi="Times New Roman" w:cs="Times New Roman"/>
                <w:sz w:val="24"/>
                <w:szCs w:val="24"/>
              </w:rPr>
            </w:pPr>
          </w:p>
        </w:tc>
        <w:tc>
          <w:tcPr>
            <w:tcW w:w="1348" w:type="dxa"/>
          </w:tcPr>
          <w:p w:rsidR="00D424AD" w:rsidRPr="00DE39F9" w:rsidRDefault="00D424AD" w:rsidP="00231690">
            <w:pPr>
              <w:rPr>
                <w:rFonts w:ascii="Times New Roman" w:hAnsi="Times New Roman" w:cs="Times New Roman"/>
                <w:sz w:val="24"/>
                <w:szCs w:val="24"/>
              </w:rPr>
            </w:pPr>
          </w:p>
        </w:tc>
        <w:tc>
          <w:tcPr>
            <w:tcW w:w="1203" w:type="dxa"/>
          </w:tcPr>
          <w:p w:rsidR="00D424AD" w:rsidRPr="00DE39F9" w:rsidRDefault="00D424AD" w:rsidP="00231690">
            <w:pPr>
              <w:rPr>
                <w:rFonts w:ascii="Times New Roman" w:hAnsi="Times New Roman" w:cs="Times New Roman"/>
                <w:sz w:val="24"/>
                <w:szCs w:val="24"/>
              </w:rPr>
            </w:pPr>
          </w:p>
        </w:tc>
        <w:tc>
          <w:tcPr>
            <w:tcW w:w="1701" w:type="dxa"/>
          </w:tcPr>
          <w:p w:rsidR="00D424AD" w:rsidRPr="00DE39F9" w:rsidRDefault="00D424AD" w:rsidP="00231690">
            <w:pPr>
              <w:rPr>
                <w:rFonts w:ascii="Times New Roman" w:hAnsi="Times New Roman" w:cs="Times New Roman"/>
                <w:sz w:val="24"/>
                <w:szCs w:val="24"/>
              </w:rPr>
            </w:pPr>
          </w:p>
        </w:tc>
        <w:tc>
          <w:tcPr>
            <w:tcW w:w="1418" w:type="dxa"/>
          </w:tcPr>
          <w:p w:rsidR="00D424AD" w:rsidRPr="00DE39F9" w:rsidRDefault="00D424AD" w:rsidP="00231690">
            <w:pPr>
              <w:rPr>
                <w:rFonts w:ascii="Times New Roman" w:hAnsi="Times New Roman" w:cs="Times New Roman"/>
                <w:sz w:val="24"/>
                <w:szCs w:val="24"/>
              </w:rPr>
            </w:pPr>
          </w:p>
        </w:tc>
        <w:tc>
          <w:tcPr>
            <w:tcW w:w="1417" w:type="dxa"/>
          </w:tcPr>
          <w:p w:rsidR="00D424AD" w:rsidRPr="00DE39F9" w:rsidRDefault="00D424AD" w:rsidP="00231690">
            <w:pPr>
              <w:rPr>
                <w:rFonts w:ascii="Times New Roman" w:hAnsi="Times New Roman" w:cs="Times New Roman"/>
                <w:sz w:val="24"/>
                <w:szCs w:val="24"/>
              </w:rPr>
            </w:pPr>
          </w:p>
        </w:tc>
        <w:tc>
          <w:tcPr>
            <w:tcW w:w="1134" w:type="dxa"/>
          </w:tcPr>
          <w:p w:rsidR="00D424AD" w:rsidRPr="00DE39F9" w:rsidRDefault="00D424AD" w:rsidP="00231690">
            <w:pPr>
              <w:rPr>
                <w:rFonts w:ascii="Times New Roman" w:hAnsi="Times New Roman" w:cs="Times New Roman"/>
                <w:sz w:val="24"/>
                <w:szCs w:val="24"/>
              </w:rPr>
            </w:pPr>
          </w:p>
        </w:tc>
      </w:tr>
    </w:tbl>
    <w:p w:rsidR="004A4651" w:rsidRDefault="004A4651" w:rsidP="00E311F1">
      <w:pPr>
        <w:rPr>
          <w:rFonts w:ascii="Book Antiqua" w:hAnsi="Book Antiqua" w:cs="Times New Roman"/>
          <w:b/>
          <w:sz w:val="24"/>
          <w:szCs w:val="24"/>
        </w:rPr>
      </w:pPr>
    </w:p>
    <w:p w:rsidR="004A4651" w:rsidRDefault="004A4651" w:rsidP="00E311F1">
      <w:pPr>
        <w:rPr>
          <w:rFonts w:ascii="Book Antiqua" w:hAnsi="Book Antiqua" w:cs="Times New Roman"/>
          <w:b/>
          <w:sz w:val="24"/>
          <w:szCs w:val="24"/>
        </w:rPr>
      </w:pPr>
    </w:p>
    <w:p w:rsidR="002A1131" w:rsidRDefault="002A1131" w:rsidP="00E311F1">
      <w:pPr>
        <w:rPr>
          <w:rFonts w:ascii="Book Antiqua" w:hAnsi="Book Antiqua" w:cs="Times New Roman"/>
          <w:b/>
          <w:sz w:val="24"/>
          <w:szCs w:val="24"/>
        </w:rPr>
      </w:pPr>
    </w:p>
    <w:p w:rsidR="002F4B72" w:rsidRDefault="002F4B72" w:rsidP="00E311F1">
      <w:pPr>
        <w:rPr>
          <w:rFonts w:ascii="Book Antiqua" w:hAnsi="Book Antiqua" w:cs="Times New Roman"/>
          <w:b/>
          <w:sz w:val="24"/>
          <w:szCs w:val="24"/>
        </w:rPr>
      </w:pPr>
    </w:p>
    <w:p w:rsidR="002F4B72" w:rsidRPr="007207C3" w:rsidRDefault="002F4B72" w:rsidP="00E311F1">
      <w:pPr>
        <w:rPr>
          <w:rFonts w:ascii="Book Antiqua" w:hAnsi="Book Antiqua" w:cs="Times New Roman"/>
          <w:b/>
          <w:color w:val="FF0000"/>
          <w:sz w:val="24"/>
          <w:szCs w:val="24"/>
        </w:rPr>
      </w:pPr>
    </w:p>
    <w:p w:rsidR="00231690" w:rsidRPr="007207C3" w:rsidRDefault="00231690" w:rsidP="00E311F1">
      <w:pPr>
        <w:rPr>
          <w:rFonts w:ascii="Book Antiqua" w:hAnsi="Book Antiqua" w:cs="Times New Roman"/>
          <w:b/>
          <w:color w:val="FF0000"/>
          <w:sz w:val="24"/>
          <w:szCs w:val="24"/>
        </w:rPr>
      </w:pPr>
      <w:r w:rsidRPr="007207C3">
        <w:rPr>
          <w:rFonts w:ascii="Book Antiqua" w:hAnsi="Book Antiqua" w:cs="Times New Roman"/>
          <w:b/>
          <w:color w:val="FF0000"/>
          <w:sz w:val="24"/>
          <w:szCs w:val="24"/>
        </w:rPr>
        <w:t>Rezultati Kryesor i Konsultimeve</w:t>
      </w:r>
      <w:r w:rsidR="008F2270" w:rsidRPr="007207C3">
        <w:rPr>
          <w:rFonts w:ascii="Book Antiqua" w:hAnsi="Book Antiqua" w:cs="Times New Roman"/>
          <w:b/>
          <w:color w:val="FF0000"/>
          <w:sz w:val="24"/>
          <w:szCs w:val="24"/>
        </w:rPr>
        <w:t>...........................</w:t>
      </w:r>
      <w:r w:rsidR="00D30250" w:rsidRPr="007207C3">
        <w:rPr>
          <w:rFonts w:ascii="Book Antiqua" w:hAnsi="Book Antiqua" w:cs="Times New Roman"/>
          <w:b/>
          <w:color w:val="FF0000"/>
          <w:sz w:val="24"/>
          <w:szCs w:val="24"/>
        </w:rPr>
        <w:t>...................................................................</w:t>
      </w:r>
    </w:p>
    <w:p w:rsidR="00961C54" w:rsidRDefault="00231690" w:rsidP="00961C54">
      <w:pPr>
        <w:rPr>
          <w:rFonts w:ascii="Book Antiqua" w:hAnsi="Book Antiqua" w:cs="Times New Roman"/>
          <w:b/>
          <w:color w:val="FF0000"/>
          <w:sz w:val="24"/>
          <w:szCs w:val="24"/>
        </w:rPr>
      </w:pPr>
      <w:r w:rsidRPr="007207C3">
        <w:rPr>
          <w:rFonts w:ascii="Book Antiqua" w:hAnsi="Book Antiqua" w:cs="Times New Roman"/>
          <w:b/>
          <w:color w:val="FF0000"/>
          <w:sz w:val="24"/>
          <w:szCs w:val="24"/>
        </w:rPr>
        <w:t>Subjektet e Konsultuar</w:t>
      </w:r>
      <w:r w:rsidR="008F2270" w:rsidRPr="007207C3">
        <w:rPr>
          <w:rFonts w:ascii="Book Antiqua" w:hAnsi="Book Antiqua" w:cs="Times New Roman"/>
          <w:b/>
          <w:color w:val="FF0000"/>
          <w:sz w:val="24"/>
          <w:szCs w:val="24"/>
        </w:rPr>
        <w:t>.................................................</w:t>
      </w:r>
      <w:r w:rsidR="00D30250" w:rsidRPr="007207C3">
        <w:rPr>
          <w:rFonts w:ascii="Book Antiqua" w:hAnsi="Book Antiqua" w:cs="Times New Roman"/>
          <w:b/>
          <w:color w:val="FF0000"/>
          <w:sz w:val="24"/>
          <w:szCs w:val="24"/>
        </w:rPr>
        <w:t>................................................................</w:t>
      </w:r>
      <w:bookmarkStart w:id="55" w:name="_Toc533714401"/>
      <w:bookmarkStart w:id="56" w:name="_Toc101976255"/>
    </w:p>
    <w:p w:rsidR="007207C3" w:rsidRPr="007207C3" w:rsidRDefault="007207C3" w:rsidP="00961C54">
      <w:pPr>
        <w:rPr>
          <w:rFonts w:ascii="Book Antiqua" w:hAnsi="Book Antiqua" w:cs="Times New Roman"/>
          <w:b/>
          <w:i/>
          <w:color w:val="FF0000"/>
          <w:sz w:val="24"/>
          <w:szCs w:val="24"/>
        </w:rPr>
      </w:pPr>
      <w:r w:rsidRPr="007207C3">
        <w:rPr>
          <w:rFonts w:ascii="Book Antiqua" w:hAnsi="Book Antiqua" w:cs="Times New Roman"/>
          <w:b/>
          <w:i/>
          <w:color w:val="FF0000"/>
          <w:sz w:val="24"/>
          <w:szCs w:val="24"/>
        </w:rPr>
        <w:t>Plotesohen pas kosnultimeve......</w:t>
      </w:r>
    </w:p>
    <w:p w:rsidR="000C5863" w:rsidRDefault="00231690" w:rsidP="00E434AF">
      <w:pPr>
        <w:pStyle w:val="Heading2"/>
        <w:rPr>
          <w:rFonts w:ascii="Book Antiqua" w:hAnsi="Book Antiqua"/>
          <w:color w:val="1F4E79" w:themeColor="accent1" w:themeShade="80"/>
          <w:sz w:val="24"/>
          <w:szCs w:val="24"/>
        </w:rPr>
      </w:pPr>
      <w:bookmarkStart w:id="57" w:name="_Toc109206594"/>
      <w:r w:rsidRPr="00DE39F9">
        <w:rPr>
          <w:rFonts w:ascii="Book Antiqua" w:hAnsi="Book Antiqua"/>
          <w:color w:val="1F4E79" w:themeColor="accent1" w:themeShade="80"/>
          <w:sz w:val="24"/>
          <w:szCs w:val="24"/>
        </w:rPr>
        <w:t>Kapitulli 6 : Krahasimi i opsioneve</w:t>
      </w:r>
      <w:bookmarkStart w:id="58" w:name="_Toc514670899"/>
      <w:bookmarkStart w:id="59" w:name="_Toc109206595"/>
      <w:bookmarkEnd w:id="55"/>
      <w:bookmarkEnd w:id="56"/>
      <w:bookmarkEnd w:id="57"/>
    </w:p>
    <w:p w:rsidR="00C83561" w:rsidRPr="00C83561" w:rsidRDefault="00C83561" w:rsidP="00C83561"/>
    <w:p w:rsidR="00C83561" w:rsidRPr="00DE39F9" w:rsidRDefault="00C83561" w:rsidP="00C83561">
      <w:pPr>
        <w:rPr>
          <w:rFonts w:ascii="Book Antiqua" w:hAnsi="Book Antiqua" w:cs="Times New Roman"/>
        </w:rPr>
      </w:pPr>
      <w:r w:rsidRPr="00DE39F9">
        <w:rPr>
          <w:rFonts w:ascii="Book Antiqua" w:hAnsi="Book Antiqua" w:cs="Times New Roman"/>
        </w:rPr>
        <w:t xml:space="preserve">Opsioni 1 dhe 2 nuk do të kenë ndikim të theksuar pozitiv tek të rinjtë. Në anën tjetër, Opsioni 3 në përgjithësi do të ndikoj pozitivisht në përmirësimin e shëndetit dhe jetëgjatësinë e të rinjve, siç është shpjeguar tek pjesa e ndikimit shoqëror. </w:t>
      </w:r>
    </w:p>
    <w:p w:rsidR="00C83561" w:rsidRPr="00DE39F9" w:rsidRDefault="00C83561" w:rsidP="00C83561">
      <w:pPr>
        <w:rPr>
          <w:rFonts w:ascii="Book Antiqua" w:hAnsi="Book Antiqua" w:cs="Times New Roman"/>
        </w:rPr>
      </w:pPr>
      <w:r w:rsidRPr="00DE39F9">
        <w:rPr>
          <w:rFonts w:ascii="Book Antiqua" w:hAnsi="Book Antiqua" w:cs="Times New Roman"/>
        </w:rPr>
        <w:t>Për më shumë, Opsioni 3 ndikon në  përmirësimin e kualitetin e jetës të personave me çrregullime mendore, pasi që barra financiare që do të mbulohet nga shteti do të lehtësoj jetën</w:t>
      </w:r>
      <w:r w:rsidR="00313ED5">
        <w:rPr>
          <w:rFonts w:ascii="Book Antiqua" w:hAnsi="Book Antiqua" w:cs="Times New Roman"/>
        </w:rPr>
        <w:t xml:space="preserve">, gjendjen </w:t>
      </w:r>
      <w:r w:rsidRPr="00DE39F9">
        <w:rPr>
          <w:rFonts w:ascii="Book Antiqua" w:hAnsi="Book Antiqua" w:cs="Times New Roman"/>
        </w:rPr>
        <w:t xml:space="preserve"> financiare të familjeve që nënkupton gjithashtu integrimin psiko-social të individëve–qasjen më të madhe në punësim dhe aktivitete tjera shoqërore. </w:t>
      </w:r>
    </w:p>
    <w:p w:rsidR="00C83561" w:rsidRPr="00C83561" w:rsidRDefault="00C83561" w:rsidP="00C83561">
      <w:pPr>
        <w:rPr>
          <w:rFonts w:ascii="Book Antiqua" w:hAnsi="Book Antiqua" w:cs="Times New Roman"/>
        </w:rPr>
      </w:pPr>
      <w:r w:rsidRPr="00DE39F9">
        <w:rPr>
          <w:rFonts w:ascii="Book Antiqua" w:hAnsi="Book Antiqua" w:cs="Times New Roman"/>
        </w:rPr>
        <w:t>Vlen të theksohet se Opsioni 3 do të ngritë nivelin vetëdijësues të familjeve për t</w:t>
      </w:r>
      <w:r w:rsidRPr="00DE39F9">
        <w:rPr>
          <w:rFonts w:ascii="Calibri" w:hAnsi="Calibri" w:cs="Calibri"/>
        </w:rPr>
        <w:t>`</w:t>
      </w:r>
      <w:r w:rsidRPr="00DE39F9">
        <w:rPr>
          <w:rFonts w:ascii="Book Antiqua" w:hAnsi="Book Antiqua" w:cs="Times New Roman"/>
        </w:rPr>
        <w:t>i ndihmuar personit me çrregullime mendor, ngase do të mundësohet ofrimi më adekuat i trajtimi</w:t>
      </w:r>
      <w:r>
        <w:rPr>
          <w:rFonts w:ascii="Book Antiqua" w:hAnsi="Book Antiqua" w:cs="Times New Roman"/>
        </w:rPr>
        <w:t>t.</w:t>
      </w:r>
    </w:p>
    <w:p w:rsidR="00E6075B" w:rsidRPr="00DE39F9" w:rsidRDefault="00C535FE" w:rsidP="00E6075B">
      <w:pPr>
        <w:keepNext/>
        <w:keepLines/>
        <w:spacing w:before="240" w:after="0"/>
        <w:jc w:val="left"/>
        <w:outlineLvl w:val="0"/>
        <w:rPr>
          <w:rFonts w:ascii="Book Antiqua" w:eastAsiaTheme="majorEastAsia" w:hAnsi="Book Antiqua" w:cstheme="majorBidi"/>
          <w:b/>
          <w:sz w:val="24"/>
          <w:szCs w:val="24"/>
        </w:rPr>
      </w:pPr>
      <w:r w:rsidRPr="001F0273">
        <w:rPr>
          <w:rFonts w:ascii="Book Antiqua" w:eastAsiaTheme="majorEastAsia" w:hAnsi="Book Antiqua" w:cstheme="majorBidi"/>
          <w:b/>
          <w:i/>
          <w:sz w:val="24"/>
          <w:szCs w:val="24"/>
        </w:rPr>
        <w:t xml:space="preserve">   </w:t>
      </w:r>
      <w:r w:rsidRPr="001F0273">
        <w:rPr>
          <w:rFonts w:ascii="Book Antiqua" w:eastAsiaTheme="majorEastAsia" w:hAnsi="Book Antiqua" w:cstheme="majorBidi"/>
          <w:b/>
          <w:sz w:val="24"/>
          <w:szCs w:val="24"/>
        </w:rPr>
        <w:t xml:space="preserve">                                                                                                           </w:t>
      </w:r>
      <w:r w:rsidR="001F0273">
        <w:rPr>
          <w:rFonts w:ascii="Book Antiqua" w:eastAsiaTheme="majorEastAsia" w:hAnsi="Book Antiqua" w:cstheme="majorBidi"/>
          <w:b/>
          <w:sz w:val="24"/>
          <w:szCs w:val="24"/>
        </w:rPr>
        <w:t xml:space="preserve">                              </w:t>
      </w:r>
      <w:r w:rsidR="00E6075B" w:rsidRPr="00DE39F9">
        <w:rPr>
          <w:rFonts w:ascii="Book Antiqua" w:eastAsiaTheme="majorEastAsia" w:hAnsi="Book Antiqua" w:cstheme="majorBidi"/>
          <w:b/>
          <w:sz w:val="24"/>
          <w:szCs w:val="24"/>
        </w:rPr>
        <w:t>Kapitulli 7: Konkluzionet dhe hapat e ardhshëm</w:t>
      </w:r>
      <w:bookmarkEnd w:id="58"/>
      <w:bookmarkEnd w:id="59"/>
    </w:p>
    <w:p w:rsidR="00E6075B" w:rsidRPr="00DE39F9" w:rsidRDefault="00E6075B" w:rsidP="00E6075B">
      <w:pPr>
        <w:jc w:val="left"/>
        <w:rPr>
          <w:rFonts w:ascii="Book Antiqua" w:hAnsi="Book Antiqua"/>
        </w:rPr>
      </w:pPr>
    </w:p>
    <w:p w:rsidR="00E6075B" w:rsidRPr="00DE39F9" w:rsidRDefault="00E6075B" w:rsidP="00E6075B">
      <w:pPr>
        <w:rPr>
          <w:rFonts w:ascii="Book Antiqua" w:hAnsi="Book Antiqua"/>
        </w:rPr>
      </w:pPr>
      <w:r w:rsidRPr="00DE39F9">
        <w:rPr>
          <w:rFonts w:ascii="Book Antiqua" w:hAnsi="Book Antiqua"/>
        </w:rPr>
        <w:t>Sipas të gjitha analizave të bëra nga ky Koncept Dokument</w:t>
      </w:r>
      <w:r w:rsidR="00797A7D">
        <w:rPr>
          <w:rFonts w:ascii="Book Antiqua" w:hAnsi="Book Antiqua"/>
        </w:rPr>
        <w:t xml:space="preserve">, i vetmi opsion që garanton </w:t>
      </w:r>
      <w:r w:rsidRPr="00DE39F9">
        <w:rPr>
          <w:rFonts w:ascii="Book Antiqua" w:hAnsi="Book Antiqua"/>
        </w:rPr>
        <w:t xml:space="preserve"> adresimin e problemeve </w:t>
      </w:r>
      <w:r w:rsidR="009C2E4F" w:rsidRPr="00DE39F9">
        <w:rPr>
          <w:rFonts w:ascii="Book Antiqua" w:hAnsi="Book Antiqua"/>
        </w:rPr>
        <w:t>të identifikuara në fushën e shë</w:t>
      </w:r>
      <w:r w:rsidRPr="00DE39F9">
        <w:rPr>
          <w:rFonts w:ascii="Book Antiqua" w:hAnsi="Book Antiqua"/>
        </w:rPr>
        <w:t>ndeti mendor është Opsioni 3, meqë shkaku kryesor i problemeve të identifikuara është plotësim/ndryshimi i poli</w:t>
      </w:r>
      <w:r w:rsidR="00AA071E" w:rsidRPr="00DE39F9">
        <w:rPr>
          <w:rFonts w:ascii="Book Antiqua" w:hAnsi="Book Antiqua"/>
        </w:rPr>
        <w:t>tikës aktuale në fushën e shë</w:t>
      </w:r>
      <w:r w:rsidRPr="00DE39F9">
        <w:rPr>
          <w:rFonts w:ascii="Book Antiqua" w:hAnsi="Book Antiqua"/>
        </w:rPr>
        <w:t>ndetit mendor e cila mundëson zhvillimin e sistemit të mbikëqyerjes përmes përcaktimit të qartë të kompetencave dhe përgjegjësive t</w:t>
      </w:r>
      <w:r w:rsidR="00800FC2" w:rsidRPr="00DE39F9">
        <w:rPr>
          <w:rFonts w:ascii="Book Antiqua" w:hAnsi="Book Antiqua"/>
        </w:rPr>
        <w:t xml:space="preserve">ë Institucioneve shëndetësore që mirren me trajtimin e </w:t>
      </w:r>
      <w:r w:rsidR="00A108E4" w:rsidRPr="00DE39F9">
        <w:rPr>
          <w:rFonts w:ascii="Book Antiqua" w:hAnsi="Book Antiqua"/>
        </w:rPr>
        <w:t xml:space="preserve">personave </w:t>
      </w:r>
      <w:r w:rsidR="00EA0932">
        <w:rPr>
          <w:rFonts w:ascii="Book Antiqua" w:hAnsi="Book Antiqua"/>
        </w:rPr>
        <w:t xml:space="preserve">me çrregullime </w:t>
      </w:r>
      <w:r w:rsidR="00A108E4" w:rsidRPr="00DE39F9">
        <w:rPr>
          <w:rFonts w:ascii="Book Antiqua" w:hAnsi="Book Antiqua"/>
        </w:rPr>
        <w:t>të shëndetit mendor.</w:t>
      </w:r>
    </w:p>
    <w:p w:rsidR="00E6075B" w:rsidRPr="00DE39F9" w:rsidRDefault="00E6075B" w:rsidP="00E6075B">
      <w:pPr>
        <w:rPr>
          <w:rFonts w:ascii="Book Antiqua" w:hAnsi="Book Antiqua"/>
        </w:rPr>
      </w:pPr>
      <w:r w:rsidRPr="00DE39F9">
        <w:rPr>
          <w:rFonts w:ascii="Book Antiqua" w:hAnsi="Book Antiqua"/>
        </w:rPr>
        <w:t>Pas miratimit të koncept dokumentit</w:t>
      </w:r>
      <w:r w:rsidR="00AA071E" w:rsidRPr="00DE39F9">
        <w:rPr>
          <w:rFonts w:ascii="Book Antiqua" w:hAnsi="Book Antiqua"/>
        </w:rPr>
        <w:t xml:space="preserve"> për shë</w:t>
      </w:r>
      <w:r w:rsidRPr="00DE39F9">
        <w:rPr>
          <w:rFonts w:ascii="Book Antiqua" w:hAnsi="Book Antiqua"/>
        </w:rPr>
        <w:t>n</w:t>
      </w:r>
      <w:r w:rsidR="00800FC2" w:rsidRPr="00DE39F9">
        <w:rPr>
          <w:rFonts w:ascii="Book Antiqua" w:hAnsi="Book Antiqua"/>
        </w:rPr>
        <w:t>detin mendor, Ministria e S</w:t>
      </w:r>
      <w:r w:rsidRPr="00DE39F9">
        <w:rPr>
          <w:rFonts w:ascii="Book Antiqua" w:hAnsi="Book Antiqua"/>
        </w:rPr>
        <w:t>hëndetësisë do të filloj përgatitjet për plotësimin dhe ndryshimin e Programit legjislativ qeveritar për vitin 2022-2023 me qëllim të përfshirjes së plotësim</w:t>
      </w:r>
      <w:r w:rsidR="00797A7D">
        <w:rPr>
          <w:rFonts w:ascii="Book Antiqua" w:hAnsi="Book Antiqua"/>
        </w:rPr>
        <w:t>,</w:t>
      </w:r>
      <w:r w:rsidR="00AA071E" w:rsidRPr="00DE39F9">
        <w:rPr>
          <w:rFonts w:ascii="Book Antiqua" w:hAnsi="Book Antiqua"/>
        </w:rPr>
        <w:t xml:space="preserve"> ndryshimit të</w:t>
      </w:r>
      <w:r w:rsidR="00797A7D">
        <w:rPr>
          <w:rFonts w:ascii="Book Antiqua" w:hAnsi="Book Antiqua"/>
        </w:rPr>
        <w:t xml:space="preserve"> Ligjit</w:t>
      </w:r>
      <w:r w:rsidR="00AA071E" w:rsidRPr="00DE39F9">
        <w:rPr>
          <w:rFonts w:ascii="Book Antiqua" w:hAnsi="Book Antiqua"/>
        </w:rPr>
        <w:t xml:space="preserve"> </w:t>
      </w:r>
      <w:r w:rsidR="00AA071E" w:rsidRPr="00DE39F9">
        <w:rPr>
          <w:rFonts w:ascii="Book Antiqua" w:hAnsi="Book Antiqua" w:cs="Times New Roman"/>
        </w:rPr>
        <w:t xml:space="preserve">Nr.05/L-025 </w:t>
      </w:r>
      <w:r w:rsidR="00797A7D">
        <w:rPr>
          <w:rFonts w:ascii="Book Antiqua" w:hAnsi="Book Antiqua"/>
        </w:rPr>
        <w:t>për Shëndet M</w:t>
      </w:r>
      <w:r w:rsidR="00AA071E" w:rsidRPr="00DE39F9">
        <w:rPr>
          <w:rFonts w:ascii="Book Antiqua" w:hAnsi="Book Antiqua"/>
        </w:rPr>
        <w:t>endor</w:t>
      </w:r>
      <w:r w:rsidRPr="00DE39F9">
        <w:rPr>
          <w:rFonts w:ascii="Book Antiqua" w:hAnsi="Book Antiqua"/>
        </w:rPr>
        <w:t>. Pas miratimit të Programit legj</w:t>
      </w:r>
      <w:r w:rsidR="00800FC2" w:rsidRPr="00DE39F9">
        <w:rPr>
          <w:rFonts w:ascii="Book Antiqua" w:hAnsi="Book Antiqua"/>
        </w:rPr>
        <w:t>islativ qeveritar, Ministria e S</w:t>
      </w:r>
      <w:r w:rsidRPr="00DE39F9">
        <w:rPr>
          <w:rFonts w:ascii="Book Antiqua" w:hAnsi="Book Antiqua"/>
        </w:rPr>
        <w:t>hëndetësisë do t</w:t>
      </w:r>
      <w:r w:rsidR="005C0A45" w:rsidRPr="00DE39F9">
        <w:rPr>
          <w:rFonts w:ascii="Book Antiqua" w:hAnsi="Book Antiqua"/>
        </w:rPr>
        <w:t>’</w:t>
      </w:r>
      <w:r w:rsidRPr="00DE39F9">
        <w:rPr>
          <w:rFonts w:ascii="Book Antiqua" w:hAnsi="Book Antiqua"/>
        </w:rPr>
        <w:t>i ndërmarrë veprimet e nevojshme për emërimin e zyrtarit përgjegjës dhe ekipit mbështetës.</w:t>
      </w:r>
    </w:p>
    <w:p w:rsidR="006F3458" w:rsidRPr="00DE39F9" w:rsidRDefault="00B75CD2" w:rsidP="006F3458">
      <w:pPr>
        <w:rPr>
          <w:rFonts w:ascii="Book Antiqua" w:hAnsi="Book Antiqua" w:cs="Calibri"/>
        </w:rPr>
      </w:pPr>
      <w:r w:rsidRPr="00DE39F9">
        <w:rPr>
          <w:rFonts w:ascii="Book Antiqua" w:hAnsi="Book Antiqua"/>
        </w:rPr>
        <w:t xml:space="preserve">Poashtu, Ministria e Shëndetësisë në mënyrë specifike parasheh të hartoj një Plan të veprimit me aktivitetet që synojnë adresimin e të gjitha rekomandimeve të dala nga Raporti i </w:t>
      </w:r>
      <w:r w:rsidR="00A108E4" w:rsidRPr="00DE39F9">
        <w:rPr>
          <w:rFonts w:ascii="Book Antiqua" w:hAnsi="Book Antiqua"/>
        </w:rPr>
        <w:t xml:space="preserve"> KPSHMS, </w:t>
      </w:r>
      <w:r w:rsidR="005E2848" w:rsidRPr="00DE39F9">
        <w:rPr>
          <w:rFonts w:ascii="Book Antiqua" w:hAnsi="Book Antiqua" w:cs="Calibri"/>
        </w:rPr>
        <w:t xml:space="preserve">(CPT), MKPT </w:t>
      </w:r>
      <w:r w:rsidR="000A75E7">
        <w:rPr>
          <w:rFonts w:ascii="Book Antiqua" w:hAnsi="Book Antiqua" w:cs="Calibri"/>
        </w:rPr>
        <w:t xml:space="preserve">si </w:t>
      </w:r>
      <w:r w:rsidR="005E2848" w:rsidRPr="00DE39F9">
        <w:rPr>
          <w:rFonts w:ascii="Book Antiqua" w:hAnsi="Book Antiqua" w:cs="Calibri"/>
        </w:rPr>
        <w:t xml:space="preserve">dhe </w:t>
      </w:r>
      <w:r w:rsidR="00AE4B41" w:rsidRPr="00DE39F9">
        <w:rPr>
          <w:rFonts w:ascii="Book Antiqua" w:hAnsi="Book Antiqua" w:cs="Calibri"/>
        </w:rPr>
        <w:t>nga</w:t>
      </w:r>
      <w:r w:rsidR="00F51A58">
        <w:rPr>
          <w:rFonts w:ascii="Book Antiqua" w:hAnsi="Book Antiqua" w:cs="Calibri"/>
        </w:rPr>
        <w:t xml:space="preserve"> Vlerësimi M</w:t>
      </w:r>
      <w:r w:rsidR="00250A1A">
        <w:rPr>
          <w:rFonts w:ascii="Book Antiqua" w:hAnsi="Book Antiqua" w:cs="Calibri"/>
        </w:rPr>
        <w:t xml:space="preserve">barëkombëtar </w:t>
      </w:r>
      <w:r w:rsidR="00AE4B41" w:rsidRPr="00DE39F9">
        <w:rPr>
          <w:rFonts w:ascii="Book Antiqua" w:hAnsi="Book Antiqua" w:cs="Calibri"/>
        </w:rPr>
        <w:t>në</w:t>
      </w:r>
      <w:r w:rsidR="00F51A58">
        <w:rPr>
          <w:rFonts w:ascii="Book Antiqua" w:hAnsi="Book Antiqua" w:cs="Calibri"/>
        </w:rPr>
        <w:t xml:space="preserve"> S</w:t>
      </w:r>
      <w:r w:rsidR="00883725">
        <w:rPr>
          <w:rFonts w:ascii="Book Antiqua" w:hAnsi="Book Antiqua" w:cs="Calibri"/>
        </w:rPr>
        <w:t>hëndet</w:t>
      </w:r>
      <w:r w:rsidR="00F51A58">
        <w:rPr>
          <w:rFonts w:ascii="Book Antiqua" w:hAnsi="Book Antiqua" w:cs="Calibri"/>
        </w:rPr>
        <w:t xml:space="preserve"> M</w:t>
      </w:r>
      <w:r w:rsidR="005E2848" w:rsidRPr="00DE39F9">
        <w:rPr>
          <w:rFonts w:ascii="Book Antiqua" w:hAnsi="Book Antiqua" w:cs="Calibri"/>
        </w:rPr>
        <w:t>endor.</w:t>
      </w:r>
    </w:p>
    <w:p w:rsidR="002F4B72" w:rsidRDefault="002F4B72" w:rsidP="00446599">
      <w:pPr>
        <w:rPr>
          <w:rFonts w:ascii="Book Antiqua" w:hAnsi="Book Antiqua"/>
        </w:rPr>
      </w:pPr>
    </w:p>
    <w:p w:rsidR="002F4B72" w:rsidRDefault="002F4B72" w:rsidP="00446599">
      <w:pPr>
        <w:rPr>
          <w:rFonts w:ascii="Book Antiqua" w:hAnsi="Book Antiqua"/>
        </w:rPr>
      </w:pPr>
    </w:p>
    <w:p w:rsidR="00D216A1" w:rsidRDefault="00D216A1" w:rsidP="00446599">
      <w:pPr>
        <w:rPr>
          <w:rFonts w:ascii="Book Antiqua" w:hAnsi="Book Antiqua"/>
        </w:rPr>
      </w:pPr>
    </w:p>
    <w:p w:rsidR="002F4B72" w:rsidRDefault="002F4B72" w:rsidP="00446599">
      <w:pPr>
        <w:rPr>
          <w:rFonts w:ascii="Book Antiqua" w:hAnsi="Book Antiqua"/>
        </w:rPr>
      </w:pPr>
    </w:p>
    <w:p w:rsidR="002A5B57" w:rsidRPr="00DE39F9" w:rsidRDefault="00B75CD2" w:rsidP="00446599">
      <w:pPr>
        <w:rPr>
          <w:rFonts w:ascii="Book Antiqua" w:hAnsi="Book Antiqua"/>
        </w:rPr>
      </w:pPr>
      <w:r w:rsidRPr="00DE39F9">
        <w:rPr>
          <w:rFonts w:ascii="Book Antiqua" w:hAnsi="Book Antiqua"/>
        </w:rPr>
        <w:t>Plani për zbatimin e këtij Koncept Dokumenti, me kusht që aprovohet me opsionin e rekomanduar, është si në vijim:</w:t>
      </w:r>
    </w:p>
    <w:p w:rsidR="00786DFB" w:rsidRPr="00DE39F9" w:rsidRDefault="00786DFB" w:rsidP="00786DFB">
      <w:pPr>
        <w:pStyle w:val="Caption"/>
        <w:rPr>
          <w:rFonts w:ascii="Book Antiqua" w:hAnsi="Book Antiqua"/>
        </w:rPr>
      </w:pPr>
      <w:r w:rsidRPr="00DE39F9">
        <w:rPr>
          <w:rFonts w:ascii="Book Antiqua" w:hAnsi="Book Antiqua"/>
        </w:rPr>
        <w:t>Figura</w:t>
      </w:r>
      <w:r w:rsidR="001072CF">
        <w:rPr>
          <w:rFonts w:ascii="Book Antiqua" w:hAnsi="Book Antiqua"/>
        </w:rPr>
        <w:t xml:space="preserve"> 11</w:t>
      </w:r>
      <w:r w:rsidRPr="00DE39F9">
        <w:rPr>
          <w:rFonts w:ascii="Book Antiqua" w:hAnsi="Book Antiqua"/>
        </w:rPr>
        <w:t>: Plani i zbatimit të opsionit të preferuar</w:t>
      </w:r>
    </w:p>
    <w:tbl>
      <w:tblPr>
        <w:tblStyle w:val="TableGrid"/>
        <w:tblW w:w="0" w:type="auto"/>
        <w:tblLook w:val="04A0" w:firstRow="1" w:lastRow="0" w:firstColumn="1" w:lastColumn="0" w:noHBand="0" w:noVBand="1"/>
      </w:tblPr>
      <w:tblGrid>
        <w:gridCol w:w="6954"/>
        <w:gridCol w:w="2396"/>
      </w:tblGrid>
      <w:tr w:rsidR="00786DFB" w:rsidRPr="00DE39F9" w:rsidTr="00D321B6">
        <w:tc>
          <w:tcPr>
            <w:tcW w:w="6954" w:type="dxa"/>
          </w:tcPr>
          <w:p w:rsidR="00786DFB" w:rsidRPr="00DE39F9" w:rsidRDefault="00786DFB" w:rsidP="00D321B6">
            <w:pPr>
              <w:spacing w:after="160" w:line="259" w:lineRule="auto"/>
              <w:rPr>
                <w:rFonts w:ascii="Book Antiqua" w:hAnsi="Book Antiqua"/>
              </w:rPr>
            </w:pPr>
            <w:r w:rsidRPr="00DE39F9">
              <w:rPr>
                <w:rFonts w:ascii="Book Antiqua" w:hAnsi="Book Antiqua"/>
              </w:rPr>
              <w:t>Veprimi</w:t>
            </w:r>
          </w:p>
        </w:tc>
        <w:tc>
          <w:tcPr>
            <w:tcW w:w="2396" w:type="dxa"/>
          </w:tcPr>
          <w:p w:rsidR="00786DFB" w:rsidRPr="00DE39F9" w:rsidRDefault="00786DFB" w:rsidP="00D321B6">
            <w:pPr>
              <w:spacing w:after="160" w:line="259" w:lineRule="auto"/>
              <w:rPr>
                <w:rFonts w:ascii="Book Antiqua" w:hAnsi="Book Antiqua"/>
              </w:rPr>
            </w:pPr>
            <w:r w:rsidRPr="00DE39F9">
              <w:rPr>
                <w:rFonts w:ascii="Book Antiqua" w:hAnsi="Book Antiqua"/>
              </w:rPr>
              <w:t>Afati kohor</w:t>
            </w:r>
          </w:p>
        </w:tc>
      </w:tr>
      <w:tr w:rsidR="00786DFB" w:rsidRPr="00DE39F9" w:rsidTr="00D321B6">
        <w:tc>
          <w:tcPr>
            <w:tcW w:w="6954" w:type="dxa"/>
          </w:tcPr>
          <w:p w:rsidR="00786DFB" w:rsidRPr="00DE39F9" w:rsidRDefault="00786DFB" w:rsidP="00D321B6">
            <w:pPr>
              <w:spacing w:after="160" w:line="259" w:lineRule="auto"/>
              <w:rPr>
                <w:rFonts w:ascii="Book Antiqua" w:hAnsi="Book Antiqua"/>
              </w:rPr>
            </w:pPr>
            <w:r w:rsidRPr="00DE39F9">
              <w:rPr>
                <w:rFonts w:ascii="Book Antiqua" w:hAnsi="Book Antiqua"/>
              </w:rPr>
              <w:t xml:space="preserve">Miratimi i Koncept dokumentit për shëndet mendor </w:t>
            </w:r>
          </w:p>
        </w:tc>
        <w:tc>
          <w:tcPr>
            <w:tcW w:w="2396" w:type="dxa"/>
          </w:tcPr>
          <w:p w:rsidR="00786DFB" w:rsidRPr="00DE39F9" w:rsidRDefault="00786DFB" w:rsidP="00D321B6">
            <w:pPr>
              <w:spacing w:after="160" w:line="259" w:lineRule="auto"/>
              <w:rPr>
                <w:rFonts w:ascii="Book Antiqua" w:hAnsi="Book Antiqua"/>
              </w:rPr>
            </w:pPr>
            <w:r w:rsidRPr="00DE39F9">
              <w:rPr>
                <w:rFonts w:ascii="Book Antiqua" w:hAnsi="Book Antiqua"/>
              </w:rPr>
              <w:t>K</w:t>
            </w:r>
            <w:r w:rsidR="000B7FEA" w:rsidRPr="00DE39F9">
              <w:rPr>
                <w:rFonts w:ascii="Book Antiqua" w:hAnsi="Book Antiqua"/>
              </w:rPr>
              <w:t>4</w:t>
            </w:r>
            <w:r w:rsidRPr="00DE39F9">
              <w:rPr>
                <w:rFonts w:ascii="Book Antiqua" w:hAnsi="Book Antiqua"/>
              </w:rPr>
              <w:t xml:space="preserve"> 2022</w:t>
            </w:r>
          </w:p>
        </w:tc>
      </w:tr>
      <w:tr w:rsidR="00786DFB" w:rsidRPr="00DE39F9" w:rsidTr="00D321B6">
        <w:tc>
          <w:tcPr>
            <w:tcW w:w="6954" w:type="dxa"/>
          </w:tcPr>
          <w:p w:rsidR="00786DFB" w:rsidRPr="00DE39F9" w:rsidRDefault="00100A60" w:rsidP="00D321B6">
            <w:pPr>
              <w:spacing w:after="160" w:line="259" w:lineRule="auto"/>
              <w:rPr>
                <w:rFonts w:ascii="Book Antiqua" w:hAnsi="Book Antiqua"/>
              </w:rPr>
            </w:pPr>
            <w:r w:rsidRPr="00DE39F9">
              <w:rPr>
                <w:rFonts w:ascii="Book Antiqua" w:hAnsi="Book Antiqua"/>
              </w:rPr>
              <w:t>P</w:t>
            </w:r>
            <w:r w:rsidR="001444F5" w:rsidRPr="00DE39F9">
              <w:rPr>
                <w:rFonts w:ascii="Book Antiqua" w:hAnsi="Book Antiqua"/>
              </w:rPr>
              <w:t xml:space="preserve">rogrami </w:t>
            </w:r>
            <w:r w:rsidR="00786DFB" w:rsidRPr="00DE39F9">
              <w:rPr>
                <w:rFonts w:ascii="Book Antiqua" w:hAnsi="Book Antiqua"/>
              </w:rPr>
              <w:t>legjislativ qeveritar</w:t>
            </w:r>
          </w:p>
        </w:tc>
        <w:tc>
          <w:tcPr>
            <w:tcW w:w="2396" w:type="dxa"/>
          </w:tcPr>
          <w:p w:rsidR="00786DFB" w:rsidRPr="00DE39F9" w:rsidRDefault="00100A60" w:rsidP="00D321B6">
            <w:pPr>
              <w:spacing w:after="160" w:line="259" w:lineRule="auto"/>
              <w:rPr>
                <w:rFonts w:ascii="Book Antiqua" w:hAnsi="Book Antiqua"/>
              </w:rPr>
            </w:pPr>
            <w:r w:rsidRPr="00DE39F9">
              <w:rPr>
                <w:rFonts w:ascii="Book Antiqua" w:hAnsi="Book Antiqua"/>
              </w:rPr>
              <w:t>K4</w:t>
            </w:r>
            <w:r w:rsidR="00786DFB" w:rsidRPr="00DE39F9">
              <w:rPr>
                <w:rFonts w:ascii="Book Antiqua" w:hAnsi="Book Antiqua"/>
              </w:rPr>
              <w:t xml:space="preserve"> 202</w:t>
            </w:r>
            <w:r w:rsidRPr="00DE39F9">
              <w:rPr>
                <w:rFonts w:ascii="Book Antiqua" w:hAnsi="Book Antiqua"/>
              </w:rPr>
              <w:t>2</w:t>
            </w:r>
          </w:p>
        </w:tc>
      </w:tr>
      <w:tr w:rsidR="00786DFB" w:rsidRPr="00DE39F9" w:rsidTr="00D321B6">
        <w:tc>
          <w:tcPr>
            <w:tcW w:w="6954" w:type="dxa"/>
          </w:tcPr>
          <w:p w:rsidR="00786DFB" w:rsidRPr="00DE39F9" w:rsidRDefault="00786DFB" w:rsidP="00D321B6">
            <w:pPr>
              <w:spacing w:after="160" w:line="259" w:lineRule="auto"/>
              <w:rPr>
                <w:rFonts w:ascii="Book Antiqua" w:hAnsi="Book Antiqua"/>
                <w:bCs/>
              </w:rPr>
            </w:pPr>
            <w:r w:rsidRPr="00DE39F9">
              <w:rPr>
                <w:rFonts w:ascii="Book Antiqua" w:hAnsi="Book Antiqua"/>
                <w:bCs/>
              </w:rPr>
              <w:t>Emërimi i zyrtarit përgjegjës dhe ekipi mbështetës</w:t>
            </w:r>
          </w:p>
        </w:tc>
        <w:tc>
          <w:tcPr>
            <w:tcW w:w="2396" w:type="dxa"/>
          </w:tcPr>
          <w:p w:rsidR="00786DFB" w:rsidRPr="00DE39F9" w:rsidRDefault="00786DFB" w:rsidP="00786DFB">
            <w:pPr>
              <w:spacing w:after="160" w:line="259" w:lineRule="auto"/>
              <w:rPr>
                <w:rFonts w:ascii="Book Antiqua" w:hAnsi="Book Antiqua"/>
              </w:rPr>
            </w:pPr>
            <w:r w:rsidRPr="00DE39F9">
              <w:rPr>
                <w:rFonts w:ascii="Book Antiqua" w:hAnsi="Book Antiqua"/>
              </w:rPr>
              <w:t>K1 2023</w:t>
            </w:r>
          </w:p>
        </w:tc>
      </w:tr>
      <w:tr w:rsidR="00786DFB" w:rsidRPr="00DE39F9" w:rsidTr="00D321B6">
        <w:tc>
          <w:tcPr>
            <w:tcW w:w="6954" w:type="dxa"/>
          </w:tcPr>
          <w:p w:rsidR="00786DFB" w:rsidRPr="00DE39F9" w:rsidRDefault="00786DFB" w:rsidP="00D321B6">
            <w:pPr>
              <w:spacing w:after="160" w:line="259" w:lineRule="auto"/>
              <w:rPr>
                <w:rFonts w:ascii="Book Antiqua" w:hAnsi="Book Antiqua"/>
                <w:bCs/>
              </w:rPr>
            </w:pPr>
            <w:r w:rsidRPr="00DE39F9">
              <w:rPr>
                <w:rFonts w:ascii="Book Antiqua" w:hAnsi="Book Antiqua"/>
                <w:bCs/>
              </w:rPr>
              <w:t>Finalizimi i Projektligjit për s</w:t>
            </w:r>
            <w:r w:rsidR="00FB61AE" w:rsidRPr="00DE39F9">
              <w:rPr>
                <w:rFonts w:ascii="Book Antiqua" w:hAnsi="Book Antiqua"/>
                <w:bCs/>
              </w:rPr>
              <w:t>hëndet mendor</w:t>
            </w:r>
          </w:p>
        </w:tc>
        <w:tc>
          <w:tcPr>
            <w:tcW w:w="2396" w:type="dxa"/>
          </w:tcPr>
          <w:p w:rsidR="00786DFB" w:rsidRPr="00DE39F9" w:rsidRDefault="00EB0649" w:rsidP="00D321B6">
            <w:pPr>
              <w:spacing w:after="160" w:line="259" w:lineRule="auto"/>
              <w:rPr>
                <w:rFonts w:ascii="Book Antiqua" w:hAnsi="Book Antiqua"/>
              </w:rPr>
            </w:pPr>
            <w:r w:rsidRPr="00DE39F9">
              <w:rPr>
                <w:rFonts w:ascii="Book Antiqua" w:hAnsi="Book Antiqua"/>
              </w:rPr>
              <w:t>K2/</w:t>
            </w:r>
            <w:r w:rsidR="00786DFB" w:rsidRPr="00DE39F9">
              <w:rPr>
                <w:rFonts w:ascii="Book Antiqua" w:hAnsi="Book Antiqua"/>
              </w:rPr>
              <w:t>K3 2023</w:t>
            </w:r>
          </w:p>
        </w:tc>
      </w:tr>
      <w:tr w:rsidR="00786DFB" w:rsidRPr="00DE39F9" w:rsidTr="00D321B6">
        <w:tc>
          <w:tcPr>
            <w:tcW w:w="6954" w:type="dxa"/>
          </w:tcPr>
          <w:p w:rsidR="00786DFB" w:rsidRPr="00DE39F9" w:rsidRDefault="00786DFB" w:rsidP="00D321B6">
            <w:pPr>
              <w:spacing w:after="160" w:line="259" w:lineRule="auto"/>
              <w:rPr>
                <w:rFonts w:ascii="Book Antiqua" w:hAnsi="Book Antiqua"/>
                <w:bCs/>
              </w:rPr>
            </w:pPr>
            <w:r w:rsidRPr="00DE39F9">
              <w:rPr>
                <w:rFonts w:ascii="Book Antiqua" w:hAnsi="Book Antiqua"/>
                <w:bCs/>
              </w:rPr>
              <w:t>Miratimi i Projektligjit nga Qeveria</w:t>
            </w:r>
          </w:p>
        </w:tc>
        <w:tc>
          <w:tcPr>
            <w:tcW w:w="2396" w:type="dxa"/>
          </w:tcPr>
          <w:p w:rsidR="00786DFB" w:rsidRPr="00DE39F9" w:rsidRDefault="00100A60" w:rsidP="00D321B6">
            <w:pPr>
              <w:spacing w:after="160" w:line="259" w:lineRule="auto"/>
              <w:rPr>
                <w:rFonts w:ascii="Book Antiqua" w:hAnsi="Book Antiqua"/>
              </w:rPr>
            </w:pPr>
            <w:r w:rsidRPr="00DE39F9">
              <w:rPr>
                <w:rFonts w:ascii="Book Antiqua" w:hAnsi="Book Antiqua"/>
              </w:rPr>
              <w:t>K3</w:t>
            </w:r>
            <w:r w:rsidR="00786DFB" w:rsidRPr="00DE39F9">
              <w:rPr>
                <w:rFonts w:ascii="Book Antiqua" w:hAnsi="Book Antiqua"/>
              </w:rPr>
              <w:t xml:space="preserve"> 2023</w:t>
            </w:r>
          </w:p>
        </w:tc>
      </w:tr>
      <w:tr w:rsidR="00786DFB" w:rsidRPr="00DE39F9" w:rsidTr="00D321B6">
        <w:tc>
          <w:tcPr>
            <w:tcW w:w="6954" w:type="dxa"/>
          </w:tcPr>
          <w:p w:rsidR="00786DFB" w:rsidRPr="00DE39F9" w:rsidRDefault="00786DFB" w:rsidP="00D321B6">
            <w:pPr>
              <w:spacing w:after="160" w:line="259" w:lineRule="auto"/>
              <w:rPr>
                <w:rFonts w:ascii="Book Antiqua" w:hAnsi="Book Antiqua"/>
              </w:rPr>
            </w:pPr>
            <w:r w:rsidRPr="00DE39F9">
              <w:rPr>
                <w:rFonts w:ascii="Book Antiqua" w:hAnsi="Book Antiqua"/>
              </w:rPr>
              <w:t>Miratimi nga Kuvendi i Republikës së Kosovës</w:t>
            </w:r>
          </w:p>
        </w:tc>
        <w:tc>
          <w:tcPr>
            <w:tcW w:w="2396" w:type="dxa"/>
          </w:tcPr>
          <w:p w:rsidR="00786DFB" w:rsidRPr="00DE39F9" w:rsidRDefault="00100A60" w:rsidP="00D321B6">
            <w:pPr>
              <w:spacing w:after="160" w:line="259" w:lineRule="auto"/>
              <w:rPr>
                <w:rFonts w:ascii="Book Antiqua" w:hAnsi="Book Antiqua"/>
              </w:rPr>
            </w:pPr>
            <w:r w:rsidRPr="00DE39F9">
              <w:rPr>
                <w:rFonts w:ascii="Book Antiqua" w:hAnsi="Book Antiqua"/>
              </w:rPr>
              <w:t>K4</w:t>
            </w:r>
            <w:r w:rsidR="00786DFB" w:rsidRPr="00DE39F9">
              <w:rPr>
                <w:rFonts w:ascii="Book Antiqua" w:hAnsi="Book Antiqua"/>
              </w:rPr>
              <w:t xml:space="preserve"> 202</w:t>
            </w:r>
            <w:r w:rsidRPr="00DE39F9">
              <w:rPr>
                <w:rFonts w:ascii="Book Antiqua" w:hAnsi="Book Antiqua"/>
              </w:rPr>
              <w:t>3</w:t>
            </w:r>
          </w:p>
        </w:tc>
      </w:tr>
      <w:tr w:rsidR="00786DFB" w:rsidRPr="00DE39F9" w:rsidTr="00D321B6">
        <w:tc>
          <w:tcPr>
            <w:tcW w:w="6954" w:type="dxa"/>
          </w:tcPr>
          <w:p w:rsidR="00786DFB" w:rsidRPr="00DE39F9" w:rsidRDefault="00821581" w:rsidP="00D321B6">
            <w:pPr>
              <w:rPr>
                <w:rFonts w:ascii="Book Antiqua" w:hAnsi="Book Antiqua"/>
              </w:rPr>
            </w:pPr>
            <w:r w:rsidRPr="00DE39F9">
              <w:rPr>
                <w:rFonts w:ascii="Book Antiqua" w:hAnsi="Book Antiqua"/>
              </w:rPr>
              <w:t>Zbatimi i Ligjit për Shëndet M</w:t>
            </w:r>
            <w:r w:rsidR="00786DFB" w:rsidRPr="00DE39F9">
              <w:rPr>
                <w:rFonts w:ascii="Book Antiqua" w:hAnsi="Book Antiqua"/>
              </w:rPr>
              <w:t>endor</w:t>
            </w:r>
          </w:p>
        </w:tc>
        <w:tc>
          <w:tcPr>
            <w:tcW w:w="2396" w:type="dxa"/>
          </w:tcPr>
          <w:p w:rsidR="00786DFB" w:rsidRPr="00DE39F9" w:rsidRDefault="00786DFB" w:rsidP="00D321B6">
            <w:pPr>
              <w:rPr>
                <w:rFonts w:ascii="Book Antiqua" w:hAnsi="Book Antiqua"/>
              </w:rPr>
            </w:pPr>
            <w:r w:rsidRPr="00DE39F9">
              <w:rPr>
                <w:rFonts w:ascii="Book Antiqua" w:hAnsi="Book Antiqua"/>
              </w:rPr>
              <w:t>2024</w:t>
            </w:r>
            <w:r w:rsidR="00D57BA1" w:rsidRPr="00DE39F9">
              <w:rPr>
                <w:rFonts w:ascii="Book Antiqua" w:hAnsi="Book Antiqua"/>
              </w:rPr>
              <w:t xml:space="preserve"> </w:t>
            </w:r>
          </w:p>
          <w:p w:rsidR="002C051C" w:rsidRPr="00DE39F9" w:rsidRDefault="002C051C" w:rsidP="00D321B6">
            <w:pPr>
              <w:rPr>
                <w:rFonts w:ascii="Book Antiqua" w:hAnsi="Book Antiqua"/>
              </w:rPr>
            </w:pPr>
          </w:p>
        </w:tc>
      </w:tr>
    </w:tbl>
    <w:p w:rsidR="002A2A32" w:rsidRDefault="002A2A32" w:rsidP="00E311F1"/>
    <w:p w:rsidR="002A2A32" w:rsidRDefault="002A2A3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Default="002F4B72" w:rsidP="00E311F1">
      <w:pPr>
        <w:rPr>
          <w:rFonts w:ascii="Book Antiqua" w:hAnsi="Book Antiqua" w:cs="Times New Roman"/>
          <w:color w:val="1F4E79" w:themeColor="accent1" w:themeShade="80"/>
          <w:sz w:val="24"/>
          <w:szCs w:val="24"/>
        </w:rPr>
      </w:pPr>
    </w:p>
    <w:p w:rsidR="002F4B72" w:rsidRPr="00DE39F9" w:rsidRDefault="002F4B72" w:rsidP="00E311F1">
      <w:pPr>
        <w:rPr>
          <w:rFonts w:ascii="Book Antiqua" w:hAnsi="Book Antiqua" w:cs="Times New Roman"/>
          <w:color w:val="1F4E79" w:themeColor="accent1" w:themeShade="80"/>
          <w:sz w:val="24"/>
          <w:szCs w:val="24"/>
        </w:rPr>
      </w:pPr>
    </w:p>
    <w:p w:rsidR="00F40304" w:rsidRPr="00DE39F9" w:rsidRDefault="00F40304" w:rsidP="00F40304">
      <w:pPr>
        <w:pStyle w:val="Heading2"/>
        <w:rPr>
          <w:rFonts w:ascii="Book Antiqua" w:hAnsi="Book Antiqua"/>
          <w:color w:val="1F4E79" w:themeColor="accent1" w:themeShade="80"/>
          <w:sz w:val="24"/>
          <w:szCs w:val="24"/>
        </w:rPr>
      </w:pPr>
      <w:bookmarkStart w:id="60" w:name="_Toc514670900"/>
      <w:bookmarkStart w:id="61" w:name="_Toc109206596"/>
      <w:r w:rsidRPr="00DE39F9">
        <w:rPr>
          <w:rFonts w:ascii="Book Antiqua" w:hAnsi="Book Antiqua"/>
          <w:color w:val="1F4E79" w:themeColor="accent1" w:themeShade="80"/>
          <w:sz w:val="24"/>
          <w:szCs w:val="24"/>
        </w:rPr>
        <w:t>Kapitulli 7.1: Dispozitat për monitorimin dhe vlerësimin</w:t>
      </w:r>
      <w:bookmarkEnd w:id="60"/>
      <w:bookmarkEnd w:id="61"/>
    </w:p>
    <w:p w:rsidR="00F40304" w:rsidRPr="00DE39F9" w:rsidRDefault="00F40304" w:rsidP="00E311F1">
      <w:pPr>
        <w:rPr>
          <w:rFonts w:ascii="Book Antiqua" w:hAnsi="Book Antiqua" w:cs="Times New Roman"/>
        </w:rPr>
      </w:pPr>
    </w:p>
    <w:p w:rsidR="0014472E" w:rsidRPr="00DE39F9" w:rsidRDefault="00F40304" w:rsidP="0014472E">
      <w:pPr>
        <w:spacing w:line="276" w:lineRule="auto"/>
        <w:rPr>
          <w:rFonts w:ascii="Book Antiqua" w:hAnsi="Book Antiqua"/>
        </w:rPr>
      </w:pPr>
      <w:r w:rsidRPr="00DE39F9">
        <w:rPr>
          <w:rFonts w:ascii="Book Antiqua" w:hAnsi="Book Antiqua"/>
        </w:rPr>
        <w:t>Plani i veprimit për zbatimin e opsionit të rekomanduar të këtij Koncept Dokumenti do të monitorohet përmes raporteve të zbatimit, bazuar në të dhënat zyrtare, të cilat do të shërbejnë për</w:t>
      </w:r>
      <w:r w:rsidR="00C6638C" w:rsidRPr="00DE39F9">
        <w:rPr>
          <w:rFonts w:ascii="Book Antiqua" w:hAnsi="Book Antiqua"/>
        </w:rPr>
        <w:t xml:space="preserve"> vendime të bazuara në dëshmi për shëndetin mendor.</w:t>
      </w:r>
      <w:r w:rsidRPr="00DE39F9">
        <w:rPr>
          <w:rFonts w:ascii="Book Antiqua" w:hAnsi="Book Antiqua"/>
        </w:rPr>
        <w:t xml:space="preserve"> Ky plan do të jetë në harmoni me planin e veprimit i cili do të hartohet në bazë të rekomandimeve të dala nga raporti i </w:t>
      </w:r>
      <w:r w:rsidR="00B15332" w:rsidRPr="00DE39F9">
        <w:rPr>
          <w:rFonts w:ascii="Book Antiqua" w:hAnsi="Book Antiqua"/>
        </w:rPr>
        <w:t>Komisionit</w:t>
      </w:r>
      <w:r w:rsidR="00B15D4D" w:rsidRPr="00DE39F9">
        <w:rPr>
          <w:rFonts w:ascii="Book Antiqua" w:hAnsi="Book Antiqua"/>
        </w:rPr>
        <w:t xml:space="preserve"> për Shëndetësi dhe Mirëqenie Sociale, </w:t>
      </w:r>
      <w:r w:rsidR="002A2A32">
        <w:rPr>
          <w:rFonts w:ascii="Book Antiqua" w:hAnsi="Book Antiqua"/>
        </w:rPr>
        <w:t>Raporti i</w:t>
      </w:r>
      <w:r w:rsidR="00412434">
        <w:rPr>
          <w:rFonts w:ascii="Book Antiqua" w:hAnsi="Book Antiqua"/>
        </w:rPr>
        <w:t xml:space="preserve"> </w:t>
      </w:r>
      <w:r w:rsidR="0014472E" w:rsidRPr="00DE39F9">
        <w:rPr>
          <w:rFonts w:ascii="Book Antiqua" w:hAnsi="Book Antiqua"/>
        </w:rPr>
        <w:t>Mekanizmit Kombëtar për Parandalimin e Torturës,”</w:t>
      </w:r>
      <w:r w:rsidR="0014472E" w:rsidRPr="00DE39F9">
        <w:rPr>
          <w:rFonts w:ascii="Book Antiqua" w:hAnsi="Book Antiqua" w:cs="Calibri"/>
        </w:rPr>
        <w:t xml:space="preserve"> Komitetit i Këshillit të Evropës për Parandalimin e Torturës dhe Trajtimin ose Ndëshkimin Çnjerëzor ose Degradues [CPT].”</w:t>
      </w:r>
      <w:r w:rsidR="006A1D6F" w:rsidRPr="00DE39F9">
        <w:rPr>
          <w:rFonts w:ascii="Book Antiqua" w:hAnsi="Book Antiqua" w:cs="Times New Roman"/>
        </w:rPr>
        <w:t xml:space="preserve"> </w:t>
      </w:r>
      <w:r w:rsidR="00B03A38" w:rsidRPr="00DE39F9">
        <w:rPr>
          <w:rFonts w:ascii="Book Antiqua" w:hAnsi="Book Antiqua" w:cs="Times New Roman"/>
        </w:rPr>
        <w:t>si dhe</w:t>
      </w:r>
      <w:r w:rsidR="00CD1772" w:rsidRPr="00DE39F9">
        <w:rPr>
          <w:rFonts w:ascii="Book Antiqua" w:hAnsi="Book Antiqua" w:cs="Times New Roman"/>
        </w:rPr>
        <w:t xml:space="preserve"> nga</w:t>
      </w:r>
      <w:r w:rsidR="00B03A38" w:rsidRPr="00DE39F9">
        <w:rPr>
          <w:rFonts w:ascii="Book Antiqua" w:hAnsi="Book Antiqua" w:cs="Times New Roman"/>
        </w:rPr>
        <w:t xml:space="preserve"> </w:t>
      </w:r>
      <w:r w:rsidR="002A2A32">
        <w:rPr>
          <w:rFonts w:ascii="Book Antiqua" w:hAnsi="Book Antiqua" w:cs="Times New Roman"/>
        </w:rPr>
        <w:t>V</w:t>
      </w:r>
      <w:r w:rsidR="006A1D6F" w:rsidRPr="00DE39F9">
        <w:rPr>
          <w:rFonts w:ascii="Book Antiqua" w:hAnsi="Book Antiqua" w:cs="Times New Roman"/>
        </w:rPr>
        <w:t>lerësimi</w:t>
      </w:r>
      <w:r w:rsidR="00B03A38" w:rsidRPr="00DE39F9">
        <w:rPr>
          <w:rFonts w:ascii="Book Antiqua" w:hAnsi="Book Antiqua" w:cs="Times New Roman"/>
        </w:rPr>
        <w:t>n</w:t>
      </w:r>
      <w:r w:rsidR="0099335B">
        <w:rPr>
          <w:rFonts w:ascii="Book Antiqua" w:hAnsi="Book Antiqua" w:cs="Times New Roman"/>
        </w:rPr>
        <w:t xml:space="preserve"> Mbarëkombëtar  në S</w:t>
      </w:r>
      <w:r w:rsidR="006A1D6F" w:rsidRPr="00DE39F9">
        <w:rPr>
          <w:rFonts w:ascii="Book Antiqua" w:hAnsi="Book Antiqua" w:cs="Times New Roman"/>
        </w:rPr>
        <w:t>hëndet</w:t>
      </w:r>
      <w:r w:rsidR="0099335B">
        <w:rPr>
          <w:rFonts w:ascii="Book Antiqua" w:hAnsi="Book Antiqua" w:cs="Times New Roman"/>
        </w:rPr>
        <w:t xml:space="preserve"> M</w:t>
      </w:r>
      <w:r w:rsidR="006A1D6F" w:rsidRPr="00DE39F9">
        <w:rPr>
          <w:rFonts w:ascii="Book Antiqua" w:hAnsi="Book Antiqua" w:cs="Times New Roman"/>
        </w:rPr>
        <w:t>endor.</w:t>
      </w:r>
    </w:p>
    <w:p w:rsidR="002F5218" w:rsidRPr="00DE39F9" w:rsidRDefault="00E311F1" w:rsidP="002F5218">
      <w:pPr>
        <w:rPr>
          <w:rFonts w:ascii="Book Antiqua" w:hAnsi="Book Antiqua" w:cs="Times New Roman"/>
        </w:rPr>
      </w:pPr>
      <w:r w:rsidRPr="00DE39F9">
        <w:rPr>
          <w:rFonts w:ascii="Book Antiqua" w:hAnsi="Book Antiqua" w:cs="Times New Roman"/>
        </w:rPr>
        <w:t>Procesi i monitorimit do të jetë një proces gjithëpërfshirës ku të gjithë akterët e përfshirë në sistemin e monitorimit dhe vlerësimit do të ofrojnë kontributin e tyre për sigurimin e informatave të nevojshme për të gjitha pjesët e procesit duke filluar nga mbledhja, agregimi, analiza dhe shpërndarja e të dhënave si rezultat i punës së përbashkët i të gjithë akterëve dhe grupeve të inte</w:t>
      </w:r>
      <w:r w:rsidR="006F01CD" w:rsidRPr="00DE39F9">
        <w:rPr>
          <w:rFonts w:ascii="Book Antiqua" w:hAnsi="Book Antiqua" w:cs="Times New Roman"/>
        </w:rPr>
        <w:t>resit.</w:t>
      </w:r>
    </w:p>
    <w:p w:rsidR="006F01CD" w:rsidRPr="00DE39F9" w:rsidRDefault="002F5218" w:rsidP="002F5218">
      <w:pPr>
        <w:rPr>
          <w:rFonts w:ascii="Book Antiqua" w:hAnsi="Book Antiqua" w:cs="Times New Roman"/>
        </w:rPr>
      </w:pPr>
      <w:r w:rsidRPr="00DE39F9">
        <w:rPr>
          <w:rFonts w:ascii="Book Antiqua" w:hAnsi="Book Antiqua" w:cs="Times New Roman"/>
        </w:rPr>
        <w:t>Parim udhëheqës gjatë procesit të monitori</w:t>
      </w:r>
      <w:r w:rsidR="00771239">
        <w:rPr>
          <w:rFonts w:ascii="Book Antiqua" w:hAnsi="Book Antiqua" w:cs="Times New Roman"/>
        </w:rPr>
        <w:t>mit dhe vlerësimit është gjithë</w:t>
      </w:r>
      <w:r w:rsidRPr="00DE39F9">
        <w:rPr>
          <w:rFonts w:ascii="Book Antiqua" w:hAnsi="Book Antiqua" w:cs="Times New Roman"/>
        </w:rPr>
        <w:t xml:space="preserve">përfshirja, ku në proces të monitorimit dhe vlerësimit do të përfshihen të gjithë akterët dhe institucionet hisedare në këtë fushë përmes shfrytëzimit të kapaciteteve institucionale, procedurave të brendshme dhe </w:t>
      </w:r>
      <w:r w:rsidR="00A06A85">
        <w:rPr>
          <w:rFonts w:ascii="Book Antiqua" w:hAnsi="Book Antiqua" w:cs="Times New Roman"/>
        </w:rPr>
        <w:t>mekanizmave tjerë administrativ</w:t>
      </w:r>
      <w:r w:rsidRPr="00DE39F9">
        <w:rPr>
          <w:rFonts w:ascii="Book Antiqua" w:hAnsi="Book Antiqua" w:cs="Times New Roman"/>
        </w:rPr>
        <w:t xml:space="preserve"> që lidhin dhe mundësojnë komunikimin e institucioneve shëndetësore </w:t>
      </w:r>
      <w:r w:rsidR="00771239">
        <w:rPr>
          <w:rFonts w:ascii="Book Antiqua" w:hAnsi="Book Antiqua" w:cs="Times New Roman"/>
        </w:rPr>
        <w:t xml:space="preserve"> në </w:t>
      </w:r>
      <w:r w:rsidRPr="00DE39F9">
        <w:rPr>
          <w:rFonts w:ascii="Book Antiqua" w:hAnsi="Book Antiqua" w:cs="Times New Roman"/>
        </w:rPr>
        <w:t xml:space="preserve">mes vete. </w:t>
      </w:r>
    </w:p>
    <w:p w:rsidR="002F5218" w:rsidRPr="00DE39F9" w:rsidRDefault="002F5218" w:rsidP="002F5218">
      <w:pPr>
        <w:rPr>
          <w:rFonts w:ascii="Book Antiqua" w:hAnsi="Book Antiqua" w:cs="Times New Roman"/>
        </w:rPr>
      </w:pPr>
      <w:r w:rsidRPr="00DE39F9">
        <w:rPr>
          <w:rFonts w:ascii="Book Antiqua" w:hAnsi="Book Antiqua" w:cs="Times New Roman"/>
        </w:rPr>
        <w:t>Në këtë proces, theksi është vënë në përdorimin e mekanizmave ekzistues për mbledhjen, agregimin, analizën dhe disemini</w:t>
      </w:r>
      <w:r w:rsidR="00B612EE" w:rsidRPr="00DE39F9">
        <w:rPr>
          <w:rFonts w:ascii="Book Antiqua" w:hAnsi="Book Antiqua" w:cs="Times New Roman"/>
        </w:rPr>
        <w:t>min e të dhënave në kuadër të Sh</w:t>
      </w:r>
      <w:r w:rsidRPr="00DE39F9">
        <w:rPr>
          <w:rFonts w:ascii="Book Antiqua" w:hAnsi="Book Antiqua" w:cs="Times New Roman"/>
        </w:rPr>
        <w:t>SKUK, Ministrisë dhe institucioneve tjera të përfshira.</w:t>
      </w:r>
    </w:p>
    <w:p w:rsidR="006F01CD" w:rsidRPr="00DE39F9" w:rsidRDefault="002F5218" w:rsidP="002F5218">
      <w:pPr>
        <w:rPr>
          <w:rFonts w:ascii="Book Antiqua" w:hAnsi="Book Antiqua" w:cs="Times New Roman"/>
        </w:rPr>
      </w:pPr>
      <w:r w:rsidRPr="00DE39F9">
        <w:rPr>
          <w:rFonts w:ascii="Book Antiqua" w:hAnsi="Book Antiqua" w:cs="Times New Roman"/>
        </w:rPr>
        <w:t>Plani  i veprimit do të përfshijë një numër të treguesve në nivele të ndryshme të zbatimit për periudhën kohore të përcaktuar në dokument, duke shfrytëzuar burime të informatave, raportime në periudha të rreg</w:t>
      </w:r>
      <w:r w:rsidR="003B0817">
        <w:rPr>
          <w:rFonts w:ascii="Book Antiqua" w:hAnsi="Book Antiqua" w:cs="Times New Roman"/>
        </w:rPr>
        <w:t xml:space="preserve">ullta, </w:t>
      </w:r>
      <w:r w:rsidRPr="00DE39F9">
        <w:rPr>
          <w:rFonts w:ascii="Book Antiqua" w:hAnsi="Book Antiqua" w:cs="Times New Roman"/>
        </w:rPr>
        <w:t xml:space="preserve">duke shfrytëzuar strukturat e përcaktuara të procesit të monitorimit. </w:t>
      </w:r>
    </w:p>
    <w:p w:rsidR="002F5218" w:rsidRPr="00DE39F9" w:rsidRDefault="002F5218" w:rsidP="002F5218">
      <w:pPr>
        <w:rPr>
          <w:rFonts w:ascii="Book Antiqua" w:hAnsi="Book Antiqua" w:cs="Times New Roman"/>
        </w:rPr>
      </w:pPr>
      <w:r w:rsidRPr="00DE39F9">
        <w:rPr>
          <w:rFonts w:ascii="Book Antiqua" w:hAnsi="Book Antiqua" w:cs="Times New Roman"/>
        </w:rPr>
        <w:t xml:space="preserve">Korniza e monitorimit ka për qëllim përcjelljen e progresit dhe rishikimet eventuale bazuar në progresin e shënuar. </w:t>
      </w:r>
    </w:p>
    <w:p w:rsidR="006F01CD" w:rsidRPr="00DE39F9" w:rsidRDefault="002F5218" w:rsidP="002F5218">
      <w:pPr>
        <w:rPr>
          <w:rFonts w:ascii="Book Antiqua" w:hAnsi="Book Antiqua" w:cs="Times New Roman"/>
        </w:rPr>
      </w:pPr>
      <w:r w:rsidRPr="00DE39F9">
        <w:rPr>
          <w:rFonts w:ascii="Book Antiqua" w:hAnsi="Book Antiqua" w:cs="Times New Roman"/>
        </w:rPr>
        <w:t>Gjatë procesit të monitorimit dhe vlerësimit do të konsiderohen të gjithë treguesit e përcaktuar në dokument, treguesit input dhe output, duke bërë analizën e vazhdueshme të tyre me qëllim të përcjelljes së progresit në këtë fushë.</w:t>
      </w:r>
    </w:p>
    <w:p w:rsidR="002F5218" w:rsidRPr="00DE39F9" w:rsidRDefault="002F5218" w:rsidP="002F5218">
      <w:pPr>
        <w:rPr>
          <w:rFonts w:ascii="Book Antiqua" w:hAnsi="Book Antiqua" w:cs="Times New Roman"/>
        </w:rPr>
      </w:pPr>
      <w:r w:rsidRPr="00DE39F9">
        <w:rPr>
          <w:rFonts w:ascii="Book Antiqua" w:hAnsi="Book Antiqua" w:cs="Times New Roman"/>
        </w:rPr>
        <w:t xml:space="preserve">I gjithë procesi do të fokusohet në një qasje gjithëpërfshirëse të grumbullimit të informatave, analizimit dhe përpunimit të tyre duke mundësuar shfrytëzimin e tyre për vendimmarrje dhe politikë bërje të bazuar në dëshmi. </w:t>
      </w:r>
    </w:p>
    <w:p w:rsidR="002F5218" w:rsidRPr="00DE39F9" w:rsidRDefault="002F5218" w:rsidP="002F5218">
      <w:pPr>
        <w:rPr>
          <w:rFonts w:ascii="Book Antiqua" w:hAnsi="Book Antiqua" w:cs="Times New Roman"/>
        </w:rPr>
      </w:pPr>
      <w:r w:rsidRPr="00DE39F9">
        <w:rPr>
          <w:rFonts w:ascii="Book Antiqua" w:hAnsi="Book Antiqua" w:cs="Times New Roman"/>
        </w:rPr>
        <w:lastRenderedPageBreak/>
        <w:t xml:space="preserve">Procesi i monitorimit dhe vlerësimit do të realizohet përmes krijimit të një ambienti institucional, bashkëpunimit dhe koordinimit të të gjithë akterëve të përfshirë, ku do të definohen qartë rolet dhe përgjegjësitë për të gjithë vendimmarrësit dhe grupet e interesit. </w:t>
      </w:r>
    </w:p>
    <w:p w:rsidR="00E311F1" w:rsidRPr="00DE39F9" w:rsidRDefault="00C6638C" w:rsidP="00E311F1">
      <w:pPr>
        <w:rPr>
          <w:rFonts w:ascii="Book Antiqua" w:hAnsi="Book Antiqua"/>
        </w:rPr>
      </w:pPr>
      <w:r w:rsidRPr="00DE39F9">
        <w:rPr>
          <w:rFonts w:ascii="Book Antiqua" w:hAnsi="Book Antiqua"/>
        </w:rPr>
        <w:t>Të gjitha informatat do të jenë pjesë përbërëse e kornizës nacionale të sistemit të monitorimit dhe vlerësimit. Treguesit specifik nga ky Plan do të jenë pjesë përbërëse e sistemit të përgjithshëm të monitorimit dhe vlerësimit të treguesve nacional, të përcaktuar edhe në Strategjinë Sektoriale të Shëndetësisë.</w:t>
      </w: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E311F1" w:rsidRPr="00DE39F9" w:rsidRDefault="00E311F1" w:rsidP="00E311F1">
      <w:pPr>
        <w:rPr>
          <w:rFonts w:ascii="Book Antiqua" w:hAnsi="Book Antiqua" w:cs="Times New Roman"/>
        </w:rPr>
      </w:pPr>
    </w:p>
    <w:p w:rsidR="00051DC1" w:rsidRPr="00DE39F9" w:rsidRDefault="00051DC1" w:rsidP="0075339D">
      <w:pPr>
        <w:rPr>
          <w:rFonts w:ascii="Book Antiqua" w:hAnsi="Book Antiqua" w:cs="Times New Roman"/>
        </w:rPr>
        <w:sectPr w:rsidR="00051DC1" w:rsidRPr="00DE39F9" w:rsidSect="00942D7C">
          <w:headerReference w:type="default" r:id="rId21"/>
          <w:footerReference w:type="default" r:id="rId22"/>
          <w:pgSz w:w="12240" w:h="15840"/>
          <w:pgMar w:top="1440" w:right="1440" w:bottom="1440" w:left="1440" w:header="720" w:footer="720" w:gutter="0"/>
          <w:cols w:space="720"/>
          <w:docGrid w:linePitch="360"/>
        </w:sectPr>
      </w:pPr>
    </w:p>
    <w:p w:rsidR="008D7069" w:rsidRPr="00DE39F9" w:rsidRDefault="00180BB0" w:rsidP="00B1424D">
      <w:pPr>
        <w:pStyle w:val="Heading1"/>
        <w:rPr>
          <w:rFonts w:ascii="Book Antiqua" w:hAnsi="Book Antiqua" w:cs="Times New Roman"/>
          <w:color w:val="auto"/>
          <w:sz w:val="22"/>
          <w:szCs w:val="22"/>
        </w:rPr>
      </w:pPr>
      <w:bookmarkStart w:id="62" w:name="_Toc533714406"/>
      <w:bookmarkStart w:id="63" w:name="_Toc101976259"/>
      <w:bookmarkStart w:id="64" w:name="_Toc109206597"/>
      <w:r w:rsidRPr="00DE39F9">
        <w:rPr>
          <w:rFonts w:ascii="Book Antiqua" w:hAnsi="Book Antiqua" w:cs="Times New Roman"/>
          <w:color w:val="auto"/>
          <w:sz w:val="22"/>
          <w:szCs w:val="22"/>
        </w:rPr>
        <w:lastRenderedPageBreak/>
        <w:t>Shtojca</w:t>
      </w:r>
      <w:r w:rsidR="00942D7C" w:rsidRPr="00DE39F9">
        <w:rPr>
          <w:rFonts w:ascii="Book Antiqua" w:hAnsi="Book Antiqua" w:cs="Times New Roman"/>
          <w:color w:val="auto"/>
          <w:sz w:val="22"/>
          <w:szCs w:val="22"/>
        </w:rPr>
        <w:t xml:space="preserve"> 1: </w:t>
      </w:r>
      <w:r w:rsidR="00162D8C" w:rsidRPr="00DE39F9">
        <w:rPr>
          <w:rFonts w:ascii="Book Antiqua" w:hAnsi="Book Antiqua" w:cs="Times New Roman"/>
          <w:color w:val="auto"/>
          <w:sz w:val="22"/>
          <w:szCs w:val="22"/>
        </w:rPr>
        <w:t>Forma e vlerësimit për ndikim</w:t>
      </w:r>
      <w:r w:rsidR="002D17EC" w:rsidRPr="00DE39F9">
        <w:rPr>
          <w:rFonts w:ascii="Book Antiqua" w:hAnsi="Book Antiqua" w:cs="Times New Roman"/>
          <w:color w:val="auto"/>
          <w:sz w:val="22"/>
          <w:szCs w:val="22"/>
        </w:rPr>
        <w:t>in</w:t>
      </w:r>
      <w:r w:rsidR="00162D8C" w:rsidRPr="00DE39F9">
        <w:rPr>
          <w:rFonts w:ascii="Book Antiqua" w:hAnsi="Book Antiqua" w:cs="Times New Roman"/>
          <w:color w:val="auto"/>
          <w:sz w:val="22"/>
          <w:szCs w:val="22"/>
        </w:rPr>
        <w:t xml:space="preserve"> </w:t>
      </w:r>
      <w:r w:rsidR="00162D8C" w:rsidRPr="003E35CA">
        <w:rPr>
          <w:rFonts w:ascii="Book Antiqua" w:hAnsi="Book Antiqua" w:cs="Times New Roman"/>
          <w:color w:val="auto"/>
          <w:sz w:val="22"/>
          <w:szCs w:val="22"/>
        </w:rPr>
        <w:t>ekonomik</w:t>
      </w:r>
      <w:bookmarkEnd w:id="62"/>
      <w:r w:rsidR="0074285C" w:rsidRPr="003E35CA">
        <w:rPr>
          <w:rFonts w:ascii="Book Antiqua" w:hAnsi="Book Antiqua" w:cs="Times New Roman"/>
          <w:color w:val="auto"/>
          <w:sz w:val="22"/>
          <w:szCs w:val="22"/>
        </w:rPr>
        <w:t xml:space="preserve">  [</w:t>
      </w:r>
      <w:r w:rsidR="0074285C" w:rsidRPr="003E35CA">
        <w:rPr>
          <w:rFonts w:ascii="Book Antiqua" w:hAnsi="Book Antiqua" w:cs="Times New Roman"/>
          <w:i/>
          <w:color w:val="auto"/>
          <w:sz w:val="22"/>
          <w:szCs w:val="22"/>
        </w:rPr>
        <w:t xml:space="preserve"> √]</w:t>
      </w:r>
      <w:bookmarkEnd w:id="63"/>
      <w:bookmarkEnd w:id="64"/>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DE39F9" w:rsidTr="009F57FA">
        <w:tc>
          <w:tcPr>
            <w:tcW w:w="1710" w:type="dxa"/>
            <w:vMerge w:val="restart"/>
            <w:shd w:val="clear" w:color="auto" w:fill="FFFFFF" w:themeFill="background1"/>
          </w:tcPr>
          <w:p w:rsidR="00DF2517" w:rsidRPr="00DE39F9" w:rsidRDefault="0064622A" w:rsidP="00231690">
            <w:pPr>
              <w:jc w:val="left"/>
              <w:rPr>
                <w:rFonts w:ascii="Book Antiqua" w:hAnsi="Book Antiqua" w:cs="Times New Roman"/>
                <w:b/>
                <w:sz w:val="20"/>
                <w:szCs w:val="20"/>
              </w:rPr>
            </w:pPr>
            <w:r w:rsidRPr="00DE39F9">
              <w:rPr>
                <w:rFonts w:ascii="Book Antiqua" w:hAnsi="Book Antiqua" w:cs="Times New Roman"/>
                <w:b/>
                <w:sz w:val="20"/>
                <w:szCs w:val="20"/>
              </w:rPr>
              <w:t>Kategoria e ndikim</w:t>
            </w:r>
            <w:r w:rsidR="00674773" w:rsidRPr="00DE39F9">
              <w:rPr>
                <w:rFonts w:ascii="Book Antiqua" w:hAnsi="Book Antiqua" w:cs="Times New Roman"/>
                <w:b/>
                <w:sz w:val="20"/>
                <w:szCs w:val="20"/>
              </w:rPr>
              <w:t xml:space="preserve">eve </w:t>
            </w:r>
            <w:r w:rsidRPr="00DE39F9">
              <w:rPr>
                <w:rFonts w:ascii="Book Antiqua" w:hAnsi="Book Antiqua" w:cs="Times New Roman"/>
                <w:b/>
                <w:sz w:val="20"/>
                <w:szCs w:val="20"/>
              </w:rPr>
              <w:t>ekonomik</w:t>
            </w:r>
            <w:r w:rsidR="00674773" w:rsidRPr="00DE39F9">
              <w:rPr>
                <w:rFonts w:ascii="Book Antiqua" w:hAnsi="Book Antiqua" w:cs="Times New Roman"/>
                <w:b/>
                <w:sz w:val="20"/>
                <w:szCs w:val="20"/>
              </w:rPr>
              <w:t>e</w:t>
            </w:r>
          </w:p>
        </w:tc>
        <w:tc>
          <w:tcPr>
            <w:tcW w:w="4050" w:type="dxa"/>
            <w:vMerge w:val="restart"/>
            <w:shd w:val="clear" w:color="auto" w:fill="FFFFFF" w:themeFill="background1"/>
          </w:tcPr>
          <w:p w:rsidR="00DF2517" w:rsidRPr="00DE39F9" w:rsidRDefault="0064622A" w:rsidP="00231690">
            <w:pPr>
              <w:jc w:val="left"/>
              <w:rPr>
                <w:rFonts w:ascii="Book Antiqua" w:hAnsi="Book Antiqua" w:cs="Times New Roman"/>
                <w:b/>
                <w:sz w:val="20"/>
                <w:szCs w:val="20"/>
              </w:rPr>
            </w:pPr>
            <w:r w:rsidRPr="00DE39F9">
              <w:rPr>
                <w:rFonts w:ascii="Book Antiqua" w:hAnsi="Book Antiqua" w:cs="Times New Roman"/>
                <w:b/>
                <w:sz w:val="20"/>
                <w:szCs w:val="20"/>
              </w:rPr>
              <w:t>Ndikimi kryesor</w:t>
            </w:r>
          </w:p>
        </w:tc>
        <w:tc>
          <w:tcPr>
            <w:tcW w:w="1620" w:type="dxa"/>
            <w:gridSpan w:val="2"/>
            <w:shd w:val="clear" w:color="auto" w:fill="FFFFFF" w:themeFill="background1"/>
          </w:tcPr>
          <w:p w:rsidR="00DF2517" w:rsidRPr="00DE39F9" w:rsidRDefault="00CA3BF1" w:rsidP="00231690">
            <w:pPr>
              <w:jc w:val="left"/>
              <w:rPr>
                <w:rFonts w:ascii="Book Antiqua" w:hAnsi="Book Antiqua" w:cs="Times New Roman"/>
                <w:b/>
                <w:sz w:val="20"/>
                <w:szCs w:val="20"/>
              </w:rPr>
            </w:pPr>
            <w:r w:rsidRPr="00DE39F9">
              <w:rPr>
                <w:rFonts w:ascii="Book Antiqua" w:hAnsi="Book Antiqua" w:cs="Times New Roman"/>
                <w:b/>
                <w:sz w:val="20"/>
                <w:szCs w:val="20"/>
              </w:rPr>
              <w:t>A pritet të ndodhë ky ndikim</w:t>
            </w:r>
            <w:r w:rsidR="00DF2517" w:rsidRPr="00DE39F9">
              <w:rPr>
                <w:rFonts w:ascii="Book Antiqua" w:hAnsi="Book Antiqua" w:cs="Times New Roman"/>
                <w:b/>
                <w:sz w:val="20"/>
                <w:szCs w:val="20"/>
              </w:rPr>
              <w:t>?</w:t>
            </w:r>
          </w:p>
        </w:tc>
        <w:tc>
          <w:tcPr>
            <w:tcW w:w="2430" w:type="dxa"/>
            <w:shd w:val="clear" w:color="auto" w:fill="FFFFFF" w:themeFill="background1"/>
          </w:tcPr>
          <w:p w:rsidR="00DF2517"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Numri i organizatave, kompanive dhe/ose individëve të prekur</w:t>
            </w:r>
          </w:p>
        </w:tc>
        <w:tc>
          <w:tcPr>
            <w:tcW w:w="1620" w:type="dxa"/>
            <w:shd w:val="clear" w:color="auto" w:fill="FFFFFF" w:themeFill="background1"/>
          </w:tcPr>
          <w:p w:rsidR="00DF2517"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Përfitimi i pritshëm ose kostoja e ndikimit</w:t>
            </w:r>
          </w:p>
        </w:tc>
        <w:tc>
          <w:tcPr>
            <w:tcW w:w="2610" w:type="dxa"/>
            <w:shd w:val="clear" w:color="auto" w:fill="FFFFFF" w:themeFill="background1"/>
          </w:tcPr>
          <w:p w:rsidR="00DF2517"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Niveli i preferuar i analizës</w:t>
            </w:r>
          </w:p>
        </w:tc>
      </w:tr>
      <w:tr w:rsidR="00DF2517" w:rsidRPr="00DE39F9" w:rsidTr="009F57FA">
        <w:tc>
          <w:tcPr>
            <w:tcW w:w="1710" w:type="dxa"/>
            <w:vMerge/>
            <w:shd w:val="clear" w:color="auto" w:fill="FFFFFF" w:themeFill="background1"/>
          </w:tcPr>
          <w:p w:rsidR="00DF2517" w:rsidRPr="00DE39F9" w:rsidRDefault="00DF2517" w:rsidP="00231690">
            <w:pPr>
              <w:jc w:val="left"/>
              <w:rPr>
                <w:rFonts w:ascii="Book Antiqua" w:hAnsi="Book Antiqua" w:cs="Times New Roman"/>
                <w:b/>
                <w:sz w:val="20"/>
                <w:szCs w:val="20"/>
              </w:rPr>
            </w:pPr>
          </w:p>
        </w:tc>
        <w:tc>
          <w:tcPr>
            <w:tcW w:w="4050" w:type="dxa"/>
            <w:vMerge/>
            <w:shd w:val="clear" w:color="auto" w:fill="FFFFFF" w:themeFill="background1"/>
          </w:tcPr>
          <w:p w:rsidR="00DF2517" w:rsidRPr="00DE39F9" w:rsidRDefault="00DF2517" w:rsidP="00231690">
            <w:pPr>
              <w:jc w:val="left"/>
              <w:rPr>
                <w:rFonts w:ascii="Book Antiqua" w:hAnsi="Book Antiqua" w:cs="Times New Roman"/>
                <w:b/>
                <w:sz w:val="20"/>
                <w:szCs w:val="20"/>
              </w:rPr>
            </w:pPr>
          </w:p>
        </w:tc>
        <w:tc>
          <w:tcPr>
            <w:tcW w:w="810" w:type="dxa"/>
            <w:shd w:val="clear" w:color="auto" w:fill="FFFFFF" w:themeFill="background1"/>
          </w:tcPr>
          <w:p w:rsidR="00DF2517" w:rsidRPr="00DE39F9" w:rsidRDefault="00CA3BF1" w:rsidP="00231690">
            <w:pPr>
              <w:jc w:val="left"/>
              <w:rPr>
                <w:rFonts w:ascii="Book Antiqua" w:hAnsi="Book Antiqua" w:cs="Times New Roman"/>
                <w:b/>
                <w:sz w:val="20"/>
                <w:szCs w:val="20"/>
              </w:rPr>
            </w:pPr>
            <w:r w:rsidRPr="00DE39F9">
              <w:rPr>
                <w:rFonts w:ascii="Book Antiqua" w:hAnsi="Book Antiqua" w:cs="Times New Roman"/>
                <w:b/>
                <w:sz w:val="20"/>
                <w:szCs w:val="20"/>
              </w:rPr>
              <w:t>Po</w:t>
            </w:r>
          </w:p>
        </w:tc>
        <w:tc>
          <w:tcPr>
            <w:tcW w:w="810" w:type="dxa"/>
            <w:shd w:val="clear" w:color="auto" w:fill="FFFFFF" w:themeFill="background1"/>
          </w:tcPr>
          <w:p w:rsidR="00DF2517" w:rsidRPr="00DE39F9" w:rsidRDefault="00CA3BF1" w:rsidP="00231690">
            <w:pPr>
              <w:jc w:val="left"/>
              <w:rPr>
                <w:rFonts w:ascii="Book Antiqua" w:hAnsi="Book Antiqua" w:cs="Times New Roman"/>
                <w:b/>
                <w:sz w:val="20"/>
                <w:szCs w:val="20"/>
              </w:rPr>
            </w:pPr>
            <w:r w:rsidRPr="00DE39F9">
              <w:rPr>
                <w:rFonts w:ascii="Book Antiqua" w:hAnsi="Book Antiqua" w:cs="Times New Roman"/>
                <w:b/>
                <w:sz w:val="20"/>
                <w:szCs w:val="20"/>
              </w:rPr>
              <w:t>J</w:t>
            </w:r>
            <w:r w:rsidR="00DF2517" w:rsidRPr="00DE39F9">
              <w:rPr>
                <w:rFonts w:ascii="Book Antiqua" w:hAnsi="Book Antiqua" w:cs="Times New Roman"/>
                <w:b/>
                <w:sz w:val="20"/>
                <w:szCs w:val="20"/>
              </w:rPr>
              <w:t>o</w:t>
            </w:r>
          </w:p>
        </w:tc>
        <w:tc>
          <w:tcPr>
            <w:tcW w:w="2430" w:type="dxa"/>
            <w:shd w:val="clear" w:color="auto" w:fill="FFFFFF" w:themeFill="background1"/>
          </w:tcPr>
          <w:p w:rsidR="00DF2517"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I lartë/i ulët</w:t>
            </w:r>
          </w:p>
        </w:tc>
        <w:tc>
          <w:tcPr>
            <w:tcW w:w="1620" w:type="dxa"/>
            <w:shd w:val="clear" w:color="auto" w:fill="FFFFFF" w:themeFill="background1"/>
          </w:tcPr>
          <w:p w:rsidR="00DF2517"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I lartë/i ulët</w:t>
            </w:r>
          </w:p>
        </w:tc>
        <w:tc>
          <w:tcPr>
            <w:tcW w:w="2610" w:type="dxa"/>
            <w:shd w:val="clear" w:color="auto" w:fill="FFFFFF" w:themeFill="background1"/>
          </w:tcPr>
          <w:p w:rsidR="00DF2517" w:rsidRPr="00DE39F9" w:rsidRDefault="00DF2517" w:rsidP="00231690">
            <w:pPr>
              <w:jc w:val="left"/>
              <w:rPr>
                <w:rFonts w:ascii="Book Antiqua" w:hAnsi="Book Antiqua" w:cs="Times New Roman"/>
                <w:b/>
                <w:sz w:val="20"/>
                <w:szCs w:val="20"/>
              </w:rPr>
            </w:pPr>
          </w:p>
        </w:tc>
      </w:tr>
      <w:tr w:rsidR="00DB4281" w:rsidRPr="00DE39F9" w:rsidTr="009F57FA">
        <w:tc>
          <w:tcPr>
            <w:tcW w:w="1710" w:type="dxa"/>
            <w:vMerge w:val="restart"/>
            <w:shd w:val="clear" w:color="auto" w:fill="FFFFFF" w:themeFill="background1"/>
          </w:tcPr>
          <w:p w:rsidR="00DB4281" w:rsidRPr="00DE39F9" w:rsidRDefault="00DB4281" w:rsidP="00DB4281">
            <w:pPr>
              <w:rPr>
                <w:rFonts w:ascii="Book Antiqua" w:hAnsi="Book Antiqua" w:cs="Times New Roman"/>
                <w:sz w:val="20"/>
                <w:szCs w:val="20"/>
              </w:rPr>
            </w:pPr>
            <w:r w:rsidRPr="00DE39F9">
              <w:rPr>
                <w:rFonts w:ascii="Book Antiqua" w:hAnsi="Book Antiqua" w:cs="Times New Roman"/>
                <w:sz w:val="20"/>
                <w:szCs w:val="20"/>
              </w:rPr>
              <w:t>Vendet e punës</w:t>
            </w:r>
            <w:r w:rsidRPr="00DE39F9">
              <w:rPr>
                <w:rStyle w:val="FootnoteReference"/>
                <w:rFonts w:ascii="Book Antiqua" w:hAnsi="Book Antiqua" w:cs="Times New Roman"/>
                <w:sz w:val="20"/>
                <w:szCs w:val="20"/>
              </w:rPr>
              <w:footnoteReference w:id="14"/>
            </w:r>
          </w:p>
        </w:tc>
        <w:tc>
          <w:tcPr>
            <w:tcW w:w="4050" w:type="dxa"/>
            <w:shd w:val="clear" w:color="auto" w:fill="FFFFFF" w:themeFill="background1"/>
          </w:tcPr>
          <w:p w:rsidR="00DB4281" w:rsidRPr="00DE39F9" w:rsidRDefault="00DB4281" w:rsidP="00DB4281">
            <w:pPr>
              <w:rPr>
                <w:rFonts w:ascii="Book Antiqua" w:hAnsi="Book Antiqua" w:cs="Times New Roman"/>
                <w:sz w:val="20"/>
                <w:szCs w:val="20"/>
              </w:rPr>
            </w:pPr>
            <w:r w:rsidRPr="00DE39F9">
              <w:rPr>
                <w:rFonts w:ascii="Book Antiqua" w:hAnsi="Book Antiqua" w:cs="Times New Roman"/>
                <w:sz w:val="20"/>
                <w:szCs w:val="20"/>
              </w:rPr>
              <w:t>A do të rritet numri aktual i vendeve të punës?</w:t>
            </w:r>
          </w:p>
        </w:tc>
        <w:tc>
          <w:tcPr>
            <w:tcW w:w="810" w:type="dxa"/>
            <w:shd w:val="clear" w:color="auto" w:fill="FFFFFF" w:themeFill="background1"/>
          </w:tcPr>
          <w:p w:rsidR="00DB4281" w:rsidRPr="00DE39F9" w:rsidRDefault="00A75554" w:rsidP="00DB4281">
            <w:pPr>
              <w:rPr>
                <w:rFonts w:ascii="Book Antiqua" w:hAnsi="Book Antiqua" w:cs="Times New Roman"/>
                <w:color w:val="FF0000"/>
                <w:sz w:val="20"/>
                <w:szCs w:val="20"/>
              </w:rPr>
            </w:pPr>
            <w:r w:rsidRPr="00DE39F9">
              <w:rPr>
                <w:rFonts w:ascii="Book Antiqua" w:hAnsi="Book Antiqua" w:cs="Times New Roman"/>
                <w:i/>
              </w:rPr>
              <w:t>√</w:t>
            </w:r>
          </w:p>
        </w:tc>
        <w:tc>
          <w:tcPr>
            <w:tcW w:w="810" w:type="dxa"/>
            <w:shd w:val="clear" w:color="auto" w:fill="FFFFFF" w:themeFill="background1"/>
            <w:vAlign w:val="center"/>
          </w:tcPr>
          <w:p w:rsidR="00DB4281" w:rsidRPr="00DE39F9" w:rsidRDefault="00DB4281" w:rsidP="00DB4281">
            <w:pPr>
              <w:jc w:val="center"/>
              <w:rPr>
                <w:rFonts w:ascii="Book Antiqua" w:hAnsi="Book Antiqua" w:cs="Times New Roman"/>
                <w:sz w:val="20"/>
                <w:szCs w:val="20"/>
              </w:rPr>
            </w:pPr>
          </w:p>
        </w:tc>
        <w:tc>
          <w:tcPr>
            <w:tcW w:w="243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162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2610" w:type="dxa"/>
            <w:shd w:val="clear" w:color="auto" w:fill="FFFFFF" w:themeFill="background1"/>
          </w:tcPr>
          <w:p w:rsidR="00DB4281" w:rsidRPr="00DE39F9" w:rsidRDefault="00DB4281" w:rsidP="00DB4281">
            <w:pPr>
              <w:rPr>
                <w:rFonts w:ascii="Book Antiqua" w:hAnsi="Book Antiqua" w:cs="Times New Roman"/>
                <w:sz w:val="20"/>
                <w:szCs w:val="20"/>
              </w:rPr>
            </w:pPr>
          </w:p>
        </w:tc>
      </w:tr>
      <w:tr w:rsidR="00DB4281" w:rsidRPr="00DE39F9" w:rsidTr="009F57FA">
        <w:tc>
          <w:tcPr>
            <w:tcW w:w="1710" w:type="dxa"/>
            <w:vMerge/>
            <w:shd w:val="clear" w:color="auto" w:fill="FFFFFF" w:themeFill="background1"/>
          </w:tcPr>
          <w:p w:rsidR="00DB4281" w:rsidRPr="00DE39F9" w:rsidRDefault="00DB4281" w:rsidP="00DB4281">
            <w:pPr>
              <w:rPr>
                <w:rFonts w:ascii="Book Antiqua" w:hAnsi="Book Antiqua" w:cs="Times New Roman"/>
                <w:sz w:val="20"/>
                <w:szCs w:val="20"/>
              </w:rPr>
            </w:pPr>
          </w:p>
        </w:tc>
        <w:tc>
          <w:tcPr>
            <w:tcW w:w="4050" w:type="dxa"/>
            <w:shd w:val="clear" w:color="auto" w:fill="FFFFFF" w:themeFill="background1"/>
          </w:tcPr>
          <w:p w:rsidR="00DB4281" w:rsidRPr="00DE39F9" w:rsidRDefault="00DB4281" w:rsidP="00DB4281">
            <w:pPr>
              <w:rPr>
                <w:rFonts w:ascii="Book Antiqua" w:hAnsi="Book Antiqua" w:cs="Times New Roman"/>
                <w:sz w:val="20"/>
                <w:szCs w:val="20"/>
              </w:rPr>
            </w:pPr>
            <w:r w:rsidRPr="00DE39F9">
              <w:rPr>
                <w:rFonts w:ascii="Book Antiqua" w:hAnsi="Book Antiqua" w:cs="Times New Roman"/>
                <w:sz w:val="20"/>
                <w:szCs w:val="20"/>
              </w:rPr>
              <w:t>A do të zvogëlohet numri aktual i vendeve të punës?</w:t>
            </w:r>
          </w:p>
        </w:tc>
        <w:tc>
          <w:tcPr>
            <w:tcW w:w="81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810" w:type="dxa"/>
            <w:shd w:val="clear" w:color="auto" w:fill="FFFFFF" w:themeFill="background1"/>
            <w:vAlign w:val="center"/>
          </w:tcPr>
          <w:p w:rsidR="00DB4281"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162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2610" w:type="dxa"/>
            <w:shd w:val="clear" w:color="auto" w:fill="FFFFFF" w:themeFill="background1"/>
          </w:tcPr>
          <w:p w:rsidR="00DB4281" w:rsidRPr="00DE39F9" w:rsidRDefault="00DB4281" w:rsidP="00DB4281">
            <w:pPr>
              <w:rPr>
                <w:rFonts w:ascii="Book Antiqua" w:hAnsi="Book Antiqua" w:cs="Times New Roman"/>
                <w:sz w:val="20"/>
                <w:szCs w:val="20"/>
              </w:rPr>
            </w:pPr>
          </w:p>
        </w:tc>
      </w:tr>
      <w:tr w:rsidR="00DB4281" w:rsidRPr="00DE39F9" w:rsidTr="009F57FA">
        <w:tc>
          <w:tcPr>
            <w:tcW w:w="1710" w:type="dxa"/>
            <w:vMerge/>
            <w:shd w:val="clear" w:color="auto" w:fill="FFFFFF" w:themeFill="background1"/>
          </w:tcPr>
          <w:p w:rsidR="00DB4281" w:rsidRPr="00DE39F9" w:rsidRDefault="00DB4281" w:rsidP="00DB4281">
            <w:pPr>
              <w:rPr>
                <w:rFonts w:ascii="Book Antiqua" w:hAnsi="Book Antiqua" w:cs="Times New Roman"/>
                <w:sz w:val="20"/>
                <w:szCs w:val="20"/>
              </w:rPr>
            </w:pPr>
          </w:p>
        </w:tc>
        <w:tc>
          <w:tcPr>
            <w:tcW w:w="4050" w:type="dxa"/>
            <w:shd w:val="clear" w:color="auto" w:fill="FFFFFF" w:themeFill="background1"/>
          </w:tcPr>
          <w:p w:rsidR="00DB4281" w:rsidRPr="00DE39F9" w:rsidRDefault="00DB4281" w:rsidP="00DB4281">
            <w:pPr>
              <w:rPr>
                <w:rFonts w:ascii="Book Antiqua" w:hAnsi="Book Antiqua" w:cs="Times New Roman"/>
                <w:sz w:val="20"/>
                <w:szCs w:val="20"/>
              </w:rPr>
            </w:pPr>
            <w:r w:rsidRPr="00DE39F9">
              <w:rPr>
                <w:rFonts w:ascii="Book Antiqua" w:hAnsi="Book Antiqua" w:cs="Times New Roman"/>
                <w:sz w:val="20"/>
                <w:szCs w:val="20"/>
              </w:rPr>
              <w:t>A do të ndikojë në nivelin e pagesës?</w:t>
            </w:r>
          </w:p>
        </w:tc>
        <w:tc>
          <w:tcPr>
            <w:tcW w:w="81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810" w:type="dxa"/>
            <w:shd w:val="clear" w:color="auto" w:fill="FFFFFF" w:themeFill="background1"/>
            <w:vAlign w:val="center"/>
          </w:tcPr>
          <w:p w:rsidR="00DB4281"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1620" w:type="dxa"/>
            <w:shd w:val="clear" w:color="auto" w:fill="FFFFFF" w:themeFill="background1"/>
          </w:tcPr>
          <w:p w:rsidR="00DB4281" w:rsidRPr="00DE39F9" w:rsidRDefault="00DB4281" w:rsidP="00DB4281">
            <w:pPr>
              <w:rPr>
                <w:rFonts w:ascii="Book Antiqua" w:hAnsi="Book Antiqua" w:cs="Times New Roman"/>
                <w:sz w:val="20"/>
                <w:szCs w:val="20"/>
              </w:rPr>
            </w:pPr>
          </w:p>
        </w:tc>
        <w:tc>
          <w:tcPr>
            <w:tcW w:w="2610" w:type="dxa"/>
            <w:shd w:val="clear" w:color="auto" w:fill="FFFFFF" w:themeFill="background1"/>
          </w:tcPr>
          <w:p w:rsidR="00DB4281" w:rsidRPr="00DE39F9" w:rsidRDefault="00DB4281" w:rsidP="00DB4281">
            <w:pPr>
              <w:rPr>
                <w:rFonts w:ascii="Book Antiqua" w:hAnsi="Book Antiqua" w:cs="Times New Roman"/>
                <w:sz w:val="20"/>
                <w:szCs w:val="20"/>
              </w:rPr>
            </w:pPr>
          </w:p>
        </w:tc>
      </w:tr>
      <w:tr w:rsidR="00674773" w:rsidRPr="00DE39F9" w:rsidTr="009F57FA">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A do të ndikojë në lehtësimin e gjetjes së një vendi të punës?</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val="restart"/>
            <w:shd w:val="clear" w:color="auto" w:fill="FFFFFF" w:themeFill="background1"/>
          </w:tcPr>
          <w:p w:rsidR="00674773" w:rsidRPr="00DE39F9" w:rsidRDefault="00674773" w:rsidP="008D7069">
            <w:pPr>
              <w:rPr>
                <w:rFonts w:ascii="Book Antiqua" w:hAnsi="Book Antiqua" w:cs="Times New Roman"/>
                <w:sz w:val="20"/>
                <w:szCs w:val="20"/>
              </w:rPr>
            </w:pPr>
            <w:r w:rsidRPr="00DE39F9">
              <w:rPr>
                <w:rFonts w:ascii="Book Antiqua" w:hAnsi="Book Antiqua" w:cs="Times New Roman"/>
                <w:sz w:val="20"/>
                <w:szCs w:val="20"/>
              </w:rPr>
              <w:t>Bërja e biznesit</w:t>
            </w: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 xml:space="preserve">A do të ndikojë në qasjen në financa për biznes? </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A do të largohen nga tregu produkte të caktuara?</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A do të lejohen në treg produkte të caktuara?</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DB4281" w:rsidRPr="00DE39F9" w:rsidRDefault="00DB4281"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A do të detyrohen bizneset të mbyllen?</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rPr>
          <w:trHeight w:val="325"/>
        </w:trPr>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2D58A3">
            <w:pPr>
              <w:rPr>
                <w:rFonts w:ascii="Book Antiqua" w:hAnsi="Book Antiqua" w:cs="Times New Roman"/>
                <w:sz w:val="20"/>
                <w:szCs w:val="20"/>
              </w:rPr>
            </w:pPr>
            <w:r w:rsidRPr="00DE39F9">
              <w:rPr>
                <w:rFonts w:ascii="Book Antiqua" w:hAnsi="Book Antiqua" w:cs="Times New Roman"/>
                <w:sz w:val="20"/>
                <w:szCs w:val="20"/>
              </w:rPr>
              <w:t>A do të krijohen biznese të reja?</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val="restart"/>
            <w:shd w:val="clear" w:color="auto" w:fill="FFFFFF" w:themeFill="background1"/>
          </w:tcPr>
          <w:p w:rsidR="00674773" w:rsidRPr="00DE39F9" w:rsidRDefault="00674773" w:rsidP="008D7069">
            <w:pPr>
              <w:rPr>
                <w:rFonts w:ascii="Book Antiqua" w:hAnsi="Book Antiqua" w:cs="Times New Roman"/>
                <w:sz w:val="20"/>
                <w:szCs w:val="20"/>
              </w:rPr>
            </w:pPr>
            <w:r w:rsidRPr="00DE39F9">
              <w:rPr>
                <w:rFonts w:ascii="Book Antiqua" w:hAnsi="Book Antiqua" w:cs="Times New Roman"/>
                <w:sz w:val="20"/>
                <w:szCs w:val="20"/>
              </w:rPr>
              <w:t>Ngarkesa administrative</w:t>
            </w:r>
          </w:p>
        </w:tc>
        <w:tc>
          <w:tcPr>
            <w:tcW w:w="4050" w:type="dxa"/>
            <w:shd w:val="clear" w:color="auto" w:fill="FFFFFF" w:themeFill="background1"/>
          </w:tcPr>
          <w:p w:rsidR="00674773" w:rsidRPr="00DE39F9" w:rsidRDefault="00674773" w:rsidP="00317EDB">
            <w:pPr>
              <w:rPr>
                <w:rFonts w:ascii="Book Antiqua" w:hAnsi="Book Antiqua" w:cs="Times New Roman"/>
                <w:sz w:val="20"/>
                <w:szCs w:val="20"/>
              </w:rPr>
            </w:pPr>
            <w:r w:rsidRPr="00DE39F9">
              <w:rPr>
                <w:rFonts w:ascii="Book Antiqua" w:hAnsi="Book Antiqua" w:cs="Times New Roman"/>
                <w:sz w:val="20"/>
                <w:szCs w:val="20"/>
              </w:rPr>
              <w:t>A do të detyrohen bizneset t’i përmbushin detyrimet e dhën</w:t>
            </w:r>
            <w:r w:rsidR="00317EDB" w:rsidRPr="00DE39F9">
              <w:rPr>
                <w:rFonts w:ascii="Book Antiqua" w:hAnsi="Book Antiqua" w:cs="Times New Roman"/>
                <w:sz w:val="20"/>
                <w:szCs w:val="20"/>
              </w:rPr>
              <w:t>ies</w:t>
            </w:r>
            <w:r w:rsidRPr="00DE39F9">
              <w:rPr>
                <w:rFonts w:ascii="Book Antiqua" w:hAnsi="Book Antiqua" w:cs="Times New Roman"/>
                <w:sz w:val="20"/>
                <w:szCs w:val="20"/>
              </w:rPr>
              <w:t xml:space="preserve"> së informatave të reja? </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674773" w:rsidRPr="00DE39F9" w:rsidTr="009F57FA">
        <w:tc>
          <w:tcPr>
            <w:tcW w:w="1710" w:type="dxa"/>
            <w:vMerge/>
            <w:shd w:val="clear" w:color="auto" w:fill="FFFFFF" w:themeFill="background1"/>
          </w:tcPr>
          <w:p w:rsidR="00674773" w:rsidRPr="00DE39F9" w:rsidRDefault="00674773" w:rsidP="008D7069">
            <w:pPr>
              <w:rPr>
                <w:rFonts w:ascii="Book Antiqua" w:hAnsi="Book Antiqua" w:cs="Times New Roman"/>
                <w:sz w:val="20"/>
                <w:szCs w:val="20"/>
              </w:rPr>
            </w:pPr>
          </w:p>
        </w:tc>
        <w:tc>
          <w:tcPr>
            <w:tcW w:w="4050" w:type="dxa"/>
            <w:shd w:val="clear" w:color="auto" w:fill="FFFFFF" w:themeFill="background1"/>
          </w:tcPr>
          <w:p w:rsidR="00674773" w:rsidRPr="00DE39F9" w:rsidRDefault="00674773" w:rsidP="00317EDB">
            <w:pPr>
              <w:rPr>
                <w:rFonts w:ascii="Book Antiqua" w:hAnsi="Book Antiqua" w:cs="Times New Roman"/>
                <w:sz w:val="20"/>
                <w:szCs w:val="20"/>
              </w:rPr>
            </w:pPr>
            <w:r w:rsidRPr="00DE39F9">
              <w:rPr>
                <w:rFonts w:ascii="Book Antiqua" w:hAnsi="Book Antiqua" w:cs="Times New Roman"/>
                <w:sz w:val="20"/>
                <w:szCs w:val="20"/>
              </w:rPr>
              <w:t>A janë thjeshtuar detyrimet e dhën</w:t>
            </w:r>
            <w:r w:rsidR="00317EDB" w:rsidRPr="00DE39F9">
              <w:rPr>
                <w:rFonts w:ascii="Book Antiqua" w:hAnsi="Book Antiqua" w:cs="Times New Roman"/>
                <w:sz w:val="20"/>
                <w:szCs w:val="20"/>
              </w:rPr>
              <w:t>ies</w:t>
            </w:r>
            <w:r w:rsidRPr="00DE39F9">
              <w:rPr>
                <w:rFonts w:ascii="Book Antiqua" w:hAnsi="Book Antiqua" w:cs="Times New Roman"/>
                <w:sz w:val="20"/>
                <w:szCs w:val="20"/>
              </w:rPr>
              <w:t xml:space="preserve"> së informatave për bizneset?</w:t>
            </w:r>
          </w:p>
        </w:tc>
        <w:tc>
          <w:tcPr>
            <w:tcW w:w="81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810" w:type="dxa"/>
            <w:shd w:val="clear" w:color="auto" w:fill="FFFFFF" w:themeFill="background1"/>
            <w:vAlign w:val="center"/>
          </w:tcPr>
          <w:p w:rsidR="00674773"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1620" w:type="dxa"/>
            <w:shd w:val="clear" w:color="auto" w:fill="FFFFFF" w:themeFill="background1"/>
          </w:tcPr>
          <w:p w:rsidR="00674773" w:rsidRPr="00DE39F9" w:rsidRDefault="00674773" w:rsidP="008D7069">
            <w:pPr>
              <w:rPr>
                <w:rFonts w:ascii="Book Antiqua" w:hAnsi="Book Antiqua" w:cs="Times New Roman"/>
                <w:sz w:val="20"/>
                <w:szCs w:val="20"/>
              </w:rPr>
            </w:pPr>
          </w:p>
        </w:tc>
        <w:tc>
          <w:tcPr>
            <w:tcW w:w="2610" w:type="dxa"/>
            <w:shd w:val="clear" w:color="auto" w:fill="FFFFFF" w:themeFill="background1"/>
          </w:tcPr>
          <w:p w:rsidR="00674773" w:rsidRPr="00DE39F9" w:rsidRDefault="00674773"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CA3BF1" w:rsidP="008D7069">
            <w:pPr>
              <w:rPr>
                <w:rFonts w:ascii="Book Antiqua" w:hAnsi="Book Antiqua" w:cs="Times New Roman"/>
                <w:sz w:val="20"/>
                <w:szCs w:val="20"/>
              </w:rPr>
            </w:pPr>
            <w:r w:rsidRPr="00DE39F9">
              <w:rPr>
                <w:rFonts w:ascii="Book Antiqua" w:hAnsi="Book Antiqua" w:cs="Times New Roman"/>
                <w:sz w:val="20"/>
                <w:szCs w:val="20"/>
              </w:rPr>
              <w:t>Tregtia</w:t>
            </w: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pritet të ndryshojnë flukset aktuale të importit</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pritet të ndryshojnë flukset aktuale të eksportit</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DF2517" w:rsidP="008D7069">
            <w:pPr>
              <w:rPr>
                <w:rFonts w:ascii="Book Antiqua" w:hAnsi="Book Antiqua" w:cs="Times New Roman"/>
                <w:sz w:val="20"/>
                <w:szCs w:val="20"/>
              </w:rPr>
            </w:pPr>
            <w:r w:rsidRPr="00DE39F9">
              <w:rPr>
                <w:rFonts w:ascii="Book Antiqua" w:hAnsi="Book Antiqua" w:cs="Times New Roman"/>
                <w:sz w:val="20"/>
                <w:szCs w:val="20"/>
              </w:rPr>
              <w:t>Transport</w:t>
            </w:r>
            <w:r w:rsidR="00CA3BF1" w:rsidRPr="00DE39F9">
              <w:rPr>
                <w:rFonts w:ascii="Book Antiqua" w:hAnsi="Book Antiqua" w:cs="Times New Roman"/>
                <w:sz w:val="20"/>
                <w:szCs w:val="20"/>
              </w:rPr>
              <w:t>i</w:t>
            </w: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ketë efekt në mënyrën e transportit të pasagjerëve dhe/ose mallrave</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ketë ndonjë ndryshim në kohën e nevojshme për të transportuar pasagjerë dhe/ose mallra</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2D2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DF2517" w:rsidP="00CA3BF1">
            <w:pPr>
              <w:rPr>
                <w:rFonts w:ascii="Book Antiqua" w:hAnsi="Book Antiqua" w:cs="Times New Roman"/>
                <w:sz w:val="20"/>
                <w:szCs w:val="20"/>
              </w:rPr>
            </w:pPr>
            <w:r w:rsidRPr="00DE39F9">
              <w:rPr>
                <w:rFonts w:ascii="Book Antiqua" w:hAnsi="Book Antiqua" w:cs="Times New Roman"/>
                <w:sz w:val="20"/>
                <w:szCs w:val="20"/>
              </w:rPr>
              <w:lastRenderedPageBreak/>
              <w:t>Invest</w:t>
            </w:r>
            <w:r w:rsidR="00CA3BF1" w:rsidRPr="00DE39F9">
              <w:rPr>
                <w:rFonts w:ascii="Book Antiqua" w:hAnsi="Book Antiqua" w:cs="Times New Roman"/>
                <w:sz w:val="20"/>
                <w:szCs w:val="20"/>
              </w:rPr>
              <w:t>i</w:t>
            </w:r>
            <w:r w:rsidRPr="00DE39F9">
              <w:rPr>
                <w:rFonts w:ascii="Book Antiqua" w:hAnsi="Book Antiqua" w:cs="Times New Roman"/>
                <w:sz w:val="20"/>
                <w:szCs w:val="20"/>
              </w:rPr>
              <w:t>met</w:t>
            </w: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pritet që kompanitë të investojnë në veprimtari të reja</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pritet që kompanitë t'i anulojnë ose shtyjnë për më vonë investimet</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rriten investimet nga diaspora</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zvogëlohen investimet nga diaspora</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rriten investimet e huaja direkte</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A do të zvogëlohen investimet e huaja direkte</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CA3BF1" w:rsidP="008D7069">
            <w:pPr>
              <w:rPr>
                <w:rFonts w:ascii="Book Antiqua" w:hAnsi="Book Antiqua" w:cs="Times New Roman"/>
                <w:sz w:val="20"/>
                <w:szCs w:val="20"/>
              </w:rPr>
            </w:pPr>
            <w:r w:rsidRPr="00DE39F9">
              <w:rPr>
                <w:rFonts w:ascii="Book Antiqua" w:hAnsi="Book Antiqua" w:cs="Times New Roman"/>
                <w:sz w:val="20"/>
                <w:szCs w:val="20"/>
              </w:rPr>
              <w:t>Konkurrueshmëria</w:t>
            </w: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rritet çmimi i biznesit të produkteve, siç është energjia elektrike</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b/>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ulet çmimi i inputeve të bizneseve, siç është energjia elektrike</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ka gjasa që të promovohen inovacioni dhe hulumtimi</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ka gjasa që inovacioni dhe hulumtimi të pengohen</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Ndikimi në NVM</w:t>
            </w:r>
          </w:p>
        </w:tc>
        <w:tc>
          <w:tcPr>
            <w:tcW w:w="4050" w:type="dxa"/>
          </w:tcPr>
          <w:p w:rsidR="00DF2517" w:rsidRPr="00DE39F9" w:rsidRDefault="00F51BA0" w:rsidP="001768A5">
            <w:pPr>
              <w:rPr>
                <w:rFonts w:ascii="Book Antiqua" w:hAnsi="Book Antiqua" w:cs="Times New Roman"/>
                <w:sz w:val="20"/>
                <w:szCs w:val="20"/>
              </w:rPr>
            </w:pPr>
            <w:r w:rsidRPr="00DE39F9">
              <w:rPr>
                <w:rFonts w:ascii="Book Antiqua" w:hAnsi="Book Antiqua" w:cs="Times New Roman"/>
                <w:sz w:val="20"/>
                <w:szCs w:val="20"/>
              </w:rPr>
              <w:t>A janë kompanitë e prekura kryesisht NVM</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Çmimet dhe konkurrenca</w:t>
            </w: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rritet numri i mallrave dhe shërbimeve në dispozicion për biznesin apo konsumatorët</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zvogëlohet numri i mallrave dhe shërbimeve në dispozicion për biznesin apo konsumatorët</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rriten çmimet e mallrave dhe shërbimeve ekzistuese</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ulen çmimet e mallrave dhe shërbimeve ekzistuese</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Ndikimet ekonomike rajonale</w:t>
            </w: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ndikohet ndonjë sektor i veçantë i biznesit</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është ky sektor i koncentruar në një rajon të caktuar</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val="restart"/>
          </w:tcPr>
          <w:p w:rsidR="00DF2517" w:rsidRPr="00DE39F9" w:rsidRDefault="00B554D8" w:rsidP="008D7069">
            <w:pPr>
              <w:rPr>
                <w:rFonts w:ascii="Book Antiqua" w:hAnsi="Book Antiqua" w:cs="Times New Roman"/>
                <w:sz w:val="20"/>
                <w:szCs w:val="20"/>
              </w:rPr>
            </w:pPr>
            <w:r w:rsidRPr="00DE39F9">
              <w:rPr>
                <w:rFonts w:ascii="Book Antiqua" w:hAnsi="Book Antiqua" w:cs="Times New Roman"/>
                <w:sz w:val="20"/>
                <w:szCs w:val="20"/>
              </w:rPr>
              <w:t>Zhvillimi i përgjithshëm ekonomik</w:t>
            </w: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do të ndikohet rritja e ardhshme ekonomike</w:t>
            </w:r>
            <w:r w:rsidR="00DF2517" w:rsidRPr="00DE39F9">
              <w:rPr>
                <w:rFonts w:ascii="Book Antiqua" w:hAnsi="Book Antiqua" w:cs="Times New Roman"/>
                <w:sz w:val="20"/>
                <w:szCs w:val="20"/>
              </w:rPr>
              <w:t xml:space="preserve">? </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1278FB"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r w:rsidR="00DF2517" w:rsidRPr="00DE39F9" w:rsidTr="00DB4281">
        <w:tc>
          <w:tcPr>
            <w:tcW w:w="1710" w:type="dxa"/>
            <w:vMerge/>
          </w:tcPr>
          <w:p w:rsidR="00DF2517" w:rsidRPr="00DE39F9" w:rsidRDefault="00DF2517" w:rsidP="008D7069">
            <w:pPr>
              <w:rPr>
                <w:rFonts w:ascii="Book Antiqua" w:hAnsi="Book Antiqua" w:cs="Times New Roman"/>
                <w:sz w:val="20"/>
                <w:szCs w:val="20"/>
              </w:rPr>
            </w:pPr>
          </w:p>
        </w:tc>
        <w:tc>
          <w:tcPr>
            <w:tcW w:w="4050" w:type="dxa"/>
          </w:tcPr>
          <w:p w:rsidR="00DF2517" w:rsidRPr="00DE39F9" w:rsidRDefault="00F51BA0" w:rsidP="008D7069">
            <w:pPr>
              <w:rPr>
                <w:rFonts w:ascii="Book Antiqua" w:hAnsi="Book Antiqua" w:cs="Times New Roman"/>
                <w:sz w:val="20"/>
                <w:szCs w:val="20"/>
              </w:rPr>
            </w:pPr>
            <w:r w:rsidRPr="00DE39F9">
              <w:rPr>
                <w:rFonts w:ascii="Book Antiqua" w:hAnsi="Book Antiqua" w:cs="Times New Roman"/>
                <w:sz w:val="20"/>
                <w:szCs w:val="20"/>
              </w:rPr>
              <w:t>A mund të ketë ndonjë efekt në normën e inflacionit</w:t>
            </w:r>
            <w:r w:rsidR="00DF2517" w:rsidRPr="00DE39F9">
              <w:rPr>
                <w:rFonts w:ascii="Book Antiqua" w:hAnsi="Book Antiqua" w:cs="Times New Roman"/>
                <w:sz w:val="20"/>
                <w:szCs w:val="20"/>
              </w:rPr>
              <w:t>?</w:t>
            </w:r>
          </w:p>
        </w:tc>
        <w:tc>
          <w:tcPr>
            <w:tcW w:w="810" w:type="dxa"/>
          </w:tcPr>
          <w:p w:rsidR="00DF2517" w:rsidRPr="00DE39F9" w:rsidRDefault="00DF2517" w:rsidP="008D7069">
            <w:pPr>
              <w:rPr>
                <w:rFonts w:ascii="Book Antiqua" w:hAnsi="Book Antiqua" w:cs="Times New Roman"/>
                <w:sz w:val="20"/>
                <w:szCs w:val="20"/>
              </w:rPr>
            </w:pPr>
          </w:p>
        </w:tc>
        <w:tc>
          <w:tcPr>
            <w:tcW w:w="810" w:type="dxa"/>
            <w:vAlign w:val="center"/>
          </w:tcPr>
          <w:p w:rsidR="00DF2517" w:rsidRPr="00DE39F9" w:rsidRDefault="004F6C85" w:rsidP="00DB4281">
            <w:pPr>
              <w:jc w:val="center"/>
              <w:rPr>
                <w:rFonts w:ascii="Book Antiqua" w:hAnsi="Book Antiqua" w:cs="Times New Roman"/>
                <w:sz w:val="20"/>
                <w:szCs w:val="20"/>
              </w:rPr>
            </w:pPr>
            <w:r w:rsidRPr="00DE39F9">
              <w:rPr>
                <w:rFonts w:ascii="Book Antiqua" w:hAnsi="Book Antiqua" w:cs="Times New Roman"/>
                <w:i/>
              </w:rPr>
              <w:t>√</w:t>
            </w:r>
          </w:p>
        </w:tc>
        <w:tc>
          <w:tcPr>
            <w:tcW w:w="2430" w:type="dxa"/>
          </w:tcPr>
          <w:p w:rsidR="00DF2517" w:rsidRPr="00DE39F9" w:rsidRDefault="00DF2517" w:rsidP="008D7069">
            <w:pPr>
              <w:rPr>
                <w:rFonts w:ascii="Book Antiqua" w:hAnsi="Book Antiqua" w:cs="Times New Roman"/>
                <w:sz w:val="20"/>
                <w:szCs w:val="20"/>
              </w:rPr>
            </w:pPr>
          </w:p>
        </w:tc>
        <w:tc>
          <w:tcPr>
            <w:tcW w:w="1620" w:type="dxa"/>
          </w:tcPr>
          <w:p w:rsidR="00DF2517" w:rsidRPr="00DE39F9" w:rsidRDefault="00DF2517" w:rsidP="008D7069">
            <w:pPr>
              <w:rPr>
                <w:rFonts w:ascii="Book Antiqua" w:hAnsi="Book Antiqua" w:cs="Times New Roman"/>
                <w:sz w:val="20"/>
                <w:szCs w:val="20"/>
              </w:rPr>
            </w:pPr>
          </w:p>
        </w:tc>
        <w:tc>
          <w:tcPr>
            <w:tcW w:w="2610" w:type="dxa"/>
          </w:tcPr>
          <w:p w:rsidR="00DF2517" w:rsidRPr="00DE39F9" w:rsidRDefault="00DF2517" w:rsidP="008D7069">
            <w:pPr>
              <w:rPr>
                <w:rFonts w:ascii="Book Antiqua" w:hAnsi="Book Antiqua" w:cs="Times New Roman"/>
                <w:sz w:val="20"/>
                <w:szCs w:val="20"/>
              </w:rPr>
            </w:pPr>
          </w:p>
        </w:tc>
      </w:tr>
    </w:tbl>
    <w:p w:rsidR="00942D7C" w:rsidRPr="00DE39F9" w:rsidRDefault="00180BB0" w:rsidP="00D372D4">
      <w:pPr>
        <w:pStyle w:val="Heading1"/>
        <w:rPr>
          <w:rFonts w:ascii="Book Antiqua" w:hAnsi="Book Antiqua"/>
          <w:color w:val="auto"/>
          <w:sz w:val="24"/>
          <w:szCs w:val="24"/>
        </w:rPr>
      </w:pPr>
      <w:bookmarkStart w:id="65" w:name="_Toc533714407"/>
      <w:bookmarkStart w:id="66" w:name="_Toc101976260"/>
      <w:bookmarkStart w:id="67" w:name="_Toc109206598"/>
      <w:r w:rsidRPr="00DE39F9">
        <w:rPr>
          <w:rFonts w:ascii="Book Antiqua" w:hAnsi="Book Antiqua"/>
          <w:color w:val="auto"/>
          <w:sz w:val="24"/>
          <w:szCs w:val="24"/>
        </w:rPr>
        <w:lastRenderedPageBreak/>
        <w:t xml:space="preserve">Shtojca </w:t>
      </w:r>
      <w:r w:rsidR="00DF2517" w:rsidRPr="00DE39F9">
        <w:rPr>
          <w:rFonts w:ascii="Book Antiqua" w:hAnsi="Book Antiqua"/>
          <w:color w:val="auto"/>
          <w:sz w:val="24"/>
          <w:szCs w:val="24"/>
        </w:rPr>
        <w:t xml:space="preserve">2: </w:t>
      </w:r>
      <w:r w:rsidR="00162D8C" w:rsidRPr="00DE39F9">
        <w:rPr>
          <w:rFonts w:ascii="Book Antiqua" w:hAnsi="Book Antiqua"/>
          <w:color w:val="auto"/>
          <w:sz w:val="24"/>
          <w:szCs w:val="24"/>
        </w:rPr>
        <w:t xml:space="preserve">Forma e vlerësimit për </w:t>
      </w:r>
      <w:r w:rsidR="00541488" w:rsidRPr="00DE39F9">
        <w:rPr>
          <w:rFonts w:ascii="Book Antiqua" w:hAnsi="Book Antiqua"/>
          <w:color w:val="auto"/>
          <w:sz w:val="24"/>
          <w:szCs w:val="24"/>
        </w:rPr>
        <w:t>n</w:t>
      </w:r>
      <w:r w:rsidR="00162D8C" w:rsidRPr="00DE39F9">
        <w:rPr>
          <w:rFonts w:ascii="Book Antiqua" w:hAnsi="Book Antiqua"/>
          <w:color w:val="auto"/>
          <w:sz w:val="24"/>
          <w:szCs w:val="24"/>
        </w:rPr>
        <w:t>dikim</w:t>
      </w:r>
      <w:r w:rsidR="00674773" w:rsidRPr="00DE39F9">
        <w:rPr>
          <w:rFonts w:ascii="Book Antiqua" w:hAnsi="Book Antiqua"/>
          <w:color w:val="auto"/>
          <w:sz w:val="24"/>
          <w:szCs w:val="24"/>
        </w:rPr>
        <w:t>et</w:t>
      </w:r>
      <w:r w:rsidR="00DF2517" w:rsidRPr="00DE39F9">
        <w:rPr>
          <w:rFonts w:ascii="Book Antiqua" w:hAnsi="Book Antiqua"/>
          <w:color w:val="auto"/>
          <w:sz w:val="24"/>
          <w:szCs w:val="24"/>
        </w:rPr>
        <w:t xml:space="preserve"> </w:t>
      </w:r>
      <w:r w:rsidR="00541488" w:rsidRPr="00DE39F9">
        <w:rPr>
          <w:rFonts w:ascii="Book Antiqua" w:hAnsi="Book Antiqua"/>
          <w:color w:val="auto"/>
          <w:sz w:val="24"/>
          <w:szCs w:val="24"/>
        </w:rPr>
        <w:t>s</w:t>
      </w:r>
      <w:r w:rsidR="00162D8C" w:rsidRPr="00DE39F9">
        <w:rPr>
          <w:rFonts w:ascii="Book Antiqua" w:hAnsi="Book Antiqua"/>
          <w:color w:val="auto"/>
          <w:sz w:val="24"/>
          <w:szCs w:val="24"/>
        </w:rPr>
        <w:t>hoqëror</w:t>
      </w:r>
      <w:r w:rsidR="00541488" w:rsidRPr="00DE39F9">
        <w:rPr>
          <w:rFonts w:ascii="Book Antiqua" w:hAnsi="Book Antiqua"/>
          <w:color w:val="auto"/>
          <w:sz w:val="24"/>
          <w:szCs w:val="24"/>
        </w:rPr>
        <w:t>e</w:t>
      </w:r>
      <w:bookmarkEnd w:id="65"/>
      <w:bookmarkEnd w:id="66"/>
      <w:bookmarkEnd w:id="67"/>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DE39F9" w:rsidTr="009F57FA">
        <w:tc>
          <w:tcPr>
            <w:tcW w:w="1710" w:type="dxa"/>
            <w:vMerge w:val="restart"/>
            <w:shd w:val="clear" w:color="auto" w:fill="FFFFFF" w:themeFill="background1"/>
          </w:tcPr>
          <w:p w:rsidR="00C11655" w:rsidRPr="00DE39F9" w:rsidRDefault="00F51BA0" w:rsidP="00231690">
            <w:pPr>
              <w:jc w:val="left"/>
              <w:rPr>
                <w:rFonts w:ascii="Book Antiqua" w:hAnsi="Book Antiqua" w:cs="Times New Roman"/>
                <w:b/>
                <w:sz w:val="20"/>
                <w:szCs w:val="20"/>
              </w:rPr>
            </w:pPr>
            <w:r w:rsidRPr="00DE39F9">
              <w:rPr>
                <w:rFonts w:ascii="Book Antiqua" w:hAnsi="Book Antiqua" w:cs="Times New Roman"/>
                <w:b/>
                <w:sz w:val="20"/>
                <w:szCs w:val="20"/>
              </w:rPr>
              <w:t>Kategoria e ndikimeve shoqërore</w:t>
            </w:r>
          </w:p>
        </w:tc>
        <w:tc>
          <w:tcPr>
            <w:tcW w:w="4163" w:type="dxa"/>
            <w:vMerge w:val="restart"/>
            <w:shd w:val="clear" w:color="auto" w:fill="FFFFFF" w:themeFill="background1"/>
          </w:tcPr>
          <w:p w:rsidR="00C11655" w:rsidRPr="00DE39F9" w:rsidRDefault="00F51BA0" w:rsidP="00231690">
            <w:pPr>
              <w:jc w:val="left"/>
              <w:rPr>
                <w:rFonts w:ascii="Book Antiqua" w:hAnsi="Book Antiqua" w:cs="Times New Roman"/>
                <w:b/>
                <w:sz w:val="20"/>
                <w:szCs w:val="20"/>
              </w:rPr>
            </w:pPr>
            <w:r w:rsidRPr="00DE39F9">
              <w:rPr>
                <w:rFonts w:ascii="Book Antiqua" w:hAnsi="Book Antiqua" w:cs="Times New Roman"/>
                <w:b/>
                <w:sz w:val="20"/>
                <w:szCs w:val="20"/>
              </w:rPr>
              <w:t>Ndikimi kryesor</w:t>
            </w:r>
          </w:p>
        </w:tc>
        <w:tc>
          <w:tcPr>
            <w:tcW w:w="1597" w:type="dxa"/>
            <w:gridSpan w:val="2"/>
            <w:shd w:val="clear" w:color="auto" w:fill="FFFFFF" w:themeFill="background1"/>
          </w:tcPr>
          <w:p w:rsidR="00C11655" w:rsidRPr="00DE39F9" w:rsidRDefault="00F51BA0" w:rsidP="00231690">
            <w:pPr>
              <w:jc w:val="left"/>
              <w:rPr>
                <w:rFonts w:ascii="Book Antiqua" w:hAnsi="Book Antiqua" w:cs="Times New Roman"/>
                <w:b/>
                <w:sz w:val="20"/>
                <w:szCs w:val="20"/>
              </w:rPr>
            </w:pPr>
            <w:r w:rsidRPr="00DE39F9">
              <w:rPr>
                <w:rFonts w:ascii="Book Antiqua" w:hAnsi="Book Antiqua" w:cs="Times New Roman"/>
                <w:b/>
                <w:sz w:val="20"/>
                <w:szCs w:val="20"/>
              </w:rPr>
              <w:t>A pritet të ndodhë ky ndikim</w:t>
            </w:r>
            <w:r w:rsidR="00C11655" w:rsidRPr="00DE39F9">
              <w:rPr>
                <w:rFonts w:ascii="Book Antiqua" w:hAnsi="Book Antiqua" w:cs="Times New Roman"/>
                <w:b/>
                <w:sz w:val="20"/>
                <w:szCs w:val="20"/>
              </w:rPr>
              <w:t>?</w:t>
            </w:r>
          </w:p>
        </w:tc>
        <w:tc>
          <w:tcPr>
            <w:tcW w:w="2340" w:type="dxa"/>
            <w:shd w:val="clear" w:color="auto" w:fill="FFFFFF" w:themeFill="background1"/>
          </w:tcPr>
          <w:p w:rsidR="00C11655"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Numri i organizatave, kompanive dhe/ose individëve të prekur</w:t>
            </w:r>
          </w:p>
        </w:tc>
        <w:tc>
          <w:tcPr>
            <w:tcW w:w="1620" w:type="dxa"/>
            <w:shd w:val="clear" w:color="auto" w:fill="FFFFFF" w:themeFill="background1"/>
          </w:tcPr>
          <w:p w:rsidR="00C11655"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Përfitimi i pritshëm ose kostoja e ndikimit</w:t>
            </w:r>
          </w:p>
        </w:tc>
        <w:tc>
          <w:tcPr>
            <w:tcW w:w="2610" w:type="dxa"/>
            <w:shd w:val="clear" w:color="auto" w:fill="FFFFFF" w:themeFill="background1"/>
          </w:tcPr>
          <w:p w:rsidR="00C11655"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Niveli i preferuar i analizës</w:t>
            </w:r>
          </w:p>
        </w:tc>
      </w:tr>
      <w:tr w:rsidR="00F51BA0" w:rsidRPr="00DE39F9" w:rsidTr="009F57FA">
        <w:tc>
          <w:tcPr>
            <w:tcW w:w="1710" w:type="dxa"/>
            <w:vMerge/>
            <w:shd w:val="clear" w:color="auto" w:fill="FFFFFF" w:themeFill="background1"/>
          </w:tcPr>
          <w:p w:rsidR="00F51BA0" w:rsidRPr="00DE39F9" w:rsidRDefault="00F51BA0" w:rsidP="00231690">
            <w:pPr>
              <w:jc w:val="left"/>
              <w:rPr>
                <w:rFonts w:ascii="Book Antiqua" w:hAnsi="Book Antiqua" w:cs="Times New Roman"/>
                <w:b/>
                <w:sz w:val="20"/>
                <w:szCs w:val="20"/>
              </w:rPr>
            </w:pPr>
          </w:p>
        </w:tc>
        <w:tc>
          <w:tcPr>
            <w:tcW w:w="4163" w:type="dxa"/>
            <w:vMerge/>
            <w:shd w:val="clear" w:color="auto" w:fill="FFFFFF" w:themeFill="background1"/>
          </w:tcPr>
          <w:p w:rsidR="00F51BA0" w:rsidRPr="00DE39F9" w:rsidRDefault="00F51BA0" w:rsidP="00231690">
            <w:pPr>
              <w:jc w:val="left"/>
              <w:rPr>
                <w:rFonts w:ascii="Book Antiqua" w:hAnsi="Book Antiqua" w:cs="Times New Roman"/>
                <w:b/>
                <w:sz w:val="20"/>
                <w:szCs w:val="20"/>
              </w:rPr>
            </w:pPr>
          </w:p>
        </w:tc>
        <w:tc>
          <w:tcPr>
            <w:tcW w:w="810" w:type="dxa"/>
            <w:shd w:val="clear" w:color="auto" w:fill="FFFFFF" w:themeFill="background1"/>
          </w:tcPr>
          <w:p w:rsidR="00F51BA0" w:rsidRPr="00DE39F9" w:rsidRDefault="00F51BA0" w:rsidP="00231690">
            <w:pPr>
              <w:jc w:val="left"/>
              <w:rPr>
                <w:rFonts w:ascii="Book Antiqua" w:hAnsi="Book Antiqua" w:cs="Times New Roman"/>
                <w:b/>
                <w:sz w:val="20"/>
                <w:szCs w:val="20"/>
              </w:rPr>
            </w:pPr>
            <w:r w:rsidRPr="00DE39F9">
              <w:rPr>
                <w:rFonts w:ascii="Book Antiqua" w:hAnsi="Book Antiqua" w:cs="Times New Roman"/>
                <w:b/>
                <w:sz w:val="20"/>
                <w:szCs w:val="20"/>
              </w:rPr>
              <w:t>Po</w:t>
            </w:r>
          </w:p>
        </w:tc>
        <w:tc>
          <w:tcPr>
            <w:tcW w:w="787" w:type="dxa"/>
            <w:shd w:val="clear" w:color="auto" w:fill="FFFFFF" w:themeFill="background1"/>
          </w:tcPr>
          <w:p w:rsidR="00F51BA0" w:rsidRPr="00DE39F9" w:rsidRDefault="00F51BA0" w:rsidP="00231690">
            <w:pPr>
              <w:jc w:val="left"/>
              <w:rPr>
                <w:rFonts w:ascii="Book Antiqua" w:hAnsi="Book Antiqua" w:cs="Times New Roman"/>
                <w:b/>
                <w:sz w:val="20"/>
                <w:szCs w:val="20"/>
              </w:rPr>
            </w:pPr>
            <w:r w:rsidRPr="00DE39F9">
              <w:rPr>
                <w:rFonts w:ascii="Book Antiqua" w:hAnsi="Book Antiqua" w:cs="Times New Roman"/>
                <w:b/>
                <w:sz w:val="20"/>
                <w:szCs w:val="20"/>
              </w:rPr>
              <w:t>Jo</w:t>
            </w:r>
          </w:p>
        </w:tc>
        <w:tc>
          <w:tcPr>
            <w:tcW w:w="2340" w:type="dxa"/>
            <w:shd w:val="clear" w:color="auto" w:fill="FFFFFF" w:themeFill="background1"/>
          </w:tcPr>
          <w:p w:rsidR="00F51BA0"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I lartë/i ulët</w:t>
            </w:r>
          </w:p>
        </w:tc>
        <w:tc>
          <w:tcPr>
            <w:tcW w:w="1620" w:type="dxa"/>
            <w:shd w:val="clear" w:color="auto" w:fill="FFFFFF" w:themeFill="background1"/>
          </w:tcPr>
          <w:p w:rsidR="00F51BA0"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I lartë/i ulët</w:t>
            </w:r>
          </w:p>
        </w:tc>
        <w:tc>
          <w:tcPr>
            <w:tcW w:w="2610" w:type="dxa"/>
            <w:shd w:val="clear" w:color="auto" w:fill="FFFFFF" w:themeFill="background1"/>
          </w:tcPr>
          <w:p w:rsidR="00F51BA0" w:rsidRPr="00DE39F9" w:rsidRDefault="00F51BA0" w:rsidP="00231690">
            <w:pPr>
              <w:jc w:val="left"/>
              <w:rPr>
                <w:rFonts w:ascii="Book Antiqua" w:hAnsi="Book Antiqua" w:cs="Times New Roman"/>
                <w:b/>
                <w:sz w:val="20"/>
                <w:szCs w:val="20"/>
              </w:rPr>
            </w:pPr>
          </w:p>
        </w:tc>
      </w:tr>
      <w:tr w:rsidR="00595960" w:rsidRPr="00DE39F9" w:rsidTr="009F57FA">
        <w:tc>
          <w:tcPr>
            <w:tcW w:w="1710" w:type="dxa"/>
            <w:vMerge w:val="restart"/>
            <w:shd w:val="clear" w:color="auto" w:fill="FFFFFF" w:themeFill="background1"/>
          </w:tcPr>
          <w:p w:rsidR="00595960" w:rsidRPr="00DE39F9" w:rsidRDefault="00595960" w:rsidP="00231690">
            <w:pPr>
              <w:jc w:val="left"/>
              <w:rPr>
                <w:rFonts w:ascii="Book Antiqua" w:hAnsi="Book Antiqua" w:cs="Times New Roman"/>
                <w:sz w:val="20"/>
                <w:szCs w:val="20"/>
              </w:rPr>
            </w:pPr>
            <w:r w:rsidRPr="00DE39F9">
              <w:rPr>
                <w:rFonts w:ascii="Book Antiqua" w:hAnsi="Book Antiqua" w:cs="Times New Roman"/>
                <w:sz w:val="20"/>
                <w:szCs w:val="20"/>
              </w:rPr>
              <w:t>Vendet e punës</w:t>
            </w:r>
            <w:r w:rsidRPr="00DE39F9">
              <w:rPr>
                <w:rStyle w:val="FootnoteReference"/>
                <w:rFonts w:ascii="Book Antiqua" w:hAnsi="Book Antiqua" w:cs="Times New Roman"/>
                <w:sz w:val="20"/>
                <w:szCs w:val="20"/>
                <w:vertAlign w:val="baseline"/>
              </w:rPr>
              <w:t xml:space="preserve"> </w:t>
            </w:r>
            <w:r w:rsidRPr="00DE39F9">
              <w:rPr>
                <w:rStyle w:val="FootnoteReference"/>
                <w:rFonts w:ascii="Book Antiqua" w:hAnsi="Book Antiqua" w:cs="Times New Roman"/>
                <w:sz w:val="20"/>
                <w:szCs w:val="20"/>
              </w:rPr>
              <w:footnoteReference w:id="15"/>
            </w:r>
          </w:p>
        </w:tc>
        <w:tc>
          <w:tcPr>
            <w:tcW w:w="4163" w:type="dxa"/>
            <w:shd w:val="clear" w:color="auto" w:fill="FFFFFF" w:themeFill="background1"/>
          </w:tcPr>
          <w:p w:rsidR="00595960" w:rsidRPr="00DE39F9" w:rsidRDefault="00595960" w:rsidP="00231690">
            <w:pPr>
              <w:jc w:val="left"/>
              <w:rPr>
                <w:rFonts w:ascii="Book Antiqua" w:hAnsi="Book Antiqua" w:cs="Times New Roman"/>
                <w:sz w:val="20"/>
                <w:szCs w:val="20"/>
              </w:rPr>
            </w:pPr>
            <w:r w:rsidRPr="00DE39F9">
              <w:rPr>
                <w:rFonts w:ascii="Book Antiqua" w:hAnsi="Book Antiqua" w:cs="Times New Roman"/>
                <w:sz w:val="20"/>
                <w:szCs w:val="20"/>
              </w:rPr>
              <w:t>A do të rritet numri aktual i vendeve të punës?</w:t>
            </w:r>
          </w:p>
        </w:tc>
        <w:tc>
          <w:tcPr>
            <w:tcW w:w="810" w:type="dxa"/>
            <w:shd w:val="clear" w:color="auto" w:fill="FFFFFF" w:themeFill="background1"/>
          </w:tcPr>
          <w:p w:rsidR="00595960" w:rsidRPr="00DE39F9" w:rsidRDefault="00A75554" w:rsidP="00231690">
            <w:pPr>
              <w:jc w:val="left"/>
              <w:rPr>
                <w:rFonts w:ascii="Book Antiqua" w:hAnsi="Book Antiqua" w:cs="Times New Roman"/>
                <w:color w:val="FF0000"/>
                <w:sz w:val="20"/>
                <w:szCs w:val="20"/>
              </w:rPr>
            </w:pPr>
            <w:r w:rsidRPr="00DE39F9">
              <w:rPr>
                <w:rFonts w:ascii="Book Antiqua" w:hAnsi="Book Antiqua" w:cs="Times New Roman"/>
                <w:i/>
              </w:rPr>
              <w:t>√</w:t>
            </w:r>
          </w:p>
        </w:tc>
        <w:tc>
          <w:tcPr>
            <w:tcW w:w="787" w:type="dxa"/>
            <w:shd w:val="clear" w:color="auto" w:fill="FFFFFF" w:themeFill="background1"/>
            <w:vAlign w:val="center"/>
          </w:tcPr>
          <w:p w:rsidR="00595960" w:rsidRPr="00DE39F9" w:rsidRDefault="00595960" w:rsidP="00231690">
            <w:pPr>
              <w:jc w:val="left"/>
              <w:rPr>
                <w:rFonts w:ascii="Book Antiqua" w:hAnsi="Book Antiqua" w:cs="Times New Roman"/>
                <w:sz w:val="20"/>
                <w:szCs w:val="20"/>
              </w:rPr>
            </w:pPr>
          </w:p>
        </w:tc>
        <w:tc>
          <w:tcPr>
            <w:tcW w:w="2340" w:type="dxa"/>
            <w:shd w:val="clear" w:color="auto" w:fill="FFFFFF" w:themeFill="background1"/>
          </w:tcPr>
          <w:p w:rsidR="00595960" w:rsidRPr="00DE39F9" w:rsidRDefault="00595960" w:rsidP="00231690">
            <w:pPr>
              <w:jc w:val="left"/>
              <w:rPr>
                <w:rFonts w:ascii="Book Antiqua" w:hAnsi="Book Antiqua" w:cs="Times New Roman"/>
                <w:sz w:val="20"/>
                <w:szCs w:val="20"/>
              </w:rPr>
            </w:pPr>
          </w:p>
        </w:tc>
        <w:tc>
          <w:tcPr>
            <w:tcW w:w="1620" w:type="dxa"/>
            <w:shd w:val="clear" w:color="auto" w:fill="FFFFFF" w:themeFill="background1"/>
          </w:tcPr>
          <w:p w:rsidR="00595960" w:rsidRPr="00DE39F9" w:rsidRDefault="00595960" w:rsidP="00231690">
            <w:pPr>
              <w:jc w:val="left"/>
              <w:rPr>
                <w:rFonts w:ascii="Book Antiqua" w:hAnsi="Book Antiqua" w:cs="Times New Roman"/>
                <w:sz w:val="20"/>
                <w:szCs w:val="20"/>
              </w:rPr>
            </w:pPr>
          </w:p>
        </w:tc>
        <w:tc>
          <w:tcPr>
            <w:tcW w:w="2610" w:type="dxa"/>
            <w:shd w:val="clear" w:color="auto" w:fill="FFFFFF" w:themeFill="background1"/>
          </w:tcPr>
          <w:p w:rsidR="00595960" w:rsidRPr="00DE39F9" w:rsidRDefault="00595960" w:rsidP="00231690">
            <w:pPr>
              <w:jc w:val="left"/>
              <w:rPr>
                <w:rFonts w:ascii="Book Antiqua" w:hAnsi="Book Antiqua" w:cs="Times New Roman"/>
                <w:sz w:val="20"/>
                <w:szCs w:val="20"/>
              </w:rPr>
            </w:pPr>
          </w:p>
        </w:tc>
      </w:tr>
      <w:tr w:rsidR="00595960" w:rsidRPr="00DE39F9" w:rsidTr="009F57FA">
        <w:tc>
          <w:tcPr>
            <w:tcW w:w="1710" w:type="dxa"/>
            <w:vMerge/>
            <w:shd w:val="clear" w:color="auto" w:fill="FFFFFF" w:themeFill="background1"/>
          </w:tcPr>
          <w:p w:rsidR="00595960" w:rsidRPr="00DE39F9" w:rsidRDefault="00595960" w:rsidP="008D7069">
            <w:pPr>
              <w:rPr>
                <w:rFonts w:ascii="Book Antiqua" w:hAnsi="Book Antiqua" w:cs="Times New Roman"/>
                <w:sz w:val="20"/>
                <w:szCs w:val="20"/>
              </w:rPr>
            </w:pPr>
          </w:p>
        </w:tc>
        <w:tc>
          <w:tcPr>
            <w:tcW w:w="4163" w:type="dxa"/>
            <w:shd w:val="clear" w:color="auto" w:fill="FFFFFF" w:themeFill="background1"/>
          </w:tcPr>
          <w:p w:rsidR="00595960" w:rsidRPr="00DE39F9" w:rsidRDefault="00595960" w:rsidP="002D58A3">
            <w:pPr>
              <w:rPr>
                <w:rFonts w:ascii="Book Antiqua" w:hAnsi="Book Antiqua" w:cs="Times New Roman"/>
                <w:sz w:val="20"/>
                <w:szCs w:val="20"/>
              </w:rPr>
            </w:pPr>
            <w:r w:rsidRPr="00DE39F9">
              <w:rPr>
                <w:rFonts w:ascii="Book Antiqua" w:hAnsi="Book Antiqua" w:cs="Times New Roman"/>
                <w:sz w:val="20"/>
                <w:szCs w:val="20"/>
              </w:rPr>
              <w:t>A do të zvogëlohet numri aktual i vendeve të punës?</w:t>
            </w:r>
          </w:p>
        </w:tc>
        <w:tc>
          <w:tcPr>
            <w:tcW w:w="81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787" w:type="dxa"/>
            <w:shd w:val="clear" w:color="auto" w:fill="FFFFFF" w:themeFill="background1"/>
            <w:vAlign w:val="center"/>
          </w:tcPr>
          <w:p w:rsidR="00595960"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shd w:val="clear" w:color="auto" w:fill="FFFFFF" w:themeFill="background1"/>
          </w:tcPr>
          <w:p w:rsidR="00DB4281" w:rsidRPr="00DE39F9" w:rsidRDefault="00DB4281" w:rsidP="008D7069">
            <w:pPr>
              <w:rPr>
                <w:rFonts w:ascii="Book Antiqua" w:hAnsi="Book Antiqua" w:cs="Times New Roman"/>
                <w:sz w:val="20"/>
                <w:szCs w:val="20"/>
              </w:rPr>
            </w:pPr>
          </w:p>
        </w:tc>
        <w:tc>
          <w:tcPr>
            <w:tcW w:w="162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2610" w:type="dxa"/>
            <w:shd w:val="clear" w:color="auto" w:fill="FFFFFF" w:themeFill="background1"/>
          </w:tcPr>
          <w:p w:rsidR="00595960" w:rsidRPr="00DE39F9" w:rsidRDefault="00595960" w:rsidP="008D7069">
            <w:pPr>
              <w:rPr>
                <w:rFonts w:ascii="Book Antiqua" w:hAnsi="Book Antiqua" w:cs="Times New Roman"/>
                <w:sz w:val="20"/>
                <w:szCs w:val="20"/>
              </w:rPr>
            </w:pPr>
          </w:p>
        </w:tc>
      </w:tr>
      <w:tr w:rsidR="00595960" w:rsidRPr="00DE39F9" w:rsidTr="009F57FA">
        <w:tc>
          <w:tcPr>
            <w:tcW w:w="1710" w:type="dxa"/>
            <w:vMerge/>
            <w:shd w:val="clear" w:color="auto" w:fill="FFFFFF" w:themeFill="background1"/>
          </w:tcPr>
          <w:p w:rsidR="00595960" w:rsidRPr="00DE39F9" w:rsidRDefault="00595960" w:rsidP="008D7069">
            <w:pPr>
              <w:rPr>
                <w:rFonts w:ascii="Book Antiqua" w:hAnsi="Book Antiqua" w:cs="Times New Roman"/>
                <w:sz w:val="20"/>
                <w:szCs w:val="20"/>
              </w:rPr>
            </w:pPr>
          </w:p>
        </w:tc>
        <w:tc>
          <w:tcPr>
            <w:tcW w:w="4163" w:type="dxa"/>
            <w:shd w:val="clear" w:color="auto" w:fill="FFFFFF" w:themeFill="background1"/>
          </w:tcPr>
          <w:p w:rsidR="00595960" w:rsidRPr="00DE39F9" w:rsidRDefault="00595960" w:rsidP="002D58A3">
            <w:pPr>
              <w:rPr>
                <w:rFonts w:ascii="Book Antiqua" w:hAnsi="Book Antiqua" w:cs="Times New Roman"/>
                <w:sz w:val="20"/>
                <w:szCs w:val="20"/>
              </w:rPr>
            </w:pPr>
            <w:r w:rsidRPr="00DE39F9">
              <w:rPr>
                <w:rFonts w:ascii="Book Antiqua" w:hAnsi="Book Antiqua" w:cs="Times New Roman"/>
                <w:sz w:val="20"/>
                <w:szCs w:val="20"/>
              </w:rPr>
              <w:t>A ndikohen vendet e punës në një sektor të caktuar të biznesit?</w:t>
            </w:r>
          </w:p>
        </w:tc>
        <w:tc>
          <w:tcPr>
            <w:tcW w:w="81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787" w:type="dxa"/>
            <w:shd w:val="clear" w:color="auto" w:fill="FFFFFF" w:themeFill="background1"/>
            <w:vAlign w:val="center"/>
          </w:tcPr>
          <w:p w:rsidR="00595960"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1620" w:type="dxa"/>
            <w:shd w:val="clear" w:color="auto" w:fill="FFFFFF" w:themeFill="background1"/>
          </w:tcPr>
          <w:p w:rsidR="00DB4281" w:rsidRPr="00DE39F9" w:rsidRDefault="00DB4281" w:rsidP="008D7069">
            <w:pPr>
              <w:rPr>
                <w:rFonts w:ascii="Book Antiqua" w:hAnsi="Book Antiqua" w:cs="Times New Roman"/>
                <w:sz w:val="20"/>
                <w:szCs w:val="20"/>
              </w:rPr>
            </w:pPr>
          </w:p>
        </w:tc>
        <w:tc>
          <w:tcPr>
            <w:tcW w:w="2610" w:type="dxa"/>
            <w:shd w:val="clear" w:color="auto" w:fill="FFFFFF" w:themeFill="background1"/>
          </w:tcPr>
          <w:p w:rsidR="00595960" w:rsidRPr="00DE39F9" w:rsidRDefault="00595960" w:rsidP="008D7069">
            <w:pPr>
              <w:rPr>
                <w:rFonts w:ascii="Book Antiqua" w:hAnsi="Book Antiqua" w:cs="Times New Roman"/>
                <w:sz w:val="20"/>
                <w:szCs w:val="20"/>
              </w:rPr>
            </w:pPr>
          </w:p>
        </w:tc>
      </w:tr>
      <w:tr w:rsidR="00595960" w:rsidRPr="00DE39F9" w:rsidTr="009F57FA">
        <w:tc>
          <w:tcPr>
            <w:tcW w:w="1710" w:type="dxa"/>
            <w:vMerge/>
            <w:shd w:val="clear" w:color="auto" w:fill="FFFFFF" w:themeFill="background1"/>
          </w:tcPr>
          <w:p w:rsidR="00595960" w:rsidRPr="00DE39F9" w:rsidRDefault="00595960" w:rsidP="008D7069">
            <w:pPr>
              <w:rPr>
                <w:rFonts w:ascii="Book Antiqua" w:hAnsi="Book Antiqua" w:cs="Times New Roman"/>
                <w:sz w:val="20"/>
                <w:szCs w:val="20"/>
              </w:rPr>
            </w:pPr>
          </w:p>
        </w:tc>
        <w:tc>
          <w:tcPr>
            <w:tcW w:w="4163" w:type="dxa"/>
            <w:shd w:val="clear" w:color="auto" w:fill="FFFFFF" w:themeFill="background1"/>
          </w:tcPr>
          <w:p w:rsidR="00595960" w:rsidRPr="00DE39F9" w:rsidRDefault="00595960" w:rsidP="002D58A3">
            <w:pPr>
              <w:rPr>
                <w:rFonts w:ascii="Book Antiqua" w:hAnsi="Book Antiqua" w:cs="Times New Roman"/>
                <w:sz w:val="20"/>
                <w:szCs w:val="20"/>
              </w:rPr>
            </w:pPr>
            <w:r w:rsidRPr="00DE39F9">
              <w:rPr>
                <w:rFonts w:ascii="Book Antiqua" w:hAnsi="Book Antiqua" w:cs="Times New Roman"/>
                <w:sz w:val="20"/>
                <w:szCs w:val="20"/>
              </w:rPr>
              <w:t>A do të ketë ndonjë ndikim në nivelin e pagesës?</w:t>
            </w:r>
          </w:p>
        </w:tc>
        <w:tc>
          <w:tcPr>
            <w:tcW w:w="81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787" w:type="dxa"/>
            <w:shd w:val="clear" w:color="auto" w:fill="FFFFFF" w:themeFill="background1"/>
            <w:vAlign w:val="center"/>
          </w:tcPr>
          <w:p w:rsidR="00595960"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1620" w:type="dxa"/>
            <w:shd w:val="clear" w:color="auto" w:fill="FFFFFF" w:themeFill="background1"/>
          </w:tcPr>
          <w:p w:rsidR="00595960" w:rsidRPr="00DE39F9" w:rsidRDefault="00595960" w:rsidP="008D7069">
            <w:pPr>
              <w:rPr>
                <w:rFonts w:ascii="Book Antiqua" w:hAnsi="Book Antiqua" w:cs="Times New Roman"/>
                <w:sz w:val="20"/>
                <w:szCs w:val="20"/>
              </w:rPr>
            </w:pPr>
          </w:p>
        </w:tc>
        <w:tc>
          <w:tcPr>
            <w:tcW w:w="2610" w:type="dxa"/>
            <w:shd w:val="clear" w:color="auto" w:fill="FFFFFF" w:themeFill="background1"/>
          </w:tcPr>
          <w:p w:rsidR="00595960" w:rsidRPr="00DE39F9" w:rsidRDefault="00595960" w:rsidP="008D7069">
            <w:pPr>
              <w:rPr>
                <w:rFonts w:ascii="Book Antiqua" w:hAnsi="Book Antiqua" w:cs="Times New Roman"/>
                <w:sz w:val="20"/>
                <w:szCs w:val="20"/>
              </w:rPr>
            </w:pPr>
          </w:p>
        </w:tc>
      </w:tr>
      <w:tr w:rsidR="00595960" w:rsidRPr="00DE39F9" w:rsidTr="00DB4281">
        <w:tc>
          <w:tcPr>
            <w:tcW w:w="1710" w:type="dxa"/>
            <w:vMerge/>
          </w:tcPr>
          <w:p w:rsidR="00595960" w:rsidRPr="00DE39F9" w:rsidRDefault="00595960" w:rsidP="008D7069">
            <w:pPr>
              <w:rPr>
                <w:rFonts w:ascii="Book Antiqua" w:hAnsi="Book Antiqua" w:cs="Times New Roman"/>
                <w:sz w:val="20"/>
                <w:szCs w:val="20"/>
              </w:rPr>
            </w:pPr>
          </w:p>
        </w:tc>
        <w:tc>
          <w:tcPr>
            <w:tcW w:w="4163" w:type="dxa"/>
          </w:tcPr>
          <w:p w:rsidR="00595960" w:rsidRPr="00DE39F9" w:rsidRDefault="00595960" w:rsidP="002D58A3">
            <w:pPr>
              <w:rPr>
                <w:rFonts w:ascii="Book Antiqua" w:hAnsi="Book Antiqua" w:cs="Times New Roman"/>
                <w:sz w:val="20"/>
                <w:szCs w:val="20"/>
              </w:rPr>
            </w:pPr>
            <w:r w:rsidRPr="00DE39F9">
              <w:rPr>
                <w:rFonts w:ascii="Book Antiqua" w:hAnsi="Book Antiqua" w:cs="Times New Roman"/>
                <w:sz w:val="20"/>
                <w:szCs w:val="20"/>
              </w:rPr>
              <w:t>A do të ketë ndikim në lehtësimin e gjetjes së një vendi të punës?</w:t>
            </w:r>
          </w:p>
        </w:tc>
        <w:tc>
          <w:tcPr>
            <w:tcW w:w="810" w:type="dxa"/>
          </w:tcPr>
          <w:p w:rsidR="00595960" w:rsidRPr="00DE39F9" w:rsidRDefault="00595960" w:rsidP="008D7069">
            <w:pPr>
              <w:rPr>
                <w:rFonts w:ascii="Book Antiqua" w:hAnsi="Book Antiqua" w:cs="Times New Roman"/>
                <w:sz w:val="20"/>
                <w:szCs w:val="20"/>
              </w:rPr>
            </w:pPr>
          </w:p>
        </w:tc>
        <w:tc>
          <w:tcPr>
            <w:tcW w:w="787" w:type="dxa"/>
            <w:vAlign w:val="center"/>
          </w:tcPr>
          <w:p w:rsidR="00595960" w:rsidRPr="00DE39F9" w:rsidRDefault="00D05E3B"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595960" w:rsidRPr="00DE39F9" w:rsidRDefault="00595960" w:rsidP="008D7069">
            <w:pPr>
              <w:rPr>
                <w:rFonts w:ascii="Book Antiqua" w:hAnsi="Book Antiqua" w:cs="Times New Roman"/>
                <w:sz w:val="20"/>
                <w:szCs w:val="20"/>
              </w:rPr>
            </w:pPr>
          </w:p>
        </w:tc>
        <w:tc>
          <w:tcPr>
            <w:tcW w:w="1620" w:type="dxa"/>
          </w:tcPr>
          <w:p w:rsidR="00595960" w:rsidRPr="00DE39F9" w:rsidRDefault="00595960" w:rsidP="008D7069">
            <w:pPr>
              <w:rPr>
                <w:rFonts w:ascii="Book Antiqua" w:hAnsi="Book Antiqua" w:cs="Times New Roman"/>
                <w:sz w:val="20"/>
                <w:szCs w:val="20"/>
              </w:rPr>
            </w:pPr>
          </w:p>
        </w:tc>
        <w:tc>
          <w:tcPr>
            <w:tcW w:w="2610" w:type="dxa"/>
          </w:tcPr>
          <w:p w:rsidR="00595960" w:rsidRPr="00DE39F9" w:rsidRDefault="00595960" w:rsidP="008D7069">
            <w:pPr>
              <w:rPr>
                <w:rFonts w:ascii="Book Antiqua" w:hAnsi="Book Antiqua" w:cs="Times New Roman"/>
                <w:sz w:val="20"/>
                <w:szCs w:val="20"/>
              </w:rPr>
            </w:pPr>
          </w:p>
        </w:tc>
      </w:tr>
      <w:tr w:rsidR="00C11655" w:rsidRPr="00DE39F9" w:rsidTr="00DB4281">
        <w:tc>
          <w:tcPr>
            <w:tcW w:w="1710"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Ndikimet shoqërore rajonale</w:t>
            </w: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janë ndikimet shoqërore të përqendruara në një rajon apo qytete të veçanta</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Kushtet e punës</w:t>
            </w: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ndikohen të drejtat e punëtorëve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parashihen apo shfuqizohen standardet për punën në kushte të rrezikshme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color w:val="FF0000"/>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do të ketë ndikim mbi mënyrën e  zhvillimit të dialogut social ndërmjet punonjësve dhe punëdhënësve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Përfshirja sociale</w:t>
            </w: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do të ketë ndikim mbi varfërinë</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ndikohet qasja në skemat e mbrojtjes sociale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do të ndryshojë çmimi i mallrave dhe shërbimeve themelore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do të ketë ndikim në financimin apo organizimin e skemave të mbrojtjes sociale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1111A3" w:rsidRPr="00DE39F9" w:rsidTr="00DB4281">
        <w:tc>
          <w:tcPr>
            <w:tcW w:w="1710" w:type="dxa"/>
            <w:vMerge w:val="restart"/>
          </w:tcPr>
          <w:p w:rsidR="001111A3"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lastRenderedPageBreak/>
              <w:t>Arsimi</w:t>
            </w: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arsimin fillor?</w:t>
            </w:r>
          </w:p>
        </w:tc>
        <w:tc>
          <w:tcPr>
            <w:tcW w:w="810" w:type="dxa"/>
          </w:tcPr>
          <w:p w:rsidR="001111A3" w:rsidRPr="00DE39F9" w:rsidRDefault="001111A3" w:rsidP="008D7069">
            <w:pPr>
              <w:rPr>
                <w:rFonts w:ascii="Book Antiqua" w:hAnsi="Book Antiqua" w:cs="Times New Roman"/>
                <w:sz w:val="20"/>
                <w:szCs w:val="20"/>
              </w:rPr>
            </w:pPr>
          </w:p>
        </w:tc>
        <w:tc>
          <w:tcPr>
            <w:tcW w:w="787" w:type="dxa"/>
            <w:vAlign w:val="center"/>
          </w:tcPr>
          <w:p w:rsidR="001111A3"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arsimin e mesëm?</w:t>
            </w:r>
          </w:p>
        </w:tc>
        <w:tc>
          <w:tcPr>
            <w:tcW w:w="810" w:type="dxa"/>
          </w:tcPr>
          <w:p w:rsidR="001111A3" w:rsidRPr="00DE39F9" w:rsidRDefault="001111A3" w:rsidP="008D7069">
            <w:pPr>
              <w:rPr>
                <w:rFonts w:ascii="Book Antiqua" w:hAnsi="Book Antiqua" w:cs="Times New Roman"/>
                <w:sz w:val="20"/>
                <w:szCs w:val="20"/>
              </w:rPr>
            </w:pPr>
          </w:p>
        </w:tc>
        <w:tc>
          <w:tcPr>
            <w:tcW w:w="787" w:type="dxa"/>
            <w:vAlign w:val="center"/>
          </w:tcPr>
          <w:p w:rsidR="001111A3"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arsimin e lartë?</w:t>
            </w:r>
          </w:p>
        </w:tc>
        <w:tc>
          <w:tcPr>
            <w:tcW w:w="810" w:type="dxa"/>
          </w:tcPr>
          <w:p w:rsidR="001111A3" w:rsidRPr="00DE39F9" w:rsidRDefault="001111A3" w:rsidP="008D7069">
            <w:pPr>
              <w:rPr>
                <w:rFonts w:ascii="Book Antiqua" w:hAnsi="Book Antiqua" w:cs="Times New Roman"/>
                <w:sz w:val="20"/>
                <w:szCs w:val="20"/>
              </w:rPr>
            </w:pPr>
          </w:p>
        </w:tc>
        <w:tc>
          <w:tcPr>
            <w:tcW w:w="787" w:type="dxa"/>
            <w:vAlign w:val="center"/>
          </w:tcPr>
          <w:p w:rsidR="001111A3" w:rsidRPr="00DE39F9" w:rsidRDefault="001111A3" w:rsidP="00DB4281">
            <w:pPr>
              <w:jc w:val="center"/>
              <w:rPr>
                <w:rFonts w:ascii="Book Antiqua" w:hAnsi="Book Antiqua" w:cs="Times New Roman"/>
                <w:sz w:val="20"/>
                <w:szCs w:val="20"/>
              </w:rPr>
            </w:pP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aftësimin profesional?</w:t>
            </w:r>
          </w:p>
        </w:tc>
        <w:tc>
          <w:tcPr>
            <w:tcW w:w="810" w:type="dxa"/>
          </w:tcPr>
          <w:p w:rsidR="001111A3" w:rsidRPr="00DE39F9" w:rsidRDefault="00186233" w:rsidP="008D7069">
            <w:pPr>
              <w:rPr>
                <w:rFonts w:ascii="Book Antiqua" w:hAnsi="Book Antiqua" w:cs="Times New Roman"/>
                <w:sz w:val="20"/>
                <w:szCs w:val="20"/>
              </w:rPr>
            </w:pPr>
            <w:r w:rsidRPr="00DE39F9">
              <w:rPr>
                <w:rFonts w:ascii="Book Antiqua" w:hAnsi="Book Antiqua" w:cs="Times New Roman"/>
                <w:i/>
              </w:rPr>
              <w:t>√</w:t>
            </w:r>
          </w:p>
        </w:tc>
        <w:tc>
          <w:tcPr>
            <w:tcW w:w="787" w:type="dxa"/>
            <w:vAlign w:val="center"/>
          </w:tcPr>
          <w:p w:rsidR="001111A3" w:rsidRPr="00DE39F9" w:rsidRDefault="001111A3" w:rsidP="00DB4281">
            <w:pPr>
              <w:jc w:val="center"/>
              <w:rPr>
                <w:rFonts w:ascii="Book Antiqua" w:hAnsi="Book Antiqua" w:cs="Times New Roman"/>
                <w:sz w:val="20"/>
                <w:szCs w:val="20"/>
              </w:rPr>
            </w:pP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arsimimin e punëtorëve dhe të mësuarit gjatë gjithë jetës?</w:t>
            </w:r>
          </w:p>
        </w:tc>
        <w:tc>
          <w:tcPr>
            <w:tcW w:w="810" w:type="dxa"/>
          </w:tcPr>
          <w:p w:rsidR="001111A3" w:rsidRPr="00DE39F9" w:rsidRDefault="00186233" w:rsidP="008D7069">
            <w:pPr>
              <w:rPr>
                <w:rFonts w:ascii="Book Antiqua" w:hAnsi="Book Antiqua" w:cs="Times New Roman"/>
                <w:sz w:val="20"/>
                <w:szCs w:val="20"/>
              </w:rPr>
            </w:pPr>
            <w:r w:rsidRPr="00DE39F9">
              <w:rPr>
                <w:rFonts w:ascii="Book Antiqua" w:hAnsi="Book Antiqua" w:cs="Times New Roman"/>
                <w:i/>
              </w:rPr>
              <w:t>√</w:t>
            </w:r>
          </w:p>
        </w:tc>
        <w:tc>
          <w:tcPr>
            <w:tcW w:w="787" w:type="dxa"/>
            <w:vAlign w:val="center"/>
          </w:tcPr>
          <w:p w:rsidR="001111A3" w:rsidRPr="00DE39F9" w:rsidRDefault="001111A3" w:rsidP="00DB4281">
            <w:pPr>
              <w:jc w:val="center"/>
              <w:rPr>
                <w:rFonts w:ascii="Book Antiqua" w:hAnsi="Book Antiqua" w:cs="Times New Roman"/>
                <w:sz w:val="20"/>
                <w:szCs w:val="20"/>
              </w:rPr>
            </w:pP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organizimin apo strukturën e sistemit arsimor?</w:t>
            </w:r>
          </w:p>
        </w:tc>
        <w:tc>
          <w:tcPr>
            <w:tcW w:w="810" w:type="dxa"/>
          </w:tcPr>
          <w:p w:rsidR="001111A3" w:rsidRPr="00DE39F9" w:rsidRDefault="001111A3" w:rsidP="008D7069">
            <w:pPr>
              <w:rPr>
                <w:rFonts w:ascii="Book Antiqua" w:hAnsi="Book Antiqua" w:cs="Times New Roman"/>
                <w:sz w:val="20"/>
                <w:szCs w:val="20"/>
              </w:rPr>
            </w:pPr>
          </w:p>
        </w:tc>
        <w:tc>
          <w:tcPr>
            <w:tcW w:w="787" w:type="dxa"/>
            <w:vAlign w:val="center"/>
          </w:tcPr>
          <w:p w:rsidR="001111A3"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1111A3" w:rsidRPr="00DE39F9" w:rsidTr="00DB4281">
        <w:tc>
          <w:tcPr>
            <w:tcW w:w="1710" w:type="dxa"/>
            <w:vMerge/>
          </w:tcPr>
          <w:p w:rsidR="001111A3" w:rsidRPr="00DE39F9" w:rsidRDefault="001111A3" w:rsidP="008D7069">
            <w:pPr>
              <w:rPr>
                <w:rFonts w:ascii="Book Antiqua" w:hAnsi="Book Antiqua" w:cs="Times New Roman"/>
                <w:sz w:val="20"/>
                <w:szCs w:val="20"/>
              </w:rPr>
            </w:pPr>
          </w:p>
        </w:tc>
        <w:tc>
          <w:tcPr>
            <w:tcW w:w="4163" w:type="dxa"/>
          </w:tcPr>
          <w:p w:rsidR="001111A3" w:rsidRPr="00DE39F9" w:rsidRDefault="001111A3" w:rsidP="002D17EC">
            <w:pPr>
              <w:rPr>
                <w:rFonts w:ascii="Book Antiqua" w:hAnsi="Book Antiqua" w:cs="Times New Roman"/>
                <w:sz w:val="20"/>
                <w:szCs w:val="20"/>
              </w:rPr>
            </w:pPr>
            <w:r w:rsidRPr="00DE39F9">
              <w:rPr>
                <w:rFonts w:ascii="Book Antiqua" w:hAnsi="Book Antiqua" w:cs="Times New Roman"/>
                <w:sz w:val="20"/>
                <w:szCs w:val="20"/>
              </w:rPr>
              <w:t>A do të ketë ndikim në lirinë akademike dhe vetëqeverisjen?</w:t>
            </w:r>
          </w:p>
        </w:tc>
        <w:tc>
          <w:tcPr>
            <w:tcW w:w="810" w:type="dxa"/>
          </w:tcPr>
          <w:p w:rsidR="001111A3" w:rsidRPr="00DE39F9" w:rsidRDefault="001111A3" w:rsidP="008D7069">
            <w:pPr>
              <w:rPr>
                <w:rFonts w:ascii="Book Antiqua" w:hAnsi="Book Antiqua" w:cs="Times New Roman"/>
                <w:sz w:val="20"/>
                <w:szCs w:val="20"/>
              </w:rPr>
            </w:pPr>
          </w:p>
        </w:tc>
        <w:tc>
          <w:tcPr>
            <w:tcW w:w="787" w:type="dxa"/>
            <w:vAlign w:val="center"/>
          </w:tcPr>
          <w:p w:rsidR="001111A3"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1111A3" w:rsidRPr="00DE39F9" w:rsidRDefault="001111A3" w:rsidP="008D7069">
            <w:pPr>
              <w:rPr>
                <w:rFonts w:ascii="Book Antiqua" w:hAnsi="Book Antiqua" w:cs="Times New Roman"/>
                <w:sz w:val="20"/>
                <w:szCs w:val="20"/>
              </w:rPr>
            </w:pPr>
          </w:p>
        </w:tc>
        <w:tc>
          <w:tcPr>
            <w:tcW w:w="1620" w:type="dxa"/>
          </w:tcPr>
          <w:p w:rsidR="001111A3" w:rsidRPr="00DE39F9" w:rsidRDefault="001111A3" w:rsidP="008D7069">
            <w:pPr>
              <w:rPr>
                <w:rFonts w:ascii="Book Antiqua" w:hAnsi="Book Antiqua" w:cs="Times New Roman"/>
                <w:sz w:val="20"/>
                <w:szCs w:val="20"/>
              </w:rPr>
            </w:pPr>
          </w:p>
        </w:tc>
        <w:tc>
          <w:tcPr>
            <w:tcW w:w="2610" w:type="dxa"/>
          </w:tcPr>
          <w:p w:rsidR="001111A3" w:rsidRPr="00DE39F9" w:rsidRDefault="001111A3"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Kultura</w:t>
            </w: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ndikon opsioni në diversitetin kulturor</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ndikon opsioni në financimin e organizatave kulturore</w:t>
            </w:r>
            <w:r w:rsidR="00C11655" w:rsidRPr="00DE39F9">
              <w:rPr>
                <w:rFonts w:ascii="Book Antiqua" w:hAnsi="Book Antiqua" w:cs="Times New Roman"/>
                <w:sz w:val="20"/>
                <w:szCs w:val="20"/>
              </w:rPr>
              <w:t xml:space="preserve">? </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ndikon opsioni në mundësitë për personat që të përfitojnë nga aktivitetet kulturore ose të marrin pjesë në to</w:t>
            </w:r>
            <w:r w:rsidR="00C11655" w:rsidRPr="00DE39F9">
              <w:rPr>
                <w:rFonts w:ascii="Book Antiqua" w:hAnsi="Book Antiqua" w:cs="Times New Roman"/>
                <w:sz w:val="20"/>
                <w:szCs w:val="20"/>
              </w:rPr>
              <w:t xml:space="preserve">? </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A ndikon opsioni në ruajtjen e trashëgimisë kulturore</w:t>
            </w:r>
            <w:r w:rsidR="00C11655" w:rsidRPr="00DE39F9">
              <w:rPr>
                <w:rFonts w:ascii="Book Antiqua" w:hAnsi="Book Antiqua" w:cs="Times New Roman"/>
                <w:sz w:val="20"/>
                <w:szCs w:val="20"/>
              </w:rPr>
              <w:t xml:space="preserve">? </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Qeverisja</w:t>
            </w: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ndikon opsioni në aftësitë e qytetarëve të marrin pjesë në procesin demokratik</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trajtohet çdo person në mënyrë të barabartë</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informohet më mirë publiku në lidhje me çështje të caktuara</w:t>
            </w:r>
            <w:r w:rsidR="00C11655" w:rsidRPr="00DE39F9">
              <w:rPr>
                <w:rFonts w:ascii="Book Antiqua" w:hAnsi="Book Antiqua" w:cs="Times New Roman"/>
                <w:sz w:val="20"/>
                <w:szCs w:val="20"/>
              </w:rPr>
              <w:t>?</w:t>
            </w:r>
          </w:p>
        </w:tc>
        <w:tc>
          <w:tcPr>
            <w:tcW w:w="810" w:type="dxa"/>
          </w:tcPr>
          <w:p w:rsidR="00C11655" w:rsidRPr="00DE39F9" w:rsidRDefault="00706709" w:rsidP="008D7069">
            <w:pPr>
              <w:rPr>
                <w:rFonts w:ascii="Book Antiqua" w:hAnsi="Book Antiqua" w:cs="Times New Roman"/>
                <w:sz w:val="20"/>
                <w:szCs w:val="20"/>
              </w:rPr>
            </w:pPr>
            <w:r w:rsidRPr="00DE39F9">
              <w:rPr>
                <w:rFonts w:ascii="Book Antiqua" w:hAnsi="Book Antiqua" w:cs="Times New Roman"/>
                <w:i/>
              </w:rPr>
              <w:t>√</w:t>
            </w:r>
          </w:p>
        </w:tc>
        <w:tc>
          <w:tcPr>
            <w:tcW w:w="787" w:type="dxa"/>
            <w:vAlign w:val="center"/>
          </w:tcPr>
          <w:p w:rsidR="00C11655" w:rsidRPr="00DE39F9" w:rsidRDefault="00C11655" w:rsidP="00DB4281">
            <w:pPr>
              <w:jc w:val="center"/>
              <w:rPr>
                <w:rFonts w:ascii="Book Antiqua" w:hAnsi="Book Antiqua" w:cs="Times New Roman"/>
                <w:sz w:val="20"/>
                <w:szCs w:val="20"/>
              </w:rPr>
            </w:pP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ndikon opsioni në mënyrën se si funksionojnë partitë politike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ndonjë ndikim në shoqërinë civile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E34354"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Shëndeti dhe siguria publike</w:t>
            </w:r>
            <w:r w:rsidR="00C11655" w:rsidRPr="00DE39F9">
              <w:rPr>
                <w:rStyle w:val="FootnoteReference"/>
                <w:rFonts w:ascii="Book Antiqua" w:hAnsi="Book Antiqua" w:cs="Times New Roman"/>
                <w:sz w:val="20"/>
                <w:szCs w:val="20"/>
              </w:rPr>
              <w:footnoteReference w:id="16"/>
            </w: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ndonjë ndikim në jetën e njerëzve, siç është jetëgjatësia apo shkalla e vdekshmërisë</w:t>
            </w:r>
            <w:r w:rsidR="00C11655" w:rsidRPr="00DE39F9">
              <w:rPr>
                <w:rFonts w:ascii="Book Antiqua" w:hAnsi="Book Antiqua" w:cs="Times New Roman"/>
                <w:sz w:val="20"/>
                <w:szCs w:val="20"/>
              </w:rPr>
              <w:t>?</w:t>
            </w:r>
          </w:p>
        </w:tc>
        <w:tc>
          <w:tcPr>
            <w:tcW w:w="810" w:type="dxa"/>
          </w:tcPr>
          <w:p w:rsidR="00C11655" w:rsidRPr="00DE39F9" w:rsidRDefault="00186233" w:rsidP="008D7069">
            <w:pPr>
              <w:rPr>
                <w:rFonts w:ascii="Book Antiqua" w:hAnsi="Book Antiqua" w:cs="Times New Roman"/>
                <w:color w:val="FF0000"/>
                <w:sz w:val="20"/>
                <w:szCs w:val="20"/>
              </w:rPr>
            </w:pPr>
            <w:r w:rsidRPr="00DE39F9">
              <w:rPr>
                <w:rFonts w:ascii="Book Antiqua" w:hAnsi="Book Antiqua" w:cs="Times New Roman"/>
                <w:i/>
              </w:rPr>
              <w:t>√</w:t>
            </w:r>
          </w:p>
        </w:tc>
        <w:tc>
          <w:tcPr>
            <w:tcW w:w="787" w:type="dxa"/>
            <w:vAlign w:val="center"/>
          </w:tcPr>
          <w:p w:rsidR="00C11655" w:rsidRPr="00DE39F9" w:rsidRDefault="00C11655" w:rsidP="00DB4281">
            <w:pPr>
              <w:jc w:val="center"/>
              <w:rPr>
                <w:rFonts w:ascii="Book Antiqua" w:hAnsi="Book Antiqua" w:cs="Times New Roman"/>
                <w:sz w:val="20"/>
                <w:szCs w:val="20"/>
              </w:rPr>
            </w:pP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ndikim në cilësinë e ushqimit</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rritet apo zvogëlohet rreziku shëndetësor për shkak të substancave të dëmshme</w:t>
            </w:r>
            <w:r w:rsidR="00C11655" w:rsidRPr="00DE39F9">
              <w:rPr>
                <w:rFonts w:ascii="Book Antiqua" w:hAnsi="Book Antiqua" w:cs="Times New Roman"/>
                <w:sz w:val="20"/>
                <w:szCs w:val="20"/>
              </w:rPr>
              <w:t xml:space="preserve">? </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efekte shëndetësore për shkak të ndryshimeve në nivelet e zhurmës apo cilësinë e ajrit, ujit dhe/ose tokës</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efekte shëndetësore për shkak të ndryshimeve në përdorimin e energjisë</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efekte shëndetësore për shkak të ndryshimeve në deponimin e mbeturinave</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ndikim në mënyrën e jetesës së njerëzve, siç janë nivelet e interesimit për sport, ndryshimet në ushqyeshmëri, ose ndryshimet në përdorimin e duhanit ose alkoolit</w:t>
            </w:r>
            <w:r w:rsidR="00C11655" w:rsidRPr="00DE39F9">
              <w:rPr>
                <w:rFonts w:ascii="Book Antiqua" w:hAnsi="Book Antiqua" w:cs="Times New Roman"/>
                <w:sz w:val="20"/>
                <w:szCs w:val="20"/>
              </w:rPr>
              <w:t>?</w:t>
            </w:r>
          </w:p>
        </w:tc>
        <w:tc>
          <w:tcPr>
            <w:tcW w:w="810" w:type="dxa"/>
          </w:tcPr>
          <w:p w:rsidR="00C11655" w:rsidRPr="00DE39F9" w:rsidRDefault="00186233" w:rsidP="008D7069">
            <w:pPr>
              <w:rPr>
                <w:rFonts w:ascii="Book Antiqua" w:hAnsi="Book Antiqua" w:cs="Times New Roman"/>
                <w:sz w:val="20"/>
                <w:szCs w:val="20"/>
              </w:rPr>
            </w:pPr>
            <w:r w:rsidRPr="00DE39F9">
              <w:rPr>
                <w:rFonts w:ascii="Book Antiqua" w:hAnsi="Book Antiqua" w:cs="Times New Roman"/>
                <w:i/>
              </w:rPr>
              <w:t>√</w:t>
            </w:r>
          </w:p>
        </w:tc>
        <w:tc>
          <w:tcPr>
            <w:tcW w:w="787" w:type="dxa"/>
            <w:vAlign w:val="center"/>
          </w:tcPr>
          <w:p w:rsidR="00C11655" w:rsidRPr="00DE39F9" w:rsidRDefault="00C11655" w:rsidP="00DB4281">
            <w:pPr>
              <w:jc w:val="center"/>
              <w:rPr>
                <w:rFonts w:ascii="Book Antiqua" w:hAnsi="Book Antiqua" w:cs="Times New Roman"/>
                <w:sz w:val="20"/>
                <w:szCs w:val="20"/>
              </w:rPr>
            </w:pP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ka grupe të veçanta që përballen me rreziqe shumë më të larta se të tjerat (të përcaktuar sipas faktorëve, të tillë si mosha, gjinia, aftësia e kufizuar, grup shoqëror apo rajoni</w:t>
            </w:r>
            <w:r w:rsidR="00C11655" w:rsidRPr="00DE39F9">
              <w:rPr>
                <w:rFonts w:ascii="Book Antiqua" w:hAnsi="Book Antiqua" w:cs="Times New Roman"/>
                <w:sz w:val="20"/>
                <w:szCs w:val="20"/>
              </w:rPr>
              <w:t xml:space="preserve">)? </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86233"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val="restart"/>
          </w:tcPr>
          <w:p w:rsidR="00C11655" w:rsidRPr="00DE39F9" w:rsidRDefault="001111A3" w:rsidP="008D7069">
            <w:pPr>
              <w:rPr>
                <w:rFonts w:ascii="Book Antiqua" w:hAnsi="Book Antiqua" w:cs="Times New Roman"/>
                <w:sz w:val="20"/>
                <w:szCs w:val="20"/>
              </w:rPr>
            </w:pPr>
            <w:r w:rsidRPr="00DE39F9">
              <w:rPr>
                <w:rFonts w:ascii="Book Antiqua" w:hAnsi="Book Antiqua" w:cs="Times New Roman"/>
                <w:sz w:val="20"/>
                <w:szCs w:val="20"/>
              </w:rPr>
              <w:t>Krimi dhe siguria</w:t>
            </w: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ndikohen gjasat që të kapen kriminelët</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027A2"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ndikohet fitimi i mundshëm nga krimi</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027A2"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ndikon në nivelet e korrupsionit</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027A2"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ndikohet kapaciteti i zbatimit të ligjit</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027A2"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r w:rsidR="00C11655" w:rsidRPr="00DE39F9" w:rsidTr="00DB4281">
        <w:tc>
          <w:tcPr>
            <w:tcW w:w="1710" w:type="dxa"/>
            <w:vMerge/>
          </w:tcPr>
          <w:p w:rsidR="00C11655" w:rsidRPr="00DE39F9" w:rsidRDefault="00C11655" w:rsidP="008D7069">
            <w:pPr>
              <w:rPr>
                <w:rFonts w:ascii="Book Antiqua" w:hAnsi="Book Antiqua" w:cs="Times New Roman"/>
                <w:sz w:val="20"/>
                <w:szCs w:val="20"/>
              </w:rPr>
            </w:pPr>
          </w:p>
        </w:tc>
        <w:tc>
          <w:tcPr>
            <w:tcW w:w="4163" w:type="dxa"/>
          </w:tcPr>
          <w:p w:rsidR="00C11655"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ka ndonjë efekt në të drejtat dhe sigurinë e viktimave të krimit</w:t>
            </w:r>
            <w:r w:rsidR="00C11655" w:rsidRPr="00DE39F9">
              <w:rPr>
                <w:rFonts w:ascii="Book Antiqua" w:hAnsi="Book Antiqua" w:cs="Times New Roman"/>
                <w:sz w:val="20"/>
                <w:szCs w:val="20"/>
              </w:rPr>
              <w:t>?</w:t>
            </w:r>
          </w:p>
        </w:tc>
        <w:tc>
          <w:tcPr>
            <w:tcW w:w="810" w:type="dxa"/>
          </w:tcPr>
          <w:p w:rsidR="00C11655" w:rsidRPr="00DE39F9" w:rsidRDefault="00C11655" w:rsidP="008D7069">
            <w:pPr>
              <w:rPr>
                <w:rFonts w:ascii="Book Antiqua" w:hAnsi="Book Antiqua" w:cs="Times New Roman"/>
                <w:sz w:val="20"/>
                <w:szCs w:val="20"/>
              </w:rPr>
            </w:pPr>
          </w:p>
        </w:tc>
        <w:tc>
          <w:tcPr>
            <w:tcW w:w="787" w:type="dxa"/>
            <w:vAlign w:val="center"/>
          </w:tcPr>
          <w:p w:rsidR="00C11655" w:rsidRPr="00DE39F9" w:rsidRDefault="001027A2" w:rsidP="00DB4281">
            <w:pPr>
              <w:jc w:val="center"/>
              <w:rPr>
                <w:rFonts w:ascii="Book Antiqua" w:hAnsi="Book Antiqua" w:cs="Times New Roman"/>
                <w:sz w:val="20"/>
                <w:szCs w:val="20"/>
              </w:rPr>
            </w:pPr>
            <w:r w:rsidRPr="00DE39F9">
              <w:rPr>
                <w:rFonts w:ascii="Book Antiqua" w:hAnsi="Book Antiqua" w:cs="Times New Roman"/>
                <w:i/>
              </w:rPr>
              <w:t>√</w:t>
            </w:r>
          </w:p>
        </w:tc>
        <w:tc>
          <w:tcPr>
            <w:tcW w:w="2340" w:type="dxa"/>
          </w:tcPr>
          <w:p w:rsidR="00C11655" w:rsidRPr="00DE39F9" w:rsidRDefault="00C11655" w:rsidP="008D7069">
            <w:pPr>
              <w:rPr>
                <w:rFonts w:ascii="Book Antiqua" w:hAnsi="Book Antiqua" w:cs="Times New Roman"/>
                <w:sz w:val="20"/>
                <w:szCs w:val="20"/>
              </w:rPr>
            </w:pPr>
          </w:p>
        </w:tc>
        <w:tc>
          <w:tcPr>
            <w:tcW w:w="1620" w:type="dxa"/>
          </w:tcPr>
          <w:p w:rsidR="00C11655" w:rsidRPr="00DE39F9" w:rsidRDefault="00C11655" w:rsidP="008D7069">
            <w:pPr>
              <w:rPr>
                <w:rFonts w:ascii="Book Antiqua" w:hAnsi="Book Antiqua" w:cs="Times New Roman"/>
                <w:sz w:val="20"/>
                <w:szCs w:val="20"/>
              </w:rPr>
            </w:pPr>
          </w:p>
        </w:tc>
        <w:tc>
          <w:tcPr>
            <w:tcW w:w="2610" w:type="dxa"/>
          </w:tcPr>
          <w:p w:rsidR="00C11655" w:rsidRPr="00DE39F9" w:rsidRDefault="00C11655" w:rsidP="008D7069">
            <w:pPr>
              <w:rPr>
                <w:rFonts w:ascii="Book Antiqua" w:hAnsi="Book Antiqua" w:cs="Times New Roman"/>
                <w:sz w:val="20"/>
                <w:szCs w:val="20"/>
              </w:rPr>
            </w:pPr>
          </w:p>
        </w:tc>
      </w:tr>
    </w:tbl>
    <w:p w:rsidR="004752CB" w:rsidRPr="00DE39F9" w:rsidRDefault="004752CB" w:rsidP="00F465EF">
      <w:pPr>
        <w:rPr>
          <w:rFonts w:ascii="Times New Roman" w:hAnsi="Times New Roman" w:cs="Times New Roman"/>
          <w:sz w:val="20"/>
          <w:szCs w:val="20"/>
        </w:rPr>
      </w:pPr>
      <w:bookmarkStart w:id="68" w:name="_Toc533714408"/>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231690" w:rsidRPr="00DE39F9" w:rsidRDefault="00231690" w:rsidP="00F465EF">
      <w:pPr>
        <w:rPr>
          <w:rFonts w:ascii="Times New Roman" w:hAnsi="Times New Roman" w:cs="Times New Roman"/>
          <w:sz w:val="20"/>
          <w:szCs w:val="20"/>
        </w:rPr>
      </w:pPr>
    </w:p>
    <w:p w:rsidR="00DF2517" w:rsidRPr="00DE39F9" w:rsidRDefault="004752CB" w:rsidP="00D372D4">
      <w:pPr>
        <w:pStyle w:val="Heading1"/>
        <w:rPr>
          <w:rFonts w:ascii="Book Antiqua" w:hAnsi="Book Antiqua"/>
          <w:color w:val="auto"/>
          <w:sz w:val="24"/>
          <w:szCs w:val="24"/>
        </w:rPr>
      </w:pPr>
      <w:bookmarkStart w:id="69" w:name="_Toc101976261"/>
      <w:bookmarkStart w:id="70" w:name="_Toc109206599"/>
      <w:r w:rsidRPr="00DE39F9">
        <w:rPr>
          <w:rFonts w:ascii="Book Antiqua" w:hAnsi="Book Antiqua"/>
          <w:color w:val="auto"/>
          <w:sz w:val="24"/>
          <w:szCs w:val="24"/>
        </w:rPr>
        <w:t>S</w:t>
      </w:r>
      <w:r w:rsidR="00180BB0" w:rsidRPr="00DE39F9">
        <w:rPr>
          <w:rFonts w:ascii="Book Antiqua" w:hAnsi="Book Antiqua"/>
          <w:color w:val="auto"/>
          <w:sz w:val="24"/>
          <w:szCs w:val="24"/>
        </w:rPr>
        <w:t>htojca</w:t>
      </w:r>
      <w:r w:rsidR="00DF2517" w:rsidRPr="00DE39F9">
        <w:rPr>
          <w:rFonts w:ascii="Book Antiqua" w:hAnsi="Book Antiqua"/>
          <w:color w:val="auto"/>
          <w:sz w:val="24"/>
          <w:szCs w:val="24"/>
        </w:rPr>
        <w:t xml:space="preserve"> </w:t>
      </w:r>
      <w:r w:rsidR="00B1424D" w:rsidRPr="00DE39F9">
        <w:rPr>
          <w:rFonts w:ascii="Book Antiqua" w:hAnsi="Book Antiqua"/>
          <w:color w:val="auto"/>
          <w:sz w:val="24"/>
          <w:szCs w:val="24"/>
        </w:rPr>
        <w:t>3</w:t>
      </w:r>
      <w:r w:rsidR="00DF2517" w:rsidRPr="00DE39F9">
        <w:rPr>
          <w:rFonts w:ascii="Book Antiqua" w:hAnsi="Book Antiqua"/>
          <w:color w:val="auto"/>
          <w:sz w:val="24"/>
          <w:szCs w:val="24"/>
        </w:rPr>
        <w:t xml:space="preserve">: </w:t>
      </w:r>
      <w:r w:rsidR="00162D8C" w:rsidRPr="00DE39F9">
        <w:rPr>
          <w:rFonts w:ascii="Book Antiqua" w:hAnsi="Book Antiqua"/>
          <w:color w:val="auto"/>
          <w:sz w:val="24"/>
          <w:szCs w:val="24"/>
        </w:rPr>
        <w:t xml:space="preserve">Forma e vlerësimit për </w:t>
      </w:r>
      <w:r w:rsidR="00541488" w:rsidRPr="00DE39F9">
        <w:rPr>
          <w:rFonts w:ascii="Book Antiqua" w:hAnsi="Book Antiqua"/>
          <w:color w:val="auto"/>
          <w:sz w:val="24"/>
          <w:szCs w:val="24"/>
        </w:rPr>
        <w:t>n</w:t>
      </w:r>
      <w:r w:rsidR="00162D8C" w:rsidRPr="00DE39F9">
        <w:rPr>
          <w:rFonts w:ascii="Book Antiqua" w:hAnsi="Book Antiqua"/>
          <w:color w:val="auto"/>
          <w:sz w:val="24"/>
          <w:szCs w:val="24"/>
        </w:rPr>
        <w:t>dikim</w:t>
      </w:r>
      <w:r w:rsidR="00595960" w:rsidRPr="00DE39F9">
        <w:rPr>
          <w:rFonts w:ascii="Book Antiqua" w:hAnsi="Book Antiqua"/>
          <w:color w:val="auto"/>
          <w:sz w:val="24"/>
          <w:szCs w:val="24"/>
        </w:rPr>
        <w:t>et</w:t>
      </w:r>
      <w:r w:rsidR="002D17EC" w:rsidRPr="00DE39F9">
        <w:rPr>
          <w:rFonts w:ascii="Book Antiqua" w:hAnsi="Book Antiqua"/>
          <w:color w:val="auto"/>
          <w:sz w:val="24"/>
          <w:szCs w:val="24"/>
        </w:rPr>
        <w:t xml:space="preserve"> </w:t>
      </w:r>
      <w:r w:rsidR="00541488" w:rsidRPr="00DE39F9">
        <w:rPr>
          <w:rFonts w:ascii="Book Antiqua" w:hAnsi="Book Antiqua"/>
          <w:color w:val="auto"/>
          <w:sz w:val="24"/>
          <w:szCs w:val="24"/>
        </w:rPr>
        <w:t>m</w:t>
      </w:r>
      <w:r w:rsidR="00162D8C" w:rsidRPr="00DE39F9">
        <w:rPr>
          <w:rFonts w:ascii="Book Antiqua" w:hAnsi="Book Antiqua"/>
          <w:color w:val="auto"/>
          <w:sz w:val="24"/>
          <w:szCs w:val="24"/>
        </w:rPr>
        <w:t>jedisor</w:t>
      </w:r>
      <w:r w:rsidR="00595960" w:rsidRPr="00DE39F9">
        <w:rPr>
          <w:rFonts w:ascii="Book Antiqua" w:hAnsi="Book Antiqua"/>
          <w:color w:val="auto"/>
          <w:sz w:val="24"/>
          <w:szCs w:val="24"/>
        </w:rPr>
        <w:t>e</w:t>
      </w:r>
      <w:bookmarkEnd w:id="68"/>
      <w:bookmarkEnd w:id="69"/>
      <w:bookmarkEnd w:id="70"/>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DE39F9" w:rsidTr="009F57FA">
        <w:tc>
          <w:tcPr>
            <w:tcW w:w="1710" w:type="dxa"/>
            <w:vMerge w:val="restart"/>
            <w:shd w:val="clear" w:color="auto" w:fill="FFFFFF" w:themeFill="background1"/>
          </w:tcPr>
          <w:p w:rsidR="004E6E7B" w:rsidRPr="00DE39F9" w:rsidRDefault="00BB18A5" w:rsidP="004E6E7B">
            <w:pPr>
              <w:rPr>
                <w:rFonts w:ascii="Book Antiqua" w:hAnsi="Book Antiqua" w:cs="Times New Roman"/>
                <w:b/>
                <w:sz w:val="20"/>
                <w:szCs w:val="20"/>
              </w:rPr>
            </w:pPr>
            <w:r w:rsidRPr="00DE39F9">
              <w:rPr>
                <w:rFonts w:ascii="Book Antiqua" w:hAnsi="Book Antiqua" w:cs="Times New Roman"/>
                <w:b/>
                <w:sz w:val="20"/>
                <w:szCs w:val="20"/>
              </w:rPr>
              <w:t>Kategoria e ndikimeve mjedisore</w:t>
            </w:r>
          </w:p>
        </w:tc>
        <w:tc>
          <w:tcPr>
            <w:tcW w:w="4050" w:type="dxa"/>
            <w:vMerge w:val="restart"/>
            <w:shd w:val="clear" w:color="auto" w:fill="FFFFFF" w:themeFill="background1"/>
          </w:tcPr>
          <w:p w:rsidR="004E6E7B" w:rsidRPr="00DE39F9" w:rsidRDefault="00BB18A5" w:rsidP="004E6E7B">
            <w:pPr>
              <w:rPr>
                <w:rFonts w:ascii="Book Antiqua" w:hAnsi="Book Antiqua" w:cs="Times New Roman"/>
                <w:b/>
                <w:sz w:val="20"/>
                <w:szCs w:val="20"/>
              </w:rPr>
            </w:pPr>
            <w:r w:rsidRPr="00DE39F9">
              <w:rPr>
                <w:rFonts w:ascii="Book Antiqua" w:hAnsi="Book Antiqua" w:cs="Times New Roman"/>
                <w:b/>
                <w:sz w:val="20"/>
                <w:szCs w:val="20"/>
              </w:rPr>
              <w:t>Ndikimi kryesor</w:t>
            </w:r>
          </w:p>
        </w:tc>
        <w:tc>
          <w:tcPr>
            <w:tcW w:w="1710" w:type="dxa"/>
            <w:gridSpan w:val="2"/>
            <w:shd w:val="clear" w:color="auto" w:fill="FFFFFF" w:themeFill="background1"/>
          </w:tcPr>
          <w:p w:rsidR="004E6E7B" w:rsidRPr="00DE39F9" w:rsidRDefault="00BB18A5" w:rsidP="00231690">
            <w:pPr>
              <w:jc w:val="left"/>
              <w:rPr>
                <w:rFonts w:ascii="Book Antiqua" w:hAnsi="Book Antiqua" w:cs="Times New Roman"/>
                <w:b/>
                <w:sz w:val="20"/>
                <w:szCs w:val="20"/>
              </w:rPr>
            </w:pPr>
            <w:r w:rsidRPr="00DE39F9">
              <w:rPr>
                <w:rFonts w:ascii="Book Antiqua" w:hAnsi="Book Antiqua" w:cs="Times New Roman"/>
                <w:b/>
                <w:sz w:val="20"/>
                <w:szCs w:val="20"/>
              </w:rPr>
              <w:t>A pritet të ndodhë ky ndikim</w:t>
            </w:r>
            <w:r w:rsidR="004E6E7B" w:rsidRPr="00DE39F9">
              <w:rPr>
                <w:rFonts w:ascii="Book Antiqua" w:hAnsi="Book Antiqua" w:cs="Times New Roman"/>
                <w:b/>
                <w:sz w:val="20"/>
                <w:szCs w:val="20"/>
              </w:rPr>
              <w:t>?</w:t>
            </w:r>
          </w:p>
        </w:tc>
        <w:tc>
          <w:tcPr>
            <w:tcW w:w="2430" w:type="dxa"/>
            <w:shd w:val="clear" w:color="auto" w:fill="FFFFFF" w:themeFill="background1"/>
          </w:tcPr>
          <w:p w:rsidR="004E6E7B"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Numri i organizatave, kompanive dhe/ose individëve të prekur</w:t>
            </w:r>
          </w:p>
        </w:tc>
        <w:tc>
          <w:tcPr>
            <w:tcW w:w="1530" w:type="dxa"/>
            <w:shd w:val="clear" w:color="auto" w:fill="FFFFFF" w:themeFill="background1"/>
          </w:tcPr>
          <w:p w:rsidR="004E6E7B"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Përfitimi i pritshëm ose kostoja e ndikimit</w:t>
            </w:r>
          </w:p>
        </w:tc>
        <w:tc>
          <w:tcPr>
            <w:tcW w:w="2610" w:type="dxa"/>
            <w:shd w:val="clear" w:color="auto" w:fill="FFFFFF" w:themeFill="background1"/>
          </w:tcPr>
          <w:p w:rsidR="004E6E7B" w:rsidRPr="00DE39F9" w:rsidRDefault="00C13D3C" w:rsidP="00231690">
            <w:pPr>
              <w:jc w:val="left"/>
              <w:rPr>
                <w:rFonts w:ascii="Book Antiqua" w:hAnsi="Book Antiqua" w:cs="Times New Roman"/>
                <w:b/>
                <w:sz w:val="20"/>
                <w:szCs w:val="20"/>
              </w:rPr>
            </w:pPr>
            <w:r w:rsidRPr="00DE39F9">
              <w:rPr>
                <w:rFonts w:ascii="Book Antiqua" w:hAnsi="Book Antiqua" w:cs="Times New Roman"/>
                <w:b/>
                <w:sz w:val="20"/>
                <w:szCs w:val="20"/>
              </w:rPr>
              <w:t>Niveli i preferuar i analizës</w:t>
            </w:r>
          </w:p>
        </w:tc>
      </w:tr>
      <w:tr w:rsidR="004E6E7B" w:rsidRPr="00DE39F9" w:rsidTr="009F57FA">
        <w:tc>
          <w:tcPr>
            <w:tcW w:w="1710" w:type="dxa"/>
            <w:vMerge/>
            <w:shd w:val="clear" w:color="auto" w:fill="FFFFFF" w:themeFill="background1"/>
          </w:tcPr>
          <w:p w:rsidR="004E6E7B" w:rsidRPr="00DE39F9" w:rsidRDefault="004E6E7B" w:rsidP="004E6E7B">
            <w:pPr>
              <w:rPr>
                <w:rFonts w:ascii="Book Antiqua" w:hAnsi="Book Antiqua" w:cs="Times New Roman"/>
                <w:sz w:val="20"/>
                <w:szCs w:val="20"/>
              </w:rPr>
            </w:pPr>
          </w:p>
        </w:tc>
        <w:tc>
          <w:tcPr>
            <w:tcW w:w="4050" w:type="dxa"/>
            <w:vMerge/>
            <w:shd w:val="clear" w:color="auto" w:fill="FFFFFF" w:themeFill="background1"/>
          </w:tcPr>
          <w:p w:rsidR="004E6E7B" w:rsidRPr="00DE39F9" w:rsidRDefault="004E6E7B" w:rsidP="004E6E7B">
            <w:pPr>
              <w:rPr>
                <w:rFonts w:ascii="Book Antiqua" w:hAnsi="Book Antiqua" w:cs="Times New Roman"/>
                <w:sz w:val="20"/>
                <w:szCs w:val="20"/>
              </w:rPr>
            </w:pPr>
          </w:p>
        </w:tc>
        <w:tc>
          <w:tcPr>
            <w:tcW w:w="810" w:type="dxa"/>
            <w:shd w:val="clear" w:color="auto" w:fill="FFFFFF" w:themeFill="background1"/>
          </w:tcPr>
          <w:p w:rsidR="004E6E7B" w:rsidRPr="00DE39F9" w:rsidRDefault="00BB18A5" w:rsidP="004E6E7B">
            <w:pPr>
              <w:rPr>
                <w:rFonts w:ascii="Book Antiqua" w:hAnsi="Book Antiqua" w:cs="Times New Roman"/>
                <w:b/>
                <w:sz w:val="20"/>
                <w:szCs w:val="20"/>
              </w:rPr>
            </w:pPr>
            <w:r w:rsidRPr="00DE39F9">
              <w:rPr>
                <w:rFonts w:ascii="Book Antiqua" w:hAnsi="Book Antiqua" w:cs="Times New Roman"/>
                <w:b/>
                <w:sz w:val="20"/>
                <w:szCs w:val="20"/>
              </w:rPr>
              <w:t>Po</w:t>
            </w:r>
          </w:p>
        </w:tc>
        <w:tc>
          <w:tcPr>
            <w:tcW w:w="900" w:type="dxa"/>
            <w:shd w:val="clear" w:color="auto" w:fill="FFFFFF" w:themeFill="background1"/>
          </w:tcPr>
          <w:p w:rsidR="004E6E7B" w:rsidRPr="00DE39F9" w:rsidRDefault="00BB18A5" w:rsidP="004E6E7B">
            <w:pPr>
              <w:rPr>
                <w:rFonts w:ascii="Book Antiqua" w:hAnsi="Book Antiqua" w:cs="Times New Roman"/>
                <w:b/>
                <w:sz w:val="20"/>
                <w:szCs w:val="20"/>
              </w:rPr>
            </w:pPr>
            <w:r w:rsidRPr="00DE39F9">
              <w:rPr>
                <w:rFonts w:ascii="Book Antiqua" w:hAnsi="Book Antiqua" w:cs="Times New Roman"/>
                <w:b/>
                <w:sz w:val="20"/>
                <w:szCs w:val="20"/>
              </w:rPr>
              <w:t>J</w:t>
            </w:r>
            <w:r w:rsidR="004E6E7B" w:rsidRPr="00DE39F9">
              <w:rPr>
                <w:rFonts w:ascii="Book Antiqua" w:hAnsi="Book Antiqua" w:cs="Times New Roman"/>
                <w:b/>
                <w:sz w:val="20"/>
                <w:szCs w:val="20"/>
              </w:rPr>
              <w:t>o</w:t>
            </w:r>
          </w:p>
        </w:tc>
        <w:tc>
          <w:tcPr>
            <w:tcW w:w="2430" w:type="dxa"/>
            <w:shd w:val="clear" w:color="auto" w:fill="FFFFFF" w:themeFill="background1"/>
          </w:tcPr>
          <w:p w:rsidR="004E6E7B" w:rsidRPr="00DE39F9" w:rsidRDefault="00C13D3C" w:rsidP="004E6E7B">
            <w:pPr>
              <w:rPr>
                <w:rFonts w:ascii="Book Antiqua" w:hAnsi="Book Antiqua" w:cs="Times New Roman"/>
                <w:b/>
                <w:sz w:val="20"/>
                <w:szCs w:val="20"/>
              </w:rPr>
            </w:pPr>
            <w:r w:rsidRPr="00DE39F9">
              <w:rPr>
                <w:rFonts w:ascii="Book Antiqua" w:hAnsi="Book Antiqua" w:cs="Times New Roman"/>
                <w:b/>
                <w:sz w:val="20"/>
                <w:szCs w:val="20"/>
              </w:rPr>
              <w:t>I lartë/i ulët</w:t>
            </w:r>
          </w:p>
        </w:tc>
        <w:tc>
          <w:tcPr>
            <w:tcW w:w="1530" w:type="dxa"/>
            <w:shd w:val="clear" w:color="auto" w:fill="FFFFFF" w:themeFill="background1"/>
          </w:tcPr>
          <w:p w:rsidR="004E6E7B" w:rsidRPr="00DE39F9" w:rsidRDefault="00C13D3C" w:rsidP="004E6E7B">
            <w:pPr>
              <w:rPr>
                <w:rFonts w:ascii="Book Antiqua" w:hAnsi="Book Antiqua" w:cs="Times New Roman"/>
                <w:b/>
                <w:sz w:val="20"/>
                <w:szCs w:val="20"/>
              </w:rPr>
            </w:pPr>
            <w:r w:rsidRPr="00DE39F9">
              <w:rPr>
                <w:rFonts w:ascii="Book Antiqua" w:hAnsi="Book Antiqua" w:cs="Times New Roman"/>
                <w:b/>
                <w:sz w:val="20"/>
                <w:szCs w:val="20"/>
              </w:rPr>
              <w:t>I lartë/i ulët</w:t>
            </w:r>
          </w:p>
        </w:tc>
        <w:tc>
          <w:tcPr>
            <w:tcW w:w="2610" w:type="dxa"/>
            <w:shd w:val="clear" w:color="auto" w:fill="FFFFFF" w:themeFill="background1"/>
          </w:tcPr>
          <w:p w:rsidR="004E6E7B" w:rsidRPr="00DE39F9" w:rsidRDefault="004E6E7B" w:rsidP="004E6E7B">
            <w:pPr>
              <w:rPr>
                <w:rFonts w:ascii="Book Antiqua" w:hAnsi="Book Antiqua" w:cs="Times New Roman"/>
                <w:b/>
                <w:sz w:val="20"/>
                <w:szCs w:val="20"/>
              </w:rPr>
            </w:pPr>
          </w:p>
        </w:tc>
      </w:tr>
      <w:tr w:rsidR="004E6E7B" w:rsidRPr="00DE39F9" w:rsidTr="009F57FA">
        <w:tc>
          <w:tcPr>
            <w:tcW w:w="1710" w:type="dxa"/>
            <w:vMerge w:val="restart"/>
            <w:shd w:val="clear" w:color="auto" w:fill="FFFFFF" w:themeFill="background1"/>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Klima dhe mjedisi i qëndrueshëm</w:t>
            </w:r>
          </w:p>
        </w:tc>
        <w:tc>
          <w:tcPr>
            <w:tcW w:w="4050" w:type="dxa"/>
            <w:shd w:val="clear" w:color="auto" w:fill="FFFFFF" w:themeFill="background1"/>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ketë ndikim në emetimin e gazrave serë (dioksid karboni, metani etj</w:t>
            </w:r>
            <w:r w:rsidR="004E6E7B" w:rsidRPr="00DE39F9">
              <w:rPr>
                <w:rFonts w:ascii="Book Antiqua" w:hAnsi="Book Antiqua" w:cs="Times New Roman"/>
                <w:sz w:val="20"/>
                <w:szCs w:val="20"/>
              </w:rPr>
              <w:t xml:space="preserve">.)? </w:t>
            </w:r>
          </w:p>
        </w:tc>
        <w:tc>
          <w:tcPr>
            <w:tcW w:w="8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900" w:type="dxa"/>
            <w:shd w:val="clear" w:color="auto" w:fill="FFFFFF" w:themeFill="background1"/>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15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26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r>
      <w:tr w:rsidR="004E6E7B" w:rsidRPr="00DE39F9" w:rsidTr="009F57FA">
        <w:tc>
          <w:tcPr>
            <w:tcW w:w="1710" w:type="dxa"/>
            <w:vMerge/>
            <w:shd w:val="clear" w:color="auto" w:fill="FFFFFF" w:themeFill="background1"/>
          </w:tcPr>
          <w:p w:rsidR="004E6E7B" w:rsidRPr="00DE39F9" w:rsidRDefault="004E6E7B" w:rsidP="008D7069">
            <w:pPr>
              <w:rPr>
                <w:rFonts w:ascii="Book Antiqua" w:hAnsi="Book Antiqua" w:cs="Times New Roman"/>
                <w:sz w:val="20"/>
                <w:szCs w:val="20"/>
              </w:rPr>
            </w:pPr>
          </w:p>
        </w:tc>
        <w:tc>
          <w:tcPr>
            <w:tcW w:w="4050" w:type="dxa"/>
            <w:shd w:val="clear" w:color="auto" w:fill="FFFFFF" w:themeFill="background1"/>
          </w:tcPr>
          <w:p w:rsidR="004E6E7B" w:rsidRPr="00DE39F9" w:rsidRDefault="00BB18A5" w:rsidP="00BB18A5">
            <w:pPr>
              <w:rPr>
                <w:rFonts w:ascii="Book Antiqua" w:hAnsi="Book Antiqua" w:cs="Times New Roman"/>
                <w:sz w:val="20"/>
                <w:szCs w:val="20"/>
              </w:rPr>
            </w:pPr>
            <w:r w:rsidRPr="00DE39F9">
              <w:rPr>
                <w:rFonts w:ascii="Book Antiqua" w:hAnsi="Book Antiqua" w:cs="Times New Roman"/>
                <w:sz w:val="20"/>
                <w:szCs w:val="20"/>
              </w:rPr>
              <w:t>A do të ndikohet konsumi i karburanteve</w:t>
            </w:r>
            <w:r w:rsidR="004E6E7B" w:rsidRPr="00DE39F9">
              <w:rPr>
                <w:rFonts w:ascii="Book Antiqua" w:hAnsi="Book Antiqua" w:cs="Times New Roman"/>
                <w:sz w:val="20"/>
                <w:szCs w:val="20"/>
              </w:rPr>
              <w:t>?</w:t>
            </w:r>
          </w:p>
        </w:tc>
        <w:tc>
          <w:tcPr>
            <w:tcW w:w="8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900" w:type="dxa"/>
            <w:shd w:val="clear" w:color="auto" w:fill="FFFFFF" w:themeFill="background1"/>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15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26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r>
      <w:tr w:rsidR="004E6E7B" w:rsidRPr="00DE39F9" w:rsidTr="009F57FA">
        <w:tc>
          <w:tcPr>
            <w:tcW w:w="1710" w:type="dxa"/>
            <w:vMerge/>
            <w:shd w:val="clear" w:color="auto" w:fill="FFFFFF" w:themeFill="background1"/>
          </w:tcPr>
          <w:p w:rsidR="004E6E7B" w:rsidRPr="00DE39F9" w:rsidRDefault="004E6E7B" w:rsidP="008D7069">
            <w:pPr>
              <w:rPr>
                <w:rFonts w:ascii="Book Antiqua" w:hAnsi="Book Antiqua" w:cs="Times New Roman"/>
                <w:sz w:val="20"/>
                <w:szCs w:val="20"/>
              </w:rPr>
            </w:pPr>
          </w:p>
        </w:tc>
        <w:tc>
          <w:tcPr>
            <w:tcW w:w="4050" w:type="dxa"/>
            <w:shd w:val="clear" w:color="auto" w:fill="FFFFFF" w:themeFill="background1"/>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A do të ndryshojë shumëllojshmëria e burimeve që përdoren për prodhimin e energjisë</w:t>
            </w:r>
            <w:r w:rsidR="004E6E7B" w:rsidRPr="00DE39F9">
              <w:rPr>
                <w:rFonts w:ascii="Book Antiqua" w:hAnsi="Book Antiqua" w:cs="Times New Roman"/>
                <w:sz w:val="20"/>
                <w:szCs w:val="20"/>
              </w:rPr>
              <w:t>?</w:t>
            </w:r>
          </w:p>
        </w:tc>
        <w:tc>
          <w:tcPr>
            <w:tcW w:w="8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900" w:type="dxa"/>
            <w:shd w:val="clear" w:color="auto" w:fill="FFFFFF" w:themeFill="background1"/>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153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c>
          <w:tcPr>
            <w:tcW w:w="2610" w:type="dxa"/>
            <w:shd w:val="clear" w:color="auto" w:fill="FFFFFF" w:themeFill="background1"/>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ndonjë ndryshim në çmim për produktet miqësore ndaj mjedisit</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bëhen më pak ndotëse disa aktivitete të caktuara</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Cilësia e ajrit</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ndikim në emetimin e ndotësve të ajrit</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Cilësia e ujit</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ndikon opsioni në cilësinë e ujërave të ëmbla</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ndikon opsioni në cilësinë e ujërave nëntokësore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ndikon opsioni në burimet e ujit të pijshëm</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Cilësia e tokës dhe shfrytëzimi i tokës</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ndikim në cilësinë e tokës (në lidhje me acidifikimin, ndotjen, përdorimin e pesticideve apo herbicideve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ndikim në erozionin e tokës</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humbet tokë (përmes ndërtimit, etj</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fitohet tokë (përmes dekontaminimit, etj</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ndonjë ndryshim në shfrytëzimin e tokës (p.sh. nga shfrytëzimi pyjor në shfrytëzim bujqësor apo urban</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lastRenderedPageBreak/>
              <w:t>Mbeturinat dhe riciklimi</w:t>
            </w:r>
          </w:p>
        </w:tc>
        <w:tc>
          <w:tcPr>
            <w:tcW w:w="4050" w:type="dxa"/>
          </w:tcPr>
          <w:p w:rsidR="004E6E7B" w:rsidRPr="00DE39F9" w:rsidRDefault="002D17EC" w:rsidP="00A26FC7">
            <w:pPr>
              <w:rPr>
                <w:rFonts w:ascii="Book Antiqua" w:hAnsi="Book Antiqua" w:cs="Times New Roman"/>
                <w:sz w:val="20"/>
                <w:szCs w:val="20"/>
              </w:rPr>
            </w:pPr>
            <w:r w:rsidRPr="00DE39F9">
              <w:rPr>
                <w:rFonts w:ascii="Book Antiqua" w:hAnsi="Book Antiqua" w:cs="Times New Roman"/>
                <w:sz w:val="20"/>
                <w:szCs w:val="20"/>
              </w:rPr>
              <w:t xml:space="preserve">A do të ndryshojë sasia e mbeturinave të </w:t>
            </w:r>
            <w:r w:rsidR="00A26FC7" w:rsidRPr="00DE39F9">
              <w:rPr>
                <w:rFonts w:ascii="Book Antiqua" w:hAnsi="Book Antiqua" w:cs="Times New Roman"/>
                <w:sz w:val="20"/>
                <w:szCs w:val="20"/>
              </w:rPr>
              <w:t>krijuara</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ndryshojnë mënyrat në të cilat trajtohen mbeturinat</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ndikim në mundësitë për riciklimin e mbeturinave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Përdorimi i burimeve</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ndikon opsioni në përdorimin e burimeve të ripërtëritshme (rezervave të peshkut, hidrocentraleve, energjisë diellore etj</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ndikon opsioni në përdorimin e burimeve, të cilat nuk janë të ripërtëritshme (ujërat nëntokësore, mineralet, qymyri etj</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Shkalla e rreziqeve mjedisore</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ndonjë efekt në gjasat për rreziqe, të tilla, si zjarret, shpërthimet apo aksidentet</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ndikojë në gatishmërinë në rast të fatkeqësive natyrore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2D17EC">
            <w:pPr>
              <w:rPr>
                <w:rFonts w:ascii="Book Antiqua" w:hAnsi="Book Antiqua" w:cs="Times New Roman"/>
                <w:sz w:val="20"/>
                <w:szCs w:val="20"/>
              </w:rPr>
            </w:pPr>
            <w:r w:rsidRPr="00DE39F9">
              <w:rPr>
                <w:rFonts w:ascii="Book Antiqua" w:hAnsi="Book Antiqua" w:cs="Times New Roman"/>
                <w:sz w:val="20"/>
                <w:szCs w:val="20"/>
              </w:rPr>
              <w:t>A ndikohet mbrojtja e shoqërisë nga fatkeqësitë natyrore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Biodiversiteti, flora dhe fauna</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ndikim në speciet e mbrojtura apo të rrezikuara apo në zonat ku ato jetojnë</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preket madhësia apo lidhjet midis zonave të natyrës</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rPr>
          <w:trHeight w:val="241"/>
        </w:trPr>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ketë ndonjë efekt në numrin e specieve në një zonë të caktuar</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rPr>
          <w:trHeight w:val="241"/>
        </w:trPr>
        <w:tc>
          <w:tcPr>
            <w:tcW w:w="1710" w:type="dxa"/>
            <w:vMerge w:val="restart"/>
          </w:tcPr>
          <w:p w:rsidR="004E6E7B" w:rsidRPr="00DE39F9" w:rsidRDefault="00BB18A5" w:rsidP="008D7069">
            <w:pPr>
              <w:rPr>
                <w:rFonts w:ascii="Book Antiqua" w:hAnsi="Book Antiqua" w:cs="Times New Roman"/>
                <w:sz w:val="20"/>
                <w:szCs w:val="20"/>
              </w:rPr>
            </w:pPr>
            <w:r w:rsidRPr="00DE39F9">
              <w:rPr>
                <w:rFonts w:ascii="Book Antiqua" w:hAnsi="Book Antiqua" w:cs="Times New Roman"/>
                <w:sz w:val="20"/>
                <w:szCs w:val="20"/>
              </w:rPr>
              <w:t>Mirëqenia e kafshëve</w:t>
            </w: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ndikohet trajtimi i kafshëve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ndikohet shëndeti i kafshëve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r w:rsidR="004E6E7B" w:rsidRPr="00DE39F9" w:rsidTr="009818B6">
        <w:tc>
          <w:tcPr>
            <w:tcW w:w="1710" w:type="dxa"/>
            <w:vMerge/>
          </w:tcPr>
          <w:p w:rsidR="004E6E7B" w:rsidRPr="00DE39F9" w:rsidRDefault="004E6E7B" w:rsidP="008D7069">
            <w:pPr>
              <w:rPr>
                <w:rFonts w:ascii="Book Antiqua" w:hAnsi="Book Antiqua" w:cs="Times New Roman"/>
                <w:sz w:val="20"/>
                <w:szCs w:val="20"/>
              </w:rPr>
            </w:pPr>
          </w:p>
        </w:tc>
        <w:tc>
          <w:tcPr>
            <w:tcW w:w="4050" w:type="dxa"/>
          </w:tcPr>
          <w:p w:rsidR="004E6E7B" w:rsidRPr="00DE39F9" w:rsidRDefault="002D17EC" w:rsidP="008D7069">
            <w:pPr>
              <w:rPr>
                <w:rFonts w:ascii="Book Antiqua" w:hAnsi="Book Antiqua" w:cs="Times New Roman"/>
                <w:sz w:val="20"/>
                <w:szCs w:val="20"/>
              </w:rPr>
            </w:pPr>
            <w:r w:rsidRPr="00DE39F9">
              <w:rPr>
                <w:rFonts w:ascii="Book Antiqua" w:hAnsi="Book Antiqua" w:cs="Times New Roman"/>
                <w:sz w:val="20"/>
                <w:szCs w:val="20"/>
              </w:rPr>
              <w:t>A do të ndikohet cilësia dhe siguria e ushqimit të kafshëve</w:t>
            </w:r>
            <w:r w:rsidR="004E6E7B" w:rsidRPr="00DE39F9">
              <w:rPr>
                <w:rFonts w:ascii="Book Antiqua" w:hAnsi="Book Antiqua" w:cs="Times New Roman"/>
                <w:sz w:val="20"/>
                <w:szCs w:val="20"/>
              </w:rPr>
              <w:t>?</w:t>
            </w:r>
          </w:p>
        </w:tc>
        <w:tc>
          <w:tcPr>
            <w:tcW w:w="810" w:type="dxa"/>
            <w:vAlign w:val="center"/>
          </w:tcPr>
          <w:p w:rsidR="004E6E7B" w:rsidRPr="00DE39F9" w:rsidRDefault="004E6E7B" w:rsidP="009818B6">
            <w:pPr>
              <w:jc w:val="center"/>
              <w:rPr>
                <w:rFonts w:ascii="Book Antiqua" w:hAnsi="Book Antiqua" w:cs="Times New Roman"/>
                <w:sz w:val="20"/>
                <w:szCs w:val="20"/>
              </w:rPr>
            </w:pPr>
          </w:p>
        </w:tc>
        <w:tc>
          <w:tcPr>
            <w:tcW w:w="900" w:type="dxa"/>
            <w:vAlign w:val="center"/>
          </w:tcPr>
          <w:p w:rsidR="004E6E7B" w:rsidRPr="00DE39F9" w:rsidRDefault="006275AB" w:rsidP="009818B6">
            <w:pPr>
              <w:jc w:val="center"/>
              <w:rPr>
                <w:rFonts w:ascii="Book Antiqua" w:hAnsi="Book Antiqua" w:cs="Times New Roman"/>
                <w:sz w:val="20"/>
                <w:szCs w:val="20"/>
              </w:rPr>
            </w:pPr>
            <w:r w:rsidRPr="00DE39F9">
              <w:rPr>
                <w:rFonts w:ascii="Book Antiqua" w:hAnsi="Book Antiqua" w:cs="Times New Roman"/>
                <w:i/>
              </w:rPr>
              <w:t>√</w:t>
            </w:r>
          </w:p>
        </w:tc>
        <w:tc>
          <w:tcPr>
            <w:tcW w:w="2430" w:type="dxa"/>
            <w:vAlign w:val="center"/>
          </w:tcPr>
          <w:p w:rsidR="004E6E7B" w:rsidRPr="00DE39F9" w:rsidRDefault="004E6E7B" w:rsidP="009818B6">
            <w:pPr>
              <w:jc w:val="center"/>
              <w:rPr>
                <w:rFonts w:ascii="Book Antiqua" w:hAnsi="Book Antiqua" w:cs="Times New Roman"/>
                <w:sz w:val="20"/>
                <w:szCs w:val="20"/>
              </w:rPr>
            </w:pPr>
          </w:p>
        </w:tc>
        <w:tc>
          <w:tcPr>
            <w:tcW w:w="1530" w:type="dxa"/>
            <w:vAlign w:val="center"/>
          </w:tcPr>
          <w:p w:rsidR="004E6E7B" w:rsidRPr="00DE39F9" w:rsidRDefault="004E6E7B" w:rsidP="009818B6">
            <w:pPr>
              <w:jc w:val="center"/>
              <w:rPr>
                <w:rFonts w:ascii="Book Antiqua" w:hAnsi="Book Antiqua" w:cs="Times New Roman"/>
                <w:sz w:val="20"/>
                <w:szCs w:val="20"/>
              </w:rPr>
            </w:pPr>
          </w:p>
        </w:tc>
        <w:tc>
          <w:tcPr>
            <w:tcW w:w="2610" w:type="dxa"/>
            <w:vAlign w:val="center"/>
          </w:tcPr>
          <w:p w:rsidR="004E6E7B" w:rsidRPr="00DE39F9" w:rsidRDefault="004E6E7B" w:rsidP="009818B6">
            <w:pPr>
              <w:jc w:val="center"/>
              <w:rPr>
                <w:rFonts w:ascii="Book Antiqua" w:hAnsi="Book Antiqua" w:cs="Times New Roman"/>
                <w:sz w:val="20"/>
                <w:szCs w:val="20"/>
              </w:rPr>
            </w:pPr>
          </w:p>
        </w:tc>
      </w:tr>
    </w:tbl>
    <w:p w:rsidR="004752CB" w:rsidRPr="00DE39F9" w:rsidRDefault="004752CB" w:rsidP="00B1424D">
      <w:pPr>
        <w:pStyle w:val="Heading1"/>
        <w:rPr>
          <w:rFonts w:ascii="Times New Roman" w:hAnsi="Times New Roman" w:cs="Times New Roman"/>
          <w:sz w:val="20"/>
          <w:szCs w:val="20"/>
        </w:rPr>
      </w:pPr>
      <w:bookmarkStart w:id="71" w:name="_Toc533714409"/>
    </w:p>
    <w:p w:rsidR="00DF2517" w:rsidRPr="00DE39F9" w:rsidRDefault="00180BB0" w:rsidP="00B1424D">
      <w:pPr>
        <w:pStyle w:val="Heading1"/>
        <w:rPr>
          <w:rFonts w:ascii="Book Antiqua" w:hAnsi="Book Antiqua" w:cs="Times New Roman"/>
          <w:color w:val="auto"/>
          <w:sz w:val="20"/>
          <w:szCs w:val="20"/>
        </w:rPr>
      </w:pPr>
      <w:bookmarkStart w:id="72" w:name="_Toc101976262"/>
      <w:bookmarkStart w:id="73" w:name="_Toc109206600"/>
      <w:r w:rsidRPr="00DE39F9">
        <w:rPr>
          <w:rFonts w:ascii="Book Antiqua" w:hAnsi="Book Antiqua" w:cs="Times New Roman"/>
          <w:color w:val="auto"/>
          <w:sz w:val="20"/>
          <w:szCs w:val="20"/>
        </w:rPr>
        <w:t>Shtojca</w:t>
      </w:r>
      <w:r w:rsidR="00B1424D" w:rsidRPr="00DE39F9">
        <w:rPr>
          <w:rFonts w:ascii="Book Antiqua" w:hAnsi="Book Antiqua" w:cs="Times New Roman"/>
          <w:color w:val="auto"/>
          <w:sz w:val="20"/>
          <w:szCs w:val="20"/>
        </w:rPr>
        <w:t xml:space="preserve"> 4</w:t>
      </w:r>
      <w:r w:rsidR="00DF2517" w:rsidRPr="00DE39F9">
        <w:rPr>
          <w:rFonts w:ascii="Book Antiqua" w:hAnsi="Book Antiqua" w:cs="Times New Roman"/>
          <w:color w:val="auto"/>
          <w:sz w:val="20"/>
          <w:szCs w:val="20"/>
        </w:rPr>
        <w:t xml:space="preserve">: </w:t>
      </w:r>
      <w:r w:rsidR="00162D8C" w:rsidRPr="00DE39F9">
        <w:rPr>
          <w:rFonts w:ascii="Book Antiqua" w:hAnsi="Book Antiqua" w:cs="Times New Roman"/>
          <w:color w:val="auto"/>
          <w:sz w:val="20"/>
          <w:szCs w:val="20"/>
        </w:rPr>
        <w:t>Forma e vlerësimit për ndikim</w:t>
      </w:r>
      <w:r w:rsidR="00623843" w:rsidRPr="00DE39F9">
        <w:rPr>
          <w:rFonts w:ascii="Book Antiqua" w:hAnsi="Book Antiqua" w:cs="Times New Roman"/>
          <w:color w:val="auto"/>
          <w:sz w:val="20"/>
          <w:szCs w:val="20"/>
        </w:rPr>
        <w:t>in e të drejtave themelore</w:t>
      </w:r>
      <w:bookmarkEnd w:id="71"/>
      <w:bookmarkEnd w:id="72"/>
      <w:bookmarkEnd w:id="73"/>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DE39F9" w:rsidTr="009F57FA">
        <w:tc>
          <w:tcPr>
            <w:tcW w:w="1710" w:type="dxa"/>
            <w:vMerge w:val="restart"/>
            <w:shd w:val="clear" w:color="auto" w:fill="FFFFFF" w:themeFill="background1"/>
          </w:tcPr>
          <w:p w:rsidR="004E6E7B" w:rsidRPr="00DE39F9" w:rsidRDefault="002D17EC" w:rsidP="004E6E7B">
            <w:pPr>
              <w:rPr>
                <w:rFonts w:ascii="Times New Roman" w:hAnsi="Times New Roman" w:cs="Times New Roman"/>
                <w:b/>
                <w:sz w:val="20"/>
                <w:szCs w:val="20"/>
              </w:rPr>
            </w:pPr>
            <w:r w:rsidRPr="00DE39F9">
              <w:rPr>
                <w:rFonts w:ascii="Times New Roman" w:hAnsi="Times New Roman" w:cs="Times New Roman"/>
                <w:b/>
                <w:sz w:val="20"/>
                <w:szCs w:val="20"/>
              </w:rPr>
              <w:t>Kategoria e ndikimit në të drejtat themelore</w:t>
            </w:r>
          </w:p>
        </w:tc>
        <w:tc>
          <w:tcPr>
            <w:tcW w:w="4050" w:type="dxa"/>
            <w:vMerge w:val="restart"/>
            <w:shd w:val="clear" w:color="auto" w:fill="FFFFFF" w:themeFill="background1"/>
          </w:tcPr>
          <w:p w:rsidR="004E6E7B" w:rsidRPr="00DE39F9" w:rsidRDefault="002D17EC" w:rsidP="004E6E7B">
            <w:pPr>
              <w:rPr>
                <w:rFonts w:ascii="Times New Roman" w:hAnsi="Times New Roman" w:cs="Times New Roman"/>
                <w:b/>
                <w:sz w:val="20"/>
                <w:szCs w:val="20"/>
              </w:rPr>
            </w:pPr>
            <w:r w:rsidRPr="00DE39F9">
              <w:rPr>
                <w:rFonts w:ascii="Times New Roman" w:hAnsi="Times New Roman" w:cs="Times New Roman"/>
                <w:b/>
                <w:sz w:val="20"/>
                <w:szCs w:val="20"/>
              </w:rPr>
              <w:t>Ndikimi kryesor</w:t>
            </w:r>
          </w:p>
        </w:tc>
        <w:tc>
          <w:tcPr>
            <w:tcW w:w="1890" w:type="dxa"/>
            <w:gridSpan w:val="2"/>
            <w:shd w:val="clear" w:color="auto" w:fill="FFFFFF" w:themeFill="background1"/>
          </w:tcPr>
          <w:p w:rsidR="004E6E7B" w:rsidRPr="00DE39F9" w:rsidRDefault="002D17EC" w:rsidP="004E6E7B">
            <w:pPr>
              <w:rPr>
                <w:rFonts w:ascii="Times New Roman" w:hAnsi="Times New Roman" w:cs="Times New Roman"/>
                <w:b/>
                <w:sz w:val="20"/>
                <w:szCs w:val="20"/>
              </w:rPr>
            </w:pPr>
            <w:r w:rsidRPr="00DE39F9">
              <w:rPr>
                <w:rFonts w:ascii="Times New Roman" w:hAnsi="Times New Roman" w:cs="Times New Roman"/>
                <w:b/>
                <w:sz w:val="20"/>
                <w:szCs w:val="20"/>
              </w:rPr>
              <w:t>A pritet të ndodhë ky ndikim</w:t>
            </w:r>
            <w:r w:rsidR="004E6E7B" w:rsidRPr="00DE39F9">
              <w:rPr>
                <w:rFonts w:ascii="Times New Roman" w:hAnsi="Times New Roman" w:cs="Times New Roman"/>
                <w:b/>
                <w:sz w:val="20"/>
                <w:szCs w:val="20"/>
              </w:rPr>
              <w:t>?</w:t>
            </w:r>
          </w:p>
        </w:tc>
        <w:tc>
          <w:tcPr>
            <w:tcW w:w="2250" w:type="dxa"/>
            <w:shd w:val="clear" w:color="auto" w:fill="FFFFFF" w:themeFill="background1"/>
          </w:tcPr>
          <w:p w:rsidR="004E6E7B" w:rsidRPr="00DE39F9" w:rsidRDefault="00C13D3C" w:rsidP="004E6E7B">
            <w:pPr>
              <w:rPr>
                <w:rFonts w:ascii="Times New Roman" w:hAnsi="Times New Roman" w:cs="Times New Roman"/>
                <w:b/>
                <w:sz w:val="20"/>
                <w:szCs w:val="20"/>
              </w:rPr>
            </w:pPr>
            <w:r w:rsidRPr="00DE39F9">
              <w:rPr>
                <w:rFonts w:ascii="Times New Roman" w:hAnsi="Times New Roman" w:cs="Times New Roman"/>
                <w:b/>
                <w:sz w:val="20"/>
                <w:szCs w:val="20"/>
              </w:rPr>
              <w:t>Numri i organizatave, kompanive dhe/ose individëve të prekur</w:t>
            </w:r>
          </w:p>
        </w:tc>
        <w:tc>
          <w:tcPr>
            <w:tcW w:w="1530" w:type="dxa"/>
            <w:shd w:val="clear" w:color="auto" w:fill="FFFFFF" w:themeFill="background1"/>
          </w:tcPr>
          <w:p w:rsidR="004E6E7B" w:rsidRPr="00DE39F9" w:rsidRDefault="00C13D3C" w:rsidP="004E6E7B">
            <w:pPr>
              <w:rPr>
                <w:rFonts w:ascii="Times New Roman" w:hAnsi="Times New Roman" w:cs="Times New Roman"/>
                <w:b/>
                <w:sz w:val="20"/>
                <w:szCs w:val="20"/>
              </w:rPr>
            </w:pPr>
            <w:r w:rsidRPr="00DE39F9">
              <w:rPr>
                <w:rFonts w:ascii="Times New Roman" w:hAnsi="Times New Roman" w:cs="Times New Roman"/>
                <w:b/>
                <w:sz w:val="20"/>
                <w:szCs w:val="20"/>
              </w:rPr>
              <w:t>Përfitimi i pritshëm ose kostoja e ndikimit</w:t>
            </w:r>
          </w:p>
        </w:tc>
        <w:tc>
          <w:tcPr>
            <w:tcW w:w="2610" w:type="dxa"/>
            <w:shd w:val="clear" w:color="auto" w:fill="FFFFFF" w:themeFill="background1"/>
          </w:tcPr>
          <w:p w:rsidR="004E6E7B" w:rsidRPr="00DE39F9" w:rsidRDefault="00C13D3C" w:rsidP="004E6E7B">
            <w:pPr>
              <w:rPr>
                <w:rFonts w:ascii="Times New Roman" w:hAnsi="Times New Roman" w:cs="Times New Roman"/>
                <w:b/>
                <w:sz w:val="20"/>
                <w:szCs w:val="20"/>
              </w:rPr>
            </w:pPr>
            <w:r w:rsidRPr="00DE39F9">
              <w:rPr>
                <w:rFonts w:ascii="Times New Roman" w:hAnsi="Times New Roman" w:cs="Times New Roman"/>
                <w:b/>
                <w:sz w:val="20"/>
                <w:szCs w:val="20"/>
              </w:rPr>
              <w:t>Niveli i preferuar i analizës</w:t>
            </w:r>
          </w:p>
        </w:tc>
      </w:tr>
      <w:tr w:rsidR="002D17EC" w:rsidRPr="00DE39F9" w:rsidTr="009F57FA">
        <w:tc>
          <w:tcPr>
            <w:tcW w:w="1710" w:type="dxa"/>
            <w:vMerge/>
            <w:shd w:val="clear" w:color="auto" w:fill="FFFFFF" w:themeFill="background1"/>
          </w:tcPr>
          <w:p w:rsidR="002D17EC" w:rsidRPr="00DE39F9" w:rsidRDefault="002D17EC" w:rsidP="004E6E7B">
            <w:pPr>
              <w:rPr>
                <w:rFonts w:ascii="Times New Roman" w:hAnsi="Times New Roman" w:cs="Times New Roman"/>
                <w:b/>
                <w:sz w:val="20"/>
                <w:szCs w:val="20"/>
              </w:rPr>
            </w:pPr>
          </w:p>
        </w:tc>
        <w:tc>
          <w:tcPr>
            <w:tcW w:w="4050" w:type="dxa"/>
            <w:vMerge/>
            <w:shd w:val="clear" w:color="auto" w:fill="FFFFFF" w:themeFill="background1"/>
          </w:tcPr>
          <w:p w:rsidR="002D17EC" w:rsidRPr="00DE39F9" w:rsidRDefault="002D17EC" w:rsidP="004E6E7B">
            <w:pPr>
              <w:rPr>
                <w:rFonts w:ascii="Times New Roman" w:hAnsi="Times New Roman" w:cs="Times New Roman"/>
                <w:b/>
                <w:sz w:val="20"/>
                <w:szCs w:val="20"/>
              </w:rPr>
            </w:pPr>
          </w:p>
        </w:tc>
        <w:tc>
          <w:tcPr>
            <w:tcW w:w="810" w:type="dxa"/>
            <w:shd w:val="clear" w:color="auto" w:fill="FFFFFF" w:themeFill="background1"/>
          </w:tcPr>
          <w:p w:rsidR="002D17EC" w:rsidRPr="00DE39F9" w:rsidRDefault="002D17EC" w:rsidP="002D17EC">
            <w:pPr>
              <w:rPr>
                <w:rFonts w:ascii="Times New Roman" w:hAnsi="Times New Roman" w:cs="Times New Roman"/>
                <w:b/>
                <w:sz w:val="20"/>
                <w:szCs w:val="20"/>
              </w:rPr>
            </w:pPr>
            <w:r w:rsidRPr="00DE39F9">
              <w:rPr>
                <w:rFonts w:ascii="Times New Roman" w:hAnsi="Times New Roman" w:cs="Times New Roman"/>
                <w:b/>
                <w:sz w:val="20"/>
                <w:szCs w:val="20"/>
              </w:rPr>
              <w:t>Po</w:t>
            </w:r>
          </w:p>
        </w:tc>
        <w:tc>
          <w:tcPr>
            <w:tcW w:w="1080" w:type="dxa"/>
            <w:shd w:val="clear" w:color="auto" w:fill="FFFFFF" w:themeFill="background1"/>
          </w:tcPr>
          <w:p w:rsidR="002D17EC" w:rsidRPr="00DE39F9" w:rsidRDefault="002D17EC" w:rsidP="002D17EC">
            <w:pPr>
              <w:rPr>
                <w:rFonts w:ascii="Times New Roman" w:hAnsi="Times New Roman" w:cs="Times New Roman"/>
                <w:b/>
                <w:sz w:val="20"/>
                <w:szCs w:val="20"/>
              </w:rPr>
            </w:pPr>
            <w:r w:rsidRPr="00DE39F9">
              <w:rPr>
                <w:rFonts w:ascii="Times New Roman" w:hAnsi="Times New Roman" w:cs="Times New Roman"/>
                <w:b/>
                <w:sz w:val="20"/>
                <w:szCs w:val="20"/>
              </w:rPr>
              <w:t>Jo</w:t>
            </w:r>
          </w:p>
        </w:tc>
        <w:tc>
          <w:tcPr>
            <w:tcW w:w="2250" w:type="dxa"/>
            <w:shd w:val="clear" w:color="auto" w:fill="FFFFFF" w:themeFill="background1"/>
          </w:tcPr>
          <w:p w:rsidR="002D17EC" w:rsidRPr="00DE39F9" w:rsidRDefault="00C13D3C" w:rsidP="004E6E7B">
            <w:pPr>
              <w:rPr>
                <w:rFonts w:ascii="Times New Roman" w:hAnsi="Times New Roman" w:cs="Times New Roman"/>
                <w:b/>
                <w:sz w:val="20"/>
                <w:szCs w:val="20"/>
              </w:rPr>
            </w:pPr>
            <w:r w:rsidRPr="00DE39F9">
              <w:rPr>
                <w:rFonts w:ascii="Times New Roman" w:hAnsi="Times New Roman" w:cs="Times New Roman"/>
                <w:b/>
                <w:sz w:val="20"/>
                <w:szCs w:val="20"/>
              </w:rPr>
              <w:t>I lartë/i ulët</w:t>
            </w:r>
          </w:p>
        </w:tc>
        <w:tc>
          <w:tcPr>
            <w:tcW w:w="1530" w:type="dxa"/>
            <w:shd w:val="clear" w:color="auto" w:fill="FFFFFF" w:themeFill="background1"/>
          </w:tcPr>
          <w:p w:rsidR="002D17EC" w:rsidRPr="00DE39F9" w:rsidRDefault="00C13D3C" w:rsidP="004E6E7B">
            <w:pPr>
              <w:rPr>
                <w:rFonts w:ascii="Times New Roman" w:hAnsi="Times New Roman" w:cs="Times New Roman"/>
                <w:b/>
                <w:sz w:val="20"/>
                <w:szCs w:val="20"/>
              </w:rPr>
            </w:pPr>
            <w:r w:rsidRPr="00DE39F9">
              <w:rPr>
                <w:rFonts w:ascii="Times New Roman" w:hAnsi="Times New Roman" w:cs="Times New Roman"/>
                <w:b/>
                <w:sz w:val="20"/>
                <w:szCs w:val="20"/>
              </w:rPr>
              <w:t>I lartë/i ulët</w:t>
            </w:r>
          </w:p>
        </w:tc>
        <w:tc>
          <w:tcPr>
            <w:tcW w:w="2610" w:type="dxa"/>
            <w:shd w:val="clear" w:color="auto" w:fill="FFFFFF" w:themeFill="background1"/>
          </w:tcPr>
          <w:p w:rsidR="002D17EC" w:rsidRPr="00DE39F9" w:rsidRDefault="002D17EC" w:rsidP="004E6E7B">
            <w:pPr>
              <w:rPr>
                <w:rFonts w:ascii="Times New Roman" w:hAnsi="Times New Roman" w:cs="Times New Roman"/>
                <w:b/>
                <w:sz w:val="20"/>
                <w:szCs w:val="20"/>
              </w:rPr>
            </w:pPr>
          </w:p>
        </w:tc>
      </w:tr>
      <w:tr w:rsidR="004E6E7B" w:rsidRPr="00DE39F9" w:rsidTr="009F57FA">
        <w:tc>
          <w:tcPr>
            <w:tcW w:w="1710" w:type="dxa"/>
            <w:shd w:val="clear" w:color="auto" w:fill="FFFFFF" w:themeFill="background1"/>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Dinjiteti</w:t>
            </w:r>
          </w:p>
        </w:tc>
        <w:tc>
          <w:tcPr>
            <w:tcW w:w="4050" w:type="dxa"/>
            <w:shd w:val="clear" w:color="auto" w:fill="FFFFFF" w:themeFill="background1"/>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dinjitetin e njerëzve, në të drejtën e tyre për jetë apo në integritetin e një personi</w:t>
            </w:r>
            <w:r w:rsidR="004E6E7B" w:rsidRPr="00DE39F9">
              <w:rPr>
                <w:rFonts w:ascii="Times New Roman" w:hAnsi="Times New Roman" w:cs="Times New Roman"/>
                <w:sz w:val="20"/>
                <w:szCs w:val="20"/>
              </w:rPr>
              <w:t>?</w:t>
            </w:r>
          </w:p>
        </w:tc>
        <w:tc>
          <w:tcPr>
            <w:tcW w:w="81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108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225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153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261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F57FA">
        <w:tc>
          <w:tcPr>
            <w:tcW w:w="1710" w:type="dxa"/>
            <w:vMerge w:val="restart"/>
            <w:shd w:val="clear" w:color="auto" w:fill="FFFFFF" w:themeFill="background1"/>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Liria</w:t>
            </w:r>
          </w:p>
        </w:tc>
        <w:tc>
          <w:tcPr>
            <w:tcW w:w="4050" w:type="dxa"/>
            <w:shd w:val="clear" w:color="auto" w:fill="FFFFFF" w:themeFill="background1"/>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të drejtën e lirisë së individëve</w:t>
            </w:r>
            <w:r w:rsidR="004E6E7B" w:rsidRPr="00DE39F9">
              <w:rPr>
                <w:rFonts w:ascii="Times New Roman" w:hAnsi="Times New Roman" w:cs="Times New Roman"/>
                <w:sz w:val="20"/>
                <w:szCs w:val="20"/>
              </w:rPr>
              <w:t>?</w:t>
            </w:r>
          </w:p>
        </w:tc>
        <w:tc>
          <w:tcPr>
            <w:tcW w:w="81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1080" w:type="dxa"/>
            <w:shd w:val="clear" w:color="auto" w:fill="FFFFFF" w:themeFill="background1"/>
            <w:vAlign w:val="center"/>
          </w:tcPr>
          <w:p w:rsidR="004E6E7B" w:rsidRPr="00DE39F9" w:rsidRDefault="00D05E3B"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153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c>
          <w:tcPr>
            <w:tcW w:w="2610" w:type="dxa"/>
            <w:shd w:val="clear" w:color="auto" w:fill="FFFFFF" w:themeFill="background1"/>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të drejtën e një personi për privatësi</w:t>
            </w:r>
            <w:r w:rsidR="004E6E7B" w:rsidRPr="00DE39F9">
              <w:rPr>
                <w:rFonts w:ascii="Times New Roman" w:hAnsi="Times New Roman" w:cs="Times New Roman"/>
                <w:sz w:val="20"/>
                <w:szCs w:val="20"/>
              </w:rPr>
              <w:t>?</w:t>
            </w:r>
          </w:p>
        </w:tc>
        <w:tc>
          <w:tcPr>
            <w:tcW w:w="81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të drejtën për t’u martuar apo krijuar familje</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mbrojtjen ligjore, ekonomike ose shoqërore të individëve apo familjes</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lirinë e mendimit, ndërgjegjes apo fesë</w:t>
            </w:r>
            <w:r w:rsidR="004E6E7B" w:rsidRPr="00DE39F9">
              <w:rPr>
                <w:rFonts w:ascii="Times New Roman" w:hAnsi="Times New Roman" w:cs="Times New Roman"/>
                <w:sz w:val="20"/>
                <w:szCs w:val="20"/>
              </w:rPr>
              <w:t xml:space="preserve">? </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lirinë e shprehjes</w:t>
            </w:r>
            <w:r w:rsidR="004E6E7B" w:rsidRPr="00DE39F9">
              <w:rPr>
                <w:rFonts w:ascii="Times New Roman" w:hAnsi="Times New Roman" w:cs="Times New Roman"/>
                <w:sz w:val="20"/>
                <w:szCs w:val="20"/>
              </w:rPr>
              <w:t xml:space="preserve">? </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lirinë e tubimit ose asociimit</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val="restart"/>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Të dhënat personale</w:t>
            </w: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përfshin opsioni përpunimin e të dhënave personale</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357E25" w:rsidP="009818B6">
            <w:pPr>
              <w:jc w:val="center"/>
              <w:rPr>
                <w:rFonts w:ascii="Book Antiqua" w:hAnsi="Book Antiqua" w:cs="Times New Roman"/>
                <w:sz w:val="18"/>
                <w:szCs w:val="18"/>
              </w:rPr>
            </w:pPr>
            <w:r w:rsidRPr="00DE39F9">
              <w:rPr>
                <w:rFonts w:ascii="Book Antiqua" w:hAnsi="Book Antiqua"/>
                <w:sz w:val="18"/>
                <w:szCs w:val="18"/>
              </w:rPr>
              <w:t>I lartë</w:t>
            </w:r>
          </w:p>
        </w:tc>
        <w:tc>
          <w:tcPr>
            <w:tcW w:w="1530" w:type="dxa"/>
            <w:vAlign w:val="center"/>
          </w:tcPr>
          <w:p w:rsidR="004E6E7B" w:rsidRPr="00DE39F9" w:rsidRDefault="00357E25" w:rsidP="009818B6">
            <w:pPr>
              <w:jc w:val="center"/>
              <w:rPr>
                <w:rFonts w:ascii="Book Antiqua" w:hAnsi="Book Antiqua" w:cs="Times New Roman"/>
                <w:sz w:val="18"/>
                <w:szCs w:val="18"/>
              </w:rPr>
            </w:pPr>
            <w:r w:rsidRPr="00DE39F9">
              <w:rPr>
                <w:rFonts w:ascii="Book Antiqua" w:hAnsi="Book Antiqua"/>
                <w:sz w:val="18"/>
                <w:szCs w:val="18"/>
              </w:rPr>
              <w:t>I lartë</w:t>
            </w:r>
          </w:p>
        </w:tc>
        <w:tc>
          <w:tcPr>
            <w:tcW w:w="2610" w:type="dxa"/>
            <w:vAlign w:val="center"/>
          </w:tcPr>
          <w:p w:rsidR="008D0034" w:rsidRPr="00DE39F9" w:rsidRDefault="008D0034" w:rsidP="008D0034">
            <w:pPr>
              <w:jc w:val="left"/>
              <w:rPr>
                <w:rFonts w:ascii="Book Antiqua" w:hAnsi="Book Antiqua"/>
                <w:sz w:val="18"/>
                <w:szCs w:val="18"/>
              </w:rPr>
            </w:pPr>
            <w:r w:rsidRPr="00DE39F9">
              <w:rPr>
                <w:rFonts w:ascii="Book Antiqua" w:hAnsi="Book Antiqua"/>
                <w:sz w:val="18"/>
                <w:szCs w:val="18"/>
              </w:rPr>
              <w:t>Zbatimi i ligjit për mbrojtjen e të dhënave personale;</w:t>
            </w:r>
          </w:p>
          <w:p w:rsidR="004E6E7B" w:rsidRPr="00DE39F9" w:rsidRDefault="008D0034" w:rsidP="008D0034">
            <w:pPr>
              <w:jc w:val="left"/>
              <w:rPr>
                <w:rFonts w:ascii="Book Antiqua" w:hAnsi="Book Antiqua" w:cs="Times New Roman"/>
                <w:sz w:val="18"/>
                <w:szCs w:val="18"/>
              </w:rPr>
            </w:pPr>
            <w:r w:rsidRPr="00DE39F9">
              <w:rPr>
                <w:rFonts w:ascii="Book Antiqua" w:hAnsi="Book Antiqua"/>
                <w:sz w:val="18"/>
                <w:szCs w:val="18"/>
              </w:rPr>
              <w:t>Zbatimi i Kartës së të drejtës së pacientëve</w:t>
            </w: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janë të drejtat e individit për qasje, korrigjim dhe kundërshtim të garantuara</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8D0034">
            <w:pPr>
              <w:jc w:val="left"/>
              <w:rPr>
                <w:rFonts w:ascii="Book Antiqua" w:hAnsi="Book Antiqua" w:cs="Times New Roman"/>
                <w:sz w:val="18"/>
                <w:szCs w:val="18"/>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është e qartë dhe e mbrojtur mirë mënyra në të cilën përpunohen të dhënat personale</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Azili</w:t>
            </w: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ky opsioni në të drejtën për azil</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val="restart"/>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Të drejtat pronësore</w:t>
            </w: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do të ndikohen të drejtat e pronësisë</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vMerge/>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lirinë për të bërë biznes</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961C54"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lastRenderedPageBreak/>
              <w:t>Trajtimi i barabartë</w:t>
            </w:r>
            <w:r w:rsidRPr="00DE39F9">
              <w:rPr>
                <w:rStyle w:val="FootnoteReference"/>
                <w:rFonts w:ascii="Times New Roman" w:hAnsi="Times New Roman" w:cs="Times New Roman"/>
                <w:sz w:val="20"/>
                <w:szCs w:val="20"/>
                <w:vertAlign w:val="baseline"/>
              </w:rPr>
              <w:t xml:space="preserve"> </w:t>
            </w:r>
            <w:r w:rsidR="004E6E7B" w:rsidRPr="00DE39F9">
              <w:rPr>
                <w:rStyle w:val="FootnoteReference"/>
                <w:rFonts w:ascii="Times New Roman" w:hAnsi="Times New Roman" w:cs="Times New Roman"/>
                <w:sz w:val="20"/>
                <w:szCs w:val="20"/>
              </w:rPr>
              <w:footnoteReference w:id="17"/>
            </w: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e mbron opsioni parimin e barazisë para ligjit</w:t>
            </w:r>
            <w:r w:rsidR="004E6E7B" w:rsidRPr="00DE39F9">
              <w:rPr>
                <w:rFonts w:ascii="Times New Roman" w:hAnsi="Times New Roman" w:cs="Times New Roman"/>
                <w:sz w:val="20"/>
                <w:szCs w:val="20"/>
              </w:rPr>
              <w:t xml:space="preserve">? </w:t>
            </w:r>
          </w:p>
        </w:tc>
        <w:tc>
          <w:tcPr>
            <w:tcW w:w="810" w:type="dxa"/>
            <w:vAlign w:val="center"/>
          </w:tcPr>
          <w:p w:rsidR="004E6E7B" w:rsidRPr="00DE39F9" w:rsidRDefault="00961C54" w:rsidP="009818B6">
            <w:pPr>
              <w:jc w:val="center"/>
              <w:rPr>
                <w:rFonts w:ascii="Times New Roman" w:hAnsi="Times New Roman" w:cs="Times New Roman"/>
                <w:sz w:val="20"/>
                <w:szCs w:val="20"/>
              </w:rPr>
            </w:pPr>
            <w:r w:rsidRPr="00DE39F9">
              <w:rPr>
                <w:rFonts w:ascii="Book Antiqua" w:hAnsi="Book Antiqua" w:cs="Times New Roman"/>
                <w:i/>
              </w:rPr>
              <w:t>√</w:t>
            </w: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9579D8">
            <w:pPr>
              <w:rPr>
                <w:rFonts w:ascii="Times New Roman" w:hAnsi="Times New Roman" w:cs="Times New Roman"/>
                <w:sz w:val="20"/>
                <w:szCs w:val="20"/>
              </w:rPr>
            </w:pPr>
            <w:r w:rsidRPr="00DE39F9">
              <w:rPr>
                <w:rFonts w:ascii="Times New Roman" w:hAnsi="Times New Roman" w:cs="Times New Roman"/>
                <w:sz w:val="20"/>
                <w:szCs w:val="20"/>
              </w:rPr>
              <w:t>A ka gjasa që grupe të caktuara do të dëmtohen në mënyrë direkte apo indirekte nga diskriminimi (p.sh. ndonjë diskriminim në bazë  gjinore, racore, ngjyre, etnie, opinioni politik ose tjetër, moshe ose orientimi seksual</w:t>
            </w:r>
            <w:r w:rsidR="004E6E7B" w:rsidRPr="00DE39F9">
              <w:rPr>
                <w:rFonts w:ascii="Times New Roman" w:hAnsi="Times New Roman" w:cs="Times New Roman"/>
                <w:sz w:val="20"/>
                <w:szCs w:val="20"/>
              </w:rPr>
              <w:t xml:space="preserve">)? </w:t>
            </w:r>
          </w:p>
        </w:tc>
        <w:tc>
          <w:tcPr>
            <w:tcW w:w="810" w:type="dxa"/>
            <w:vAlign w:val="center"/>
          </w:tcPr>
          <w:p w:rsidR="004E6E7B" w:rsidRPr="00DE39F9" w:rsidRDefault="00DE3839" w:rsidP="009818B6">
            <w:pPr>
              <w:jc w:val="center"/>
              <w:rPr>
                <w:rFonts w:ascii="Times New Roman" w:hAnsi="Times New Roman" w:cs="Times New Roman"/>
                <w:sz w:val="20"/>
                <w:szCs w:val="20"/>
              </w:rPr>
            </w:pPr>
            <w:r w:rsidRPr="00DE39F9">
              <w:rPr>
                <w:rFonts w:ascii="Book Antiqua" w:hAnsi="Book Antiqua" w:cs="Times New Roman"/>
                <w:i/>
              </w:rPr>
              <w:t>√</w:t>
            </w: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të drejtat e personave me aftësi të kufizuara</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Të drejtat e fëmijëve</w:t>
            </w:r>
          </w:p>
        </w:tc>
        <w:tc>
          <w:tcPr>
            <w:tcW w:w="405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 ndikon opsioni në të drejtat e fëmijëve</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9579D8" w:rsidP="008D7069">
            <w:pPr>
              <w:rPr>
                <w:rFonts w:ascii="Times New Roman" w:hAnsi="Times New Roman" w:cs="Times New Roman"/>
                <w:sz w:val="20"/>
                <w:szCs w:val="20"/>
              </w:rPr>
            </w:pPr>
            <w:r w:rsidRPr="00DE39F9">
              <w:rPr>
                <w:rFonts w:ascii="Times New Roman" w:hAnsi="Times New Roman" w:cs="Times New Roman"/>
                <w:sz w:val="20"/>
                <w:szCs w:val="20"/>
              </w:rPr>
              <w:t>Administrimi i mirë</w:t>
            </w:r>
          </w:p>
        </w:tc>
        <w:tc>
          <w:tcPr>
            <w:tcW w:w="4050" w:type="dxa"/>
          </w:tcPr>
          <w:p w:rsidR="004E6E7B" w:rsidRPr="00DE39F9" w:rsidRDefault="00C13D3C" w:rsidP="008D7069">
            <w:pPr>
              <w:rPr>
                <w:rFonts w:ascii="Times New Roman" w:hAnsi="Times New Roman" w:cs="Times New Roman"/>
                <w:sz w:val="20"/>
                <w:szCs w:val="20"/>
              </w:rPr>
            </w:pPr>
            <w:r w:rsidRPr="00DE39F9">
              <w:rPr>
                <w:rFonts w:ascii="Times New Roman" w:hAnsi="Times New Roman" w:cs="Times New Roman"/>
                <w:sz w:val="20"/>
                <w:szCs w:val="20"/>
              </w:rPr>
              <w:t>A do të bëhen procedurat administrative më të komplikuara</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C13D3C" w:rsidP="008D7069">
            <w:pPr>
              <w:rPr>
                <w:rFonts w:ascii="Times New Roman" w:hAnsi="Times New Roman" w:cs="Times New Roman"/>
                <w:sz w:val="20"/>
                <w:szCs w:val="20"/>
              </w:rPr>
            </w:pPr>
            <w:r w:rsidRPr="00DE39F9">
              <w:rPr>
                <w:rFonts w:ascii="Times New Roman" w:hAnsi="Times New Roman" w:cs="Times New Roman"/>
                <w:sz w:val="20"/>
                <w:szCs w:val="20"/>
              </w:rPr>
              <w:t>A ndikohet mënyra në të cilën administrata merr vendime (transparenca, afati procedural, e drejta për qasje në një dosje, etj</w:t>
            </w:r>
            <w:r w:rsidR="004E6E7B" w:rsidRPr="00DE39F9">
              <w:rPr>
                <w:rFonts w:ascii="Times New Roman" w:hAnsi="Times New Roman" w:cs="Times New Roman"/>
                <w:sz w:val="20"/>
                <w:szCs w:val="20"/>
              </w:rPr>
              <w:t xml:space="preserve">.)? </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4E6E7B" w:rsidP="009818B6">
            <w:pPr>
              <w:jc w:val="center"/>
              <w:rPr>
                <w:rFonts w:ascii="Times New Roman" w:hAnsi="Times New Roman" w:cs="Times New Roman"/>
                <w:sz w:val="20"/>
                <w:szCs w:val="20"/>
              </w:rPr>
            </w:pP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DE39F9" w:rsidTr="009818B6">
        <w:tc>
          <w:tcPr>
            <w:tcW w:w="1710" w:type="dxa"/>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C13D3C" w:rsidP="008D7069">
            <w:pPr>
              <w:rPr>
                <w:rFonts w:ascii="Times New Roman" w:hAnsi="Times New Roman" w:cs="Times New Roman"/>
                <w:sz w:val="20"/>
                <w:szCs w:val="20"/>
              </w:rPr>
            </w:pPr>
            <w:r w:rsidRPr="00DE39F9">
              <w:rPr>
                <w:rFonts w:ascii="Times New Roman" w:hAnsi="Times New Roman" w:cs="Times New Roman"/>
                <w:sz w:val="20"/>
                <w:szCs w:val="20"/>
              </w:rPr>
              <w:t>Për të drejtën penale dhe ndëshkimet e parashikuara: a ndikohen të drejtat e të paditurit</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DE39F9" w:rsidRDefault="00DE3839"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DE39F9" w:rsidRDefault="004E6E7B" w:rsidP="009818B6">
            <w:pPr>
              <w:jc w:val="center"/>
              <w:rPr>
                <w:rFonts w:ascii="Times New Roman" w:hAnsi="Times New Roman" w:cs="Times New Roman"/>
                <w:sz w:val="20"/>
                <w:szCs w:val="20"/>
              </w:rPr>
            </w:pPr>
          </w:p>
        </w:tc>
        <w:tc>
          <w:tcPr>
            <w:tcW w:w="1530" w:type="dxa"/>
            <w:vAlign w:val="center"/>
          </w:tcPr>
          <w:p w:rsidR="004E6E7B" w:rsidRPr="00DE39F9" w:rsidRDefault="004E6E7B" w:rsidP="009818B6">
            <w:pPr>
              <w:jc w:val="center"/>
              <w:rPr>
                <w:rFonts w:ascii="Times New Roman" w:hAnsi="Times New Roman" w:cs="Times New Roman"/>
                <w:sz w:val="20"/>
                <w:szCs w:val="20"/>
              </w:rPr>
            </w:pPr>
          </w:p>
        </w:tc>
        <w:tc>
          <w:tcPr>
            <w:tcW w:w="2610" w:type="dxa"/>
            <w:vAlign w:val="center"/>
          </w:tcPr>
          <w:p w:rsidR="004E6E7B" w:rsidRPr="00DE39F9" w:rsidRDefault="004E6E7B" w:rsidP="009818B6">
            <w:pPr>
              <w:jc w:val="center"/>
              <w:rPr>
                <w:rFonts w:ascii="Times New Roman" w:hAnsi="Times New Roman" w:cs="Times New Roman"/>
                <w:sz w:val="20"/>
                <w:szCs w:val="20"/>
              </w:rPr>
            </w:pPr>
          </w:p>
        </w:tc>
      </w:tr>
      <w:tr w:rsidR="004E6E7B" w:rsidRPr="00231690" w:rsidTr="009818B6">
        <w:trPr>
          <w:trHeight w:val="241"/>
        </w:trPr>
        <w:tc>
          <w:tcPr>
            <w:tcW w:w="1710" w:type="dxa"/>
          </w:tcPr>
          <w:p w:rsidR="004E6E7B" w:rsidRPr="00DE39F9" w:rsidRDefault="004E6E7B" w:rsidP="008D7069">
            <w:pPr>
              <w:rPr>
                <w:rFonts w:ascii="Times New Roman" w:hAnsi="Times New Roman" w:cs="Times New Roman"/>
                <w:sz w:val="20"/>
                <w:szCs w:val="20"/>
              </w:rPr>
            </w:pPr>
          </w:p>
        </w:tc>
        <w:tc>
          <w:tcPr>
            <w:tcW w:w="4050" w:type="dxa"/>
          </w:tcPr>
          <w:p w:rsidR="004E6E7B" w:rsidRPr="00DE39F9" w:rsidRDefault="00C13D3C" w:rsidP="008D7069">
            <w:pPr>
              <w:rPr>
                <w:rFonts w:ascii="Times New Roman" w:hAnsi="Times New Roman" w:cs="Times New Roman"/>
                <w:sz w:val="20"/>
                <w:szCs w:val="20"/>
              </w:rPr>
            </w:pPr>
            <w:r w:rsidRPr="00DE39F9">
              <w:rPr>
                <w:rFonts w:ascii="Times New Roman" w:hAnsi="Times New Roman" w:cs="Times New Roman"/>
                <w:sz w:val="20"/>
                <w:szCs w:val="20"/>
              </w:rPr>
              <w:t>A ndikohet qasja në drejtësi</w:t>
            </w:r>
            <w:r w:rsidR="004E6E7B" w:rsidRPr="00DE39F9">
              <w:rPr>
                <w:rFonts w:ascii="Times New Roman" w:hAnsi="Times New Roman" w:cs="Times New Roman"/>
                <w:sz w:val="20"/>
                <w:szCs w:val="20"/>
              </w:rPr>
              <w:t>?</w:t>
            </w:r>
          </w:p>
        </w:tc>
        <w:tc>
          <w:tcPr>
            <w:tcW w:w="810" w:type="dxa"/>
            <w:vAlign w:val="center"/>
          </w:tcPr>
          <w:p w:rsidR="004E6E7B" w:rsidRPr="00DE39F9" w:rsidRDefault="004E6E7B" w:rsidP="009818B6">
            <w:pPr>
              <w:jc w:val="center"/>
              <w:rPr>
                <w:rFonts w:ascii="Times New Roman" w:hAnsi="Times New Roman" w:cs="Times New Roman"/>
                <w:sz w:val="20"/>
                <w:szCs w:val="20"/>
              </w:rPr>
            </w:pPr>
          </w:p>
        </w:tc>
        <w:tc>
          <w:tcPr>
            <w:tcW w:w="1080" w:type="dxa"/>
            <w:vAlign w:val="center"/>
          </w:tcPr>
          <w:p w:rsidR="004E6E7B" w:rsidRPr="00231690" w:rsidRDefault="001027A2" w:rsidP="009818B6">
            <w:pPr>
              <w:jc w:val="center"/>
              <w:rPr>
                <w:rFonts w:ascii="Times New Roman" w:hAnsi="Times New Roman" w:cs="Times New Roman"/>
                <w:sz w:val="20"/>
                <w:szCs w:val="20"/>
              </w:rPr>
            </w:pPr>
            <w:r w:rsidRPr="00DE39F9">
              <w:rPr>
                <w:rFonts w:ascii="Book Antiqua" w:hAnsi="Book Antiqua" w:cs="Times New Roman"/>
                <w:i/>
              </w:rPr>
              <w:t>√</w:t>
            </w:r>
          </w:p>
        </w:tc>
        <w:tc>
          <w:tcPr>
            <w:tcW w:w="2250" w:type="dxa"/>
            <w:vAlign w:val="center"/>
          </w:tcPr>
          <w:p w:rsidR="004E6E7B" w:rsidRPr="00231690" w:rsidRDefault="004E6E7B" w:rsidP="009818B6">
            <w:pPr>
              <w:jc w:val="center"/>
              <w:rPr>
                <w:rFonts w:ascii="Times New Roman" w:hAnsi="Times New Roman" w:cs="Times New Roman"/>
                <w:sz w:val="20"/>
                <w:szCs w:val="20"/>
              </w:rPr>
            </w:pPr>
          </w:p>
        </w:tc>
        <w:tc>
          <w:tcPr>
            <w:tcW w:w="1530" w:type="dxa"/>
            <w:vAlign w:val="center"/>
          </w:tcPr>
          <w:p w:rsidR="004E6E7B" w:rsidRPr="00231690" w:rsidRDefault="004E6E7B" w:rsidP="009818B6">
            <w:pPr>
              <w:jc w:val="center"/>
              <w:rPr>
                <w:rFonts w:ascii="Times New Roman" w:hAnsi="Times New Roman" w:cs="Times New Roman"/>
                <w:sz w:val="20"/>
                <w:szCs w:val="20"/>
              </w:rPr>
            </w:pPr>
          </w:p>
        </w:tc>
        <w:tc>
          <w:tcPr>
            <w:tcW w:w="2610" w:type="dxa"/>
            <w:vAlign w:val="center"/>
          </w:tcPr>
          <w:p w:rsidR="004E6E7B" w:rsidRPr="00231690" w:rsidRDefault="004E6E7B" w:rsidP="009818B6">
            <w:pPr>
              <w:jc w:val="center"/>
              <w:rPr>
                <w:rFonts w:ascii="Times New Roman" w:hAnsi="Times New Roman" w:cs="Times New Roman"/>
                <w:sz w:val="20"/>
                <w:szCs w:val="20"/>
              </w:rPr>
            </w:pPr>
          </w:p>
        </w:tc>
      </w:tr>
    </w:tbl>
    <w:p w:rsidR="00A9449C" w:rsidRPr="00231690" w:rsidRDefault="00A9449C" w:rsidP="0075339D">
      <w:pPr>
        <w:rPr>
          <w:rFonts w:ascii="Times New Roman" w:hAnsi="Times New Roman" w:cs="Times New Roman"/>
          <w:sz w:val="20"/>
          <w:szCs w:val="20"/>
        </w:rPr>
        <w:sectPr w:rsidR="00A9449C" w:rsidRPr="00231690" w:rsidSect="00DF2517">
          <w:pgSz w:w="15840" w:h="12240" w:orient="landscape"/>
          <w:pgMar w:top="1440" w:right="1440" w:bottom="1440" w:left="1440" w:header="720" w:footer="720" w:gutter="0"/>
          <w:cols w:space="720"/>
          <w:docGrid w:linePitch="360"/>
        </w:sectPr>
      </w:pPr>
    </w:p>
    <w:p w:rsidR="00C05E76" w:rsidRDefault="00C05E76" w:rsidP="00C05E76">
      <w:pPr>
        <w:tabs>
          <w:tab w:val="left" w:pos="1320"/>
        </w:tabs>
        <w:rPr>
          <w:rFonts w:ascii="Book Antiqua" w:hAnsi="Book Antiqua" w:cs="Times New Roman"/>
        </w:rPr>
      </w:pPr>
    </w:p>
    <w:p w:rsidR="00C05E76" w:rsidRDefault="00C05E76" w:rsidP="00C05E76">
      <w:pPr>
        <w:tabs>
          <w:tab w:val="left" w:pos="1320"/>
        </w:tabs>
        <w:rPr>
          <w:rFonts w:ascii="Book Antiqua" w:hAnsi="Book Antiqua" w:cs="Times New Roman"/>
        </w:rPr>
      </w:pPr>
    </w:p>
    <w:p w:rsidR="00C05E76" w:rsidRDefault="00C05E76" w:rsidP="00C05E76">
      <w:pPr>
        <w:tabs>
          <w:tab w:val="left" w:pos="1320"/>
        </w:tabs>
        <w:rPr>
          <w:rFonts w:ascii="Book Antiqua" w:hAnsi="Book Antiqua" w:cs="Times New Roman"/>
        </w:rPr>
      </w:pPr>
    </w:p>
    <w:p w:rsidR="00D44C54" w:rsidRDefault="00D44C54" w:rsidP="00C05E76">
      <w:pPr>
        <w:tabs>
          <w:tab w:val="left" w:pos="1320"/>
        </w:tabs>
        <w:rPr>
          <w:rFonts w:ascii="Book Antiqua" w:hAnsi="Book Antiqua" w:cs="Times New Roman"/>
        </w:rPr>
      </w:pPr>
    </w:p>
    <w:p w:rsidR="00D44C54" w:rsidRDefault="00D44C54" w:rsidP="00C05E76">
      <w:pPr>
        <w:tabs>
          <w:tab w:val="left" w:pos="1320"/>
        </w:tabs>
        <w:rPr>
          <w:rFonts w:ascii="Book Antiqua" w:hAnsi="Book Antiqua" w:cs="Times New Roman"/>
        </w:rPr>
      </w:pPr>
    </w:p>
    <w:p w:rsidR="00D44C54" w:rsidRDefault="00D44C54" w:rsidP="00C05E76">
      <w:pPr>
        <w:tabs>
          <w:tab w:val="left" w:pos="1320"/>
        </w:tabs>
        <w:rPr>
          <w:rFonts w:ascii="Book Antiqua" w:hAnsi="Book Antiqua" w:cs="Times New Roman"/>
        </w:rPr>
      </w:pPr>
    </w:p>
    <w:p w:rsidR="00D44C54" w:rsidRDefault="00D44C54" w:rsidP="00C05E76">
      <w:pPr>
        <w:tabs>
          <w:tab w:val="left" w:pos="1320"/>
        </w:tabs>
        <w:rPr>
          <w:rFonts w:ascii="Book Antiqua" w:hAnsi="Book Antiqua" w:cs="Times New Roman"/>
        </w:rPr>
      </w:pPr>
    </w:p>
    <w:p w:rsidR="00C05E76" w:rsidRDefault="00C05E76" w:rsidP="00C05E76">
      <w:pPr>
        <w:tabs>
          <w:tab w:val="left" w:pos="1320"/>
        </w:tabs>
        <w:rPr>
          <w:rFonts w:ascii="Book Antiqua" w:hAnsi="Book Antiqua" w:cs="Times New Roman"/>
        </w:rPr>
      </w:pPr>
    </w:p>
    <w:p w:rsidR="00C05E76" w:rsidRDefault="00C05E76" w:rsidP="003A1357">
      <w:pPr>
        <w:rPr>
          <w:rFonts w:ascii="Book Antiqua" w:hAnsi="Book Antiqua" w:cs="Times New Roman"/>
        </w:rPr>
      </w:pPr>
    </w:p>
    <w:p w:rsidR="003A1357" w:rsidRDefault="003A1357" w:rsidP="000D581B">
      <w:pPr>
        <w:rPr>
          <w:rFonts w:ascii="Times New Roman" w:hAnsi="Times New Roman" w:cs="Times New Roman"/>
        </w:rPr>
      </w:pPr>
    </w:p>
    <w:p w:rsidR="00C00511" w:rsidRPr="00C00511" w:rsidRDefault="000D581B" w:rsidP="00D44C54">
      <w:pPr>
        <w:rPr>
          <w:rFonts w:ascii="Book Antiqua" w:hAnsi="Book Antiqua"/>
          <w:sz w:val="20"/>
          <w:szCs w:val="20"/>
        </w:rPr>
      </w:pPr>
      <w:r w:rsidRPr="000D581B">
        <w:rPr>
          <w:rFonts w:ascii="Times New Roman" w:hAnsi="Times New Roman" w:cs="Times New Roman"/>
        </w:rPr>
        <w:t xml:space="preserve"> </w:t>
      </w:r>
      <w:r w:rsidR="00D44C54" w:rsidRPr="00C00511">
        <w:rPr>
          <w:rFonts w:ascii="Book Antiqua" w:hAnsi="Book Antiqua"/>
          <w:sz w:val="20"/>
          <w:szCs w:val="20"/>
        </w:rPr>
        <w:t xml:space="preserve"> </w:t>
      </w:r>
    </w:p>
    <w:p w:rsidR="00C00511" w:rsidRPr="00C00511" w:rsidRDefault="00C00511" w:rsidP="00C00511">
      <w:pPr>
        <w:rPr>
          <w:rFonts w:ascii="Book Antiqua" w:hAnsi="Book Antiqua"/>
          <w:sz w:val="20"/>
          <w:szCs w:val="20"/>
        </w:rPr>
      </w:pPr>
    </w:p>
    <w:p w:rsidR="00C00511" w:rsidRPr="00C00511" w:rsidRDefault="00C00511" w:rsidP="00C00511">
      <w:pPr>
        <w:rPr>
          <w:rFonts w:ascii="Book Antiqua" w:hAnsi="Book Antiqua"/>
          <w:sz w:val="20"/>
          <w:szCs w:val="20"/>
        </w:rPr>
      </w:pPr>
    </w:p>
    <w:p w:rsidR="00C00511" w:rsidRPr="00C00511" w:rsidRDefault="00C00511" w:rsidP="00C00511">
      <w:pPr>
        <w:rPr>
          <w:rFonts w:ascii="Book Antiqua" w:hAnsi="Book Antiqua"/>
          <w:sz w:val="20"/>
          <w:szCs w:val="20"/>
        </w:rPr>
      </w:pPr>
      <w:r w:rsidRPr="00C00511">
        <w:rPr>
          <w:rFonts w:ascii="Book Antiqua" w:hAnsi="Book Antiqua"/>
          <w:sz w:val="20"/>
          <w:szCs w:val="20"/>
        </w:rPr>
        <w:t xml:space="preserve">  </w:t>
      </w:r>
    </w:p>
    <w:p w:rsidR="00C00511" w:rsidRPr="00C00511" w:rsidRDefault="00C00511" w:rsidP="00C00511">
      <w:pPr>
        <w:rPr>
          <w:rFonts w:ascii="Book Antiqua" w:hAnsi="Book Antiqua"/>
          <w:sz w:val="20"/>
          <w:szCs w:val="20"/>
        </w:rPr>
      </w:pPr>
      <w:r w:rsidRPr="00C00511">
        <w:rPr>
          <w:rFonts w:ascii="Book Antiqua" w:hAnsi="Book Antiqua"/>
          <w:sz w:val="20"/>
          <w:szCs w:val="20"/>
        </w:rPr>
        <w:t xml:space="preserve">  </w:t>
      </w:r>
    </w:p>
    <w:p w:rsidR="00C00511" w:rsidRPr="00C00511" w:rsidRDefault="00C00511" w:rsidP="00C00511">
      <w:pPr>
        <w:rPr>
          <w:rFonts w:ascii="Book Antiqua" w:hAnsi="Book Antiqua"/>
          <w:sz w:val="20"/>
          <w:szCs w:val="20"/>
        </w:rPr>
      </w:pPr>
    </w:p>
    <w:p w:rsidR="00C00511" w:rsidRPr="00C00511" w:rsidRDefault="00C00511" w:rsidP="00C00511">
      <w:pPr>
        <w:rPr>
          <w:rFonts w:ascii="Book Antiqua" w:hAnsi="Book Antiqua"/>
          <w:sz w:val="20"/>
          <w:szCs w:val="20"/>
        </w:rPr>
      </w:pPr>
      <w:r w:rsidRPr="00C00511">
        <w:rPr>
          <w:rFonts w:ascii="Book Antiqua" w:hAnsi="Book Antiqua"/>
          <w:sz w:val="20"/>
          <w:szCs w:val="20"/>
        </w:rPr>
        <w:t xml:space="preserve"> </w:t>
      </w:r>
    </w:p>
    <w:p w:rsidR="00C00511" w:rsidRPr="00C00511" w:rsidRDefault="00C00511" w:rsidP="00C00511">
      <w:pPr>
        <w:pStyle w:val="BodyText"/>
        <w:ind w:firstLine="567"/>
        <w:rPr>
          <w:rFonts w:ascii="Book Antiqua" w:hAnsi="Book Antiqua" w:cs="Arial"/>
          <w:sz w:val="20"/>
          <w:szCs w:val="20"/>
        </w:rPr>
      </w:pPr>
    </w:p>
    <w:p w:rsidR="00C00511" w:rsidRPr="000D581B" w:rsidRDefault="00C00511" w:rsidP="000D581B">
      <w:pPr>
        <w:rPr>
          <w:rFonts w:ascii="Book Antiqua" w:hAnsi="Book Antiqua" w:cs="Times New Roman"/>
          <w:sz w:val="20"/>
          <w:szCs w:val="20"/>
        </w:rPr>
      </w:pPr>
    </w:p>
    <w:p w:rsidR="000D581B" w:rsidRPr="000D581B" w:rsidRDefault="000D581B" w:rsidP="000D581B">
      <w:pPr>
        <w:tabs>
          <w:tab w:val="left" w:pos="1950"/>
        </w:tabs>
        <w:rPr>
          <w:rFonts w:ascii="Book Antiqua" w:hAnsi="Book Antiqua" w:cs="Times New Roman"/>
          <w:sz w:val="20"/>
          <w:szCs w:val="20"/>
        </w:rPr>
      </w:pPr>
    </w:p>
    <w:sectPr w:rsidR="000D581B" w:rsidRPr="000D581B" w:rsidSect="00A94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61" w:rsidRDefault="000E0561" w:rsidP="0075339D">
      <w:pPr>
        <w:spacing w:after="0" w:line="240" w:lineRule="auto"/>
      </w:pPr>
      <w:r>
        <w:separator/>
      </w:r>
    </w:p>
  </w:endnote>
  <w:endnote w:type="continuationSeparator" w:id="0">
    <w:p w:rsidR="000E0561" w:rsidRDefault="000E0561"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58"/>
      <w:docPartObj>
        <w:docPartGallery w:val="Page Numbers (Bottom of Page)"/>
        <w:docPartUnique/>
      </w:docPartObj>
    </w:sdtPr>
    <w:sdtEndPr/>
    <w:sdtContent>
      <w:p w:rsidR="00E36BBF" w:rsidRDefault="00E36BBF">
        <w:pPr>
          <w:pStyle w:val="Footer"/>
          <w:jc w:val="center"/>
        </w:pPr>
        <w:r>
          <w:fldChar w:fldCharType="begin"/>
        </w:r>
        <w:r>
          <w:instrText xml:space="preserve"> PAGE   \* MERGEFORMAT </w:instrText>
        </w:r>
        <w:r>
          <w:fldChar w:fldCharType="separate"/>
        </w:r>
        <w:r w:rsidR="00C63817">
          <w:rPr>
            <w:noProof/>
          </w:rPr>
          <w:t>26</w:t>
        </w:r>
        <w:r>
          <w:rPr>
            <w:noProof/>
          </w:rPr>
          <w:fldChar w:fldCharType="end"/>
        </w:r>
      </w:p>
    </w:sdtContent>
  </w:sdt>
  <w:p w:rsidR="00E36BBF" w:rsidRDefault="00E36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61" w:rsidRDefault="000E0561" w:rsidP="0075339D">
      <w:pPr>
        <w:spacing w:after="0" w:line="240" w:lineRule="auto"/>
      </w:pPr>
      <w:r>
        <w:separator/>
      </w:r>
    </w:p>
  </w:footnote>
  <w:footnote w:type="continuationSeparator" w:id="0">
    <w:p w:rsidR="000E0561" w:rsidRDefault="000E0561" w:rsidP="0075339D">
      <w:pPr>
        <w:spacing w:after="0" w:line="240" w:lineRule="auto"/>
      </w:pPr>
      <w:r>
        <w:continuationSeparator/>
      </w:r>
    </w:p>
  </w:footnote>
  <w:footnote w:id="1">
    <w:p w:rsidR="00E36BBF" w:rsidRPr="00AF4D76" w:rsidRDefault="00E36BBF">
      <w:pPr>
        <w:pStyle w:val="FootnoteText"/>
        <w:rPr>
          <w:rFonts w:ascii="Book Antiqua" w:hAnsi="Book Antiqua"/>
          <w:sz w:val="18"/>
          <w:szCs w:val="18"/>
        </w:rPr>
      </w:pPr>
      <w:r w:rsidRPr="00AF4D76">
        <w:rPr>
          <w:rStyle w:val="FootnoteReference"/>
          <w:rFonts w:ascii="Book Antiqua" w:hAnsi="Book Antiqua"/>
          <w:sz w:val="18"/>
          <w:szCs w:val="18"/>
        </w:rPr>
        <w:footnoteRef/>
      </w:r>
      <w:r w:rsidRPr="00AF4D76">
        <w:rPr>
          <w:rFonts w:ascii="Book Antiqua" w:hAnsi="Book Antiqua"/>
          <w:sz w:val="18"/>
          <w:szCs w:val="18"/>
        </w:rPr>
        <w:t xml:space="preserve"> </w:t>
      </w:r>
      <w:r w:rsidRPr="00AF4D76">
        <w:rPr>
          <w:rFonts w:ascii="Book Antiqua" w:hAnsi="Book Antiqua"/>
          <w:sz w:val="16"/>
          <w:szCs w:val="16"/>
        </w:rPr>
        <w:t xml:space="preserve">Health at Glance Europe 2018,OECD European Commision </w:t>
      </w:r>
    </w:p>
  </w:footnote>
  <w:footnote w:id="2">
    <w:p w:rsidR="00E36BBF" w:rsidRPr="00CC113C" w:rsidRDefault="00E36BBF">
      <w:pPr>
        <w:pStyle w:val="FootnoteText"/>
      </w:pPr>
      <w:r w:rsidRPr="00605109">
        <w:rPr>
          <w:rStyle w:val="FootnoteReference"/>
          <w:rFonts w:ascii="Book Antiqua" w:hAnsi="Book Antiqua"/>
          <w:color w:val="1F4E79" w:themeColor="accent1" w:themeShade="80"/>
        </w:rPr>
        <w:footnoteRef/>
      </w:r>
      <w:r w:rsidRPr="00605109">
        <w:rPr>
          <w:rFonts w:ascii="Book Antiqua" w:hAnsi="Book Antiqua"/>
          <w:color w:val="1F4E79" w:themeColor="accent1" w:themeShade="80"/>
        </w:rPr>
        <w:t xml:space="preserve"> </w:t>
      </w:r>
      <w:hyperlink r:id="rId1" w:history="1">
        <w:r w:rsidRPr="00605109">
          <w:rPr>
            <w:rStyle w:val="Hyperlink"/>
            <w:rFonts w:ascii="Book Antiqua" w:hAnsi="Book Antiqua"/>
            <w:color w:val="1F4E79" w:themeColor="accent1" w:themeShade="80"/>
          </w:rPr>
          <w:t>www.WHO</w:t>
        </w:r>
      </w:hyperlink>
      <w:r w:rsidRPr="00605109">
        <w:rPr>
          <w:rFonts w:ascii="Book Antiqua" w:hAnsi="Book Antiqua"/>
          <w:color w:val="1F4E79" w:themeColor="accent1" w:themeShade="80"/>
        </w:rPr>
        <w:t xml:space="preserve"> 2015</w:t>
      </w:r>
    </w:p>
  </w:footnote>
  <w:footnote w:id="3">
    <w:p w:rsidR="00E36BBF" w:rsidRPr="00FA4F69" w:rsidRDefault="00E36BBF">
      <w:pPr>
        <w:pStyle w:val="FootnoteText"/>
        <w:rPr>
          <w:rFonts w:ascii="Book Antiqua" w:hAnsi="Book Antiqua"/>
          <w:sz w:val="16"/>
          <w:szCs w:val="16"/>
        </w:rPr>
      </w:pPr>
      <w:r w:rsidRPr="00FA4F69">
        <w:rPr>
          <w:rStyle w:val="FootnoteReference"/>
          <w:rFonts w:ascii="Book Antiqua" w:hAnsi="Book Antiqua"/>
          <w:sz w:val="16"/>
          <w:szCs w:val="16"/>
        </w:rPr>
        <w:footnoteRef/>
      </w:r>
      <w:r w:rsidRPr="00FA4F69">
        <w:rPr>
          <w:rFonts w:ascii="Book Antiqua" w:hAnsi="Book Antiqua"/>
          <w:sz w:val="16"/>
          <w:szCs w:val="16"/>
        </w:rPr>
        <w:t xml:space="preserve"> </w:t>
      </w:r>
      <w:r w:rsidRPr="00FA4F69">
        <w:rPr>
          <w:rFonts w:ascii="Book Antiqua" w:hAnsi="Book Antiqua"/>
          <w:noProof/>
          <w:spacing w:val="-2"/>
          <w:sz w:val="16"/>
          <w:szCs w:val="16"/>
        </w:rPr>
        <w:t>Cardozo et al [2000],</w:t>
      </w:r>
    </w:p>
  </w:footnote>
  <w:footnote w:id="4">
    <w:p w:rsidR="00E36BBF" w:rsidRPr="00C235AD" w:rsidRDefault="00E36BBF">
      <w:pPr>
        <w:pStyle w:val="FootnoteText"/>
        <w:rPr>
          <w:sz w:val="16"/>
          <w:szCs w:val="16"/>
        </w:rPr>
      </w:pPr>
      <w:r w:rsidRPr="00FA4F69">
        <w:rPr>
          <w:rStyle w:val="FootnoteReference"/>
          <w:rFonts w:ascii="Book Antiqua" w:hAnsi="Book Antiqua"/>
          <w:sz w:val="16"/>
          <w:szCs w:val="16"/>
        </w:rPr>
        <w:footnoteRef/>
      </w:r>
      <w:r w:rsidRPr="00FA4F69">
        <w:rPr>
          <w:rFonts w:ascii="Book Antiqua" w:hAnsi="Book Antiqua"/>
          <w:sz w:val="16"/>
          <w:szCs w:val="16"/>
        </w:rPr>
        <w:t xml:space="preserve"> QKRMT 2005</w:t>
      </w:r>
    </w:p>
  </w:footnote>
  <w:footnote w:id="5">
    <w:p w:rsidR="00E36BBF" w:rsidRPr="00CB158C" w:rsidRDefault="00E36BBF">
      <w:pPr>
        <w:pStyle w:val="FootnoteText"/>
        <w:rPr>
          <w:sz w:val="16"/>
          <w:szCs w:val="16"/>
          <w:lang w:val="en-US"/>
        </w:rPr>
      </w:pPr>
      <w:r w:rsidRPr="00CB158C">
        <w:rPr>
          <w:rStyle w:val="FootnoteReference"/>
          <w:sz w:val="16"/>
          <w:szCs w:val="16"/>
        </w:rPr>
        <w:footnoteRef/>
      </w:r>
      <w:r w:rsidRPr="00CB158C">
        <w:rPr>
          <w:sz w:val="16"/>
          <w:szCs w:val="16"/>
        </w:rPr>
        <w:t xml:space="preserve"> </w:t>
      </w:r>
      <w:r w:rsidRPr="00CB158C">
        <w:rPr>
          <w:rFonts w:ascii="Book Antiqua" w:hAnsi="Book Antiqua" w:cs="CIDFont+F3"/>
          <w:sz w:val="16"/>
          <w:szCs w:val="16"/>
        </w:rPr>
        <w:t>Resolution,Regional Committee for Europe 2021-2025.  “European Framework for Action on Mental Health</w:t>
      </w:r>
    </w:p>
  </w:footnote>
  <w:footnote w:id="6">
    <w:p w:rsidR="00E36BBF" w:rsidRPr="00AC6AA7" w:rsidRDefault="00E36BBF">
      <w:pPr>
        <w:pStyle w:val="FootnoteText"/>
        <w:rPr>
          <w:rFonts w:ascii="Book Antiqua" w:hAnsi="Book Antiqua"/>
          <w:sz w:val="16"/>
          <w:szCs w:val="16"/>
        </w:rPr>
      </w:pPr>
      <w:r w:rsidRPr="00AC6AA7">
        <w:rPr>
          <w:rStyle w:val="FootnoteReference"/>
          <w:rFonts w:ascii="Book Antiqua" w:hAnsi="Book Antiqua"/>
          <w:sz w:val="16"/>
          <w:szCs w:val="16"/>
        </w:rPr>
        <w:footnoteRef/>
      </w:r>
      <w:r w:rsidRPr="00AC6AA7">
        <w:rPr>
          <w:rFonts w:ascii="Book Antiqua" w:hAnsi="Book Antiqua"/>
          <w:sz w:val="16"/>
          <w:szCs w:val="16"/>
        </w:rPr>
        <w:t xml:space="preserve"> https://www.coe.int/en/web/cpt/-/the-cpt-publishes-report-on-kosove</w:t>
      </w:r>
    </w:p>
  </w:footnote>
  <w:footnote w:id="7">
    <w:p w:rsidR="00E36BBF" w:rsidRPr="00AC6AA7" w:rsidRDefault="00E36BBF" w:rsidP="00165D0F">
      <w:pPr>
        <w:pStyle w:val="FootnoteText"/>
        <w:rPr>
          <w:rFonts w:ascii="Book Antiqua" w:hAnsi="Book Antiqua"/>
          <w:sz w:val="16"/>
          <w:szCs w:val="16"/>
        </w:rPr>
      </w:pPr>
      <w:r w:rsidRPr="00E900C3">
        <w:rPr>
          <w:rStyle w:val="FootnoteReference"/>
          <w:rFonts w:ascii="Book Antiqua" w:hAnsi="Book Antiqua"/>
          <w:sz w:val="16"/>
          <w:szCs w:val="16"/>
        </w:rPr>
        <w:footnoteRef/>
      </w:r>
      <w:r w:rsidRPr="00E900C3">
        <w:rPr>
          <w:rFonts w:ascii="Book Antiqua" w:hAnsi="Book Antiqua"/>
          <w:sz w:val="16"/>
          <w:szCs w:val="16"/>
        </w:rPr>
        <w:t xml:space="preserve"> </w:t>
      </w:r>
      <w:r w:rsidRPr="00AC6AA7">
        <w:rPr>
          <w:rFonts w:ascii="Book Antiqua" w:hAnsi="Book Antiqua"/>
          <w:sz w:val="16"/>
          <w:szCs w:val="16"/>
        </w:rPr>
        <w:t>Raporti me Rekomandime të Komisionit për Shëndetësi dhe Mirëqenie Sociale 16.03.2022</w:t>
      </w:r>
    </w:p>
  </w:footnote>
  <w:footnote w:id="8">
    <w:p w:rsidR="00E36BBF" w:rsidRPr="00AC6AA7" w:rsidRDefault="00E36BBF">
      <w:pPr>
        <w:pStyle w:val="FootnoteText"/>
        <w:rPr>
          <w:rFonts w:ascii="Book Antiqua" w:hAnsi="Book Antiqua"/>
          <w:sz w:val="16"/>
          <w:szCs w:val="16"/>
        </w:rPr>
      </w:pPr>
      <w:r w:rsidRPr="00AC6AA7">
        <w:rPr>
          <w:rStyle w:val="FootnoteReference"/>
          <w:rFonts w:ascii="Book Antiqua" w:hAnsi="Book Antiqua"/>
          <w:sz w:val="16"/>
          <w:szCs w:val="16"/>
        </w:rPr>
        <w:footnoteRef/>
      </w:r>
      <w:r w:rsidRPr="00AC6AA7">
        <w:rPr>
          <w:rFonts w:ascii="Book Antiqua" w:hAnsi="Book Antiqua"/>
          <w:sz w:val="16"/>
          <w:szCs w:val="16"/>
        </w:rPr>
        <w:t xml:space="preserve"> https://oik-rks.org/2022/04/26/raporti-vjetor-i-mkpt-2021-nr-5</w:t>
      </w:r>
    </w:p>
  </w:footnote>
  <w:footnote w:id="9">
    <w:p w:rsidR="00E36BBF" w:rsidRPr="00FC0180" w:rsidRDefault="00E36BBF">
      <w:pPr>
        <w:pStyle w:val="FootnoteText"/>
        <w:rPr>
          <w:rFonts w:ascii="Book Antiqua" w:hAnsi="Book Antiqua"/>
          <w:sz w:val="16"/>
          <w:szCs w:val="16"/>
          <w:lang w:val="en-US"/>
        </w:rPr>
      </w:pPr>
      <w:r w:rsidRPr="00FC0180">
        <w:rPr>
          <w:rStyle w:val="FootnoteReference"/>
          <w:rFonts w:ascii="Book Antiqua" w:hAnsi="Book Antiqua"/>
          <w:sz w:val="16"/>
          <w:szCs w:val="16"/>
        </w:rPr>
        <w:footnoteRef/>
      </w:r>
      <w:r w:rsidRPr="00FC0180">
        <w:rPr>
          <w:rFonts w:ascii="Book Antiqua" w:hAnsi="Book Antiqua"/>
          <w:sz w:val="16"/>
          <w:szCs w:val="16"/>
        </w:rPr>
        <w:t xml:space="preserve"> WHO Quality Right Tool Kit  Assessing  and improving quality and human rights in mental health  and social care facilities</w:t>
      </w:r>
    </w:p>
  </w:footnote>
  <w:footnote w:id="10">
    <w:p w:rsidR="00E36BBF" w:rsidRPr="00837B5C" w:rsidRDefault="00E36BBF">
      <w:pPr>
        <w:pStyle w:val="FootnoteText"/>
        <w:rPr>
          <w:rFonts w:ascii="Book Antiqua" w:hAnsi="Book Antiqua"/>
          <w:sz w:val="18"/>
          <w:szCs w:val="18"/>
        </w:rPr>
      </w:pPr>
      <w:r w:rsidRPr="00EA6A04">
        <w:rPr>
          <w:rStyle w:val="FootnoteReference"/>
          <w:rFonts w:ascii="Book Antiqua" w:hAnsi="Book Antiqua"/>
          <w:sz w:val="18"/>
          <w:szCs w:val="18"/>
        </w:rPr>
        <w:footnoteRef/>
      </w:r>
      <w:r w:rsidRPr="00837B5C">
        <w:rPr>
          <w:rFonts w:ascii="Book Antiqua" w:hAnsi="Book Antiqua"/>
          <w:sz w:val="18"/>
          <w:szCs w:val="18"/>
        </w:rPr>
        <w:t>OKB2015</w:t>
      </w:r>
      <w:r>
        <w:rPr>
          <w:rFonts w:ascii="Book Antiqua" w:hAnsi="Book Antiqua"/>
          <w:sz w:val="18"/>
          <w:szCs w:val="18"/>
        </w:rPr>
        <w:t>-Rajoni Evropian</w:t>
      </w:r>
    </w:p>
  </w:footnote>
  <w:footnote w:id="11">
    <w:p w:rsidR="00E36BBF" w:rsidRPr="00771D31" w:rsidRDefault="00E36BBF">
      <w:pPr>
        <w:pStyle w:val="FootnoteText"/>
        <w:rPr>
          <w:rFonts w:ascii="Book Antiqua" w:hAnsi="Book Antiqua"/>
          <w:lang w:val="en-US"/>
        </w:rPr>
      </w:pPr>
      <w:r w:rsidRPr="00771D31">
        <w:rPr>
          <w:rStyle w:val="FootnoteReference"/>
          <w:rFonts w:ascii="Book Antiqua" w:hAnsi="Book Antiqua"/>
        </w:rPr>
        <w:footnoteRef/>
      </w:r>
      <w:r w:rsidRPr="00771D31">
        <w:rPr>
          <w:rFonts w:ascii="Book Antiqua" w:hAnsi="Book Antiqua"/>
          <w:sz w:val="18"/>
          <w:szCs w:val="18"/>
        </w:rPr>
        <w:t>WHO Quality Right Tool Kit  “Assessing  and improving quality and human rights in mental health  and social care facilitie</w:t>
      </w:r>
    </w:p>
  </w:footnote>
  <w:footnote w:id="12">
    <w:p w:rsidR="00E36BBF" w:rsidRPr="00771D31" w:rsidRDefault="00E36BBF" w:rsidP="008C757F">
      <w:pPr>
        <w:pStyle w:val="FootnoteText"/>
        <w:rPr>
          <w:rFonts w:ascii="Book Antiqua" w:hAnsi="Book Antiqua"/>
          <w:sz w:val="18"/>
          <w:szCs w:val="18"/>
        </w:rPr>
      </w:pPr>
      <w:r w:rsidRPr="00771D31">
        <w:rPr>
          <w:rStyle w:val="FootnoteReference"/>
          <w:rFonts w:ascii="Book Antiqua" w:hAnsi="Book Antiqua"/>
        </w:rPr>
        <w:footnoteRef/>
      </w:r>
      <w:r w:rsidRPr="00771D31">
        <w:rPr>
          <w:rFonts w:ascii="Book Antiqua" w:hAnsi="Book Antiqua"/>
          <w:sz w:val="18"/>
          <w:szCs w:val="18"/>
        </w:rPr>
        <w:t xml:space="preserve">KEDN, E drejta për jetë - </w:t>
      </w:r>
      <w:hyperlink r:id="rId2" w:history="1">
        <w:r w:rsidRPr="00771D31">
          <w:rPr>
            <w:rStyle w:val="Hyperlink"/>
            <w:rFonts w:ascii="Book Antiqua" w:hAnsi="Book Antiqua"/>
            <w:sz w:val="18"/>
            <w:szCs w:val="18"/>
          </w:rPr>
          <w:t>https://www.echr.coe.int/Documents/FS_Life_ENG.pdf</w:t>
        </w:r>
      </w:hyperlink>
    </w:p>
  </w:footnote>
  <w:footnote w:id="13">
    <w:p w:rsidR="00E36BBF" w:rsidRPr="00771D31" w:rsidRDefault="00E36BBF" w:rsidP="008C757F">
      <w:pPr>
        <w:pStyle w:val="FootnoteText"/>
        <w:rPr>
          <w:rFonts w:ascii="Book Antiqua" w:hAnsi="Book Antiqua"/>
          <w:sz w:val="18"/>
          <w:szCs w:val="18"/>
        </w:rPr>
      </w:pPr>
      <w:r w:rsidRPr="00771D31">
        <w:rPr>
          <w:rFonts w:ascii="Book Antiqua" w:hAnsi="Book Antiqua"/>
          <w:sz w:val="18"/>
          <w:szCs w:val="18"/>
        </w:rPr>
        <w:t xml:space="preserve"> </w:t>
      </w:r>
      <w:r w:rsidRPr="00771D31">
        <w:rPr>
          <w:rFonts w:ascii="Book Antiqua" w:hAnsi="Book Antiqua"/>
          <w:sz w:val="18"/>
          <w:szCs w:val="18"/>
          <w:vertAlign w:val="superscript"/>
        </w:rPr>
        <w:t>13</w:t>
      </w:r>
      <w:r w:rsidRPr="00771D31">
        <w:rPr>
          <w:rFonts w:ascii="Book Antiqua" w:hAnsi="Book Antiqua"/>
          <w:sz w:val="18"/>
          <w:szCs w:val="18"/>
        </w:rPr>
        <w:t xml:space="preserve">Udhëzim në Nenin 2 të KEDN -  </w:t>
      </w:r>
      <w:hyperlink r:id="rId3" w:history="1">
        <w:r w:rsidRPr="00771D31">
          <w:rPr>
            <w:rStyle w:val="Hyperlink"/>
            <w:rFonts w:ascii="Book Antiqua" w:hAnsi="Book Antiqua"/>
            <w:sz w:val="18"/>
            <w:szCs w:val="18"/>
          </w:rPr>
          <w:t>https://www.echr.coe.int/Documents/Guide_Art_2_ENG.pdf</w:t>
        </w:r>
      </w:hyperlink>
    </w:p>
    <w:p w:rsidR="00E36BBF" w:rsidRPr="00771D31" w:rsidRDefault="00E36BBF" w:rsidP="008C757F">
      <w:pPr>
        <w:pStyle w:val="FootnoteText"/>
        <w:rPr>
          <w:rFonts w:ascii="Book Antiqua" w:hAnsi="Book Antiqua"/>
          <w:sz w:val="18"/>
          <w:szCs w:val="18"/>
        </w:rPr>
      </w:pPr>
    </w:p>
    <w:p w:rsidR="00E36BBF" w:rsidRPr="00771D31" w:rsidRDefault="00E36BBF" w:rsidP="008C757F">
      <w:pPr>
        <w:pStyle w:val="FootnoteText"/>
        <w:rPr>
          <w:rFonts w:ascii="Book Antiqua" w:hAnsi="Book Antiqua"/>
          <w:sz w:val="18"/>
          <w:szCs w:val="18"/>
        </w:rPr>
      </w:pPr>
    </w:p>
    <w:p w:rsidR="00E36BBF" w:rsidRPr="00CF5CAC" w:rsidRDefault="00E36BBF" w:rsidP="008C757F">
      <w:pPr>
        <w:pStyle w:val="FootnoteText"/>
      </w:pPr>
    </w:p>
  </w:footnote>
  <w:footnote w:id="14">
    <w:p w:rsidR="00E36BBF" w:rsidRPr="00231690" w:rsidRDefault="00E36BBF" w:rsidP="00DB4281">
      <w:pPr>
        <w:pStyle w:val="FootnoteText"/>
        <w:rPr>
          <w:rFonts w:ascii="Book Antiqua" w:hAnsi="Book Antiqua"/>
          <w:sz w:val="18"/>
          <w:szCs w:val="18"/>
        </w:rPr>
      </w:pPr>
      <w:r w:rsidRPr="00231690">
        <w:rPr>
          <w:rStyle w:val="FootnoteReference"/>
          <w:rFonts w:ascii="Book Antiqua" w:hAnsi="Book Antiqua"/>
          <w:sz w:val="18"/>
          <w:szCs w:val="18"/>
        </w:rPr>
        <w:footnoteRef/>
      </w:r>
      <w:r w:rsidRPr="00231690">
        <w:rPr>
          <w:rFonts w:ascii="Book Antiqua" w:hAnsi="Book Antiqua"/>
          <w:sz w:val="18"/>
          <w:szCs w:val="18"/>
        </w:rPr>
        <w:t xml:space="preserve"> Kur ndikon në vendet e punës, gjithashtu do të ketë edhe ndikime shoqërore. </w:t>
      </w:r>
    </w:p>
  </w:footnote>
  <w:footnote w:id="15">
    <w:p w:rsidR="00E36BBF" w:rsidRPr="00231690" w:rsidRDefault="00E36BBF" w:rsidP="00F51BA0">
      <w:pPr>
        <w:pStyle w:val="FootnoteText"/>
        <w:rPr>
          <w:rFonts w:ascii="Book Antiqua" w:hAnsi="Book Antiqua"/>
          <w:sz w:val="18"/>
          <w:szCs w:val="18"/>
        </w:rPr>
      </w:pPr>
      <w:r w:rsidRPr="00231690">
        <w:rPr>
          <w:rStyle w:val="FootnoteReference"/>
          <w:rFonts w:ascii="Book Antiqua" w:hAnsi="Book Antiqua"/>
          <w:sz w:val="18"/>
          <w:szCs w:val="18"/>
        </w:rPr>
        <w:footnoteRef/>
      </w:r>
      <w:r w:rsidRPr="00231690">
        <w:rPr>
          <w:rFonts w:ascii="Book Antiqua" w:hAnsi="Book Antiqua"/>
          <w:sz w:val="18"/>
          <w:szCs w:val="18"/>
        </w:rPr>
        <w:t xml:space="preserve"> Kur ndikon në vendet e punës, gjithashtu do të ketë edhe ndikime ekonomike.</w:t>
      </w:r>
    </w:p>
  </w:footnote>
  <w:footnote w:id="16">
    <w:p w:rsidR="00E36BBF" w:rsidRPr="00BF3B80" w:rsidRDefault="00E36BBF" w:rsidP="00DF2517">
      <w:pPr>
        <w:pStyle w:val="FootnoteText"/>
      </w:pPr>
      <w:r w:rsidRPr="00231690">
        <w:rPr>
          <w:rStyle w:val="FootnoteReference"/>
          <w:rFonts w:ascii="Book Antiqua" w:hAnsi="Book Antiqua"/>
          <w:sz w:val="18"/>
          <w:szCs w:val="18"/>
        </w:rPr>
        <w:footnoteRef/>
      </w:r>
      <w:r w:rsidRPr="00231690">
        <w:rPr>
          <w:rFonts w:ascii="Book Antiqua" w:hAnsi="Book Antiqua"/>
          <w:sz w:val="18"/>
          <w:szCs w:val="18"/>
        </w:rPr>
        <w:t xml:space="preserve"> Kur ka ndikim në shëndet publik dhe siguri, atëherë rregullisht ka ndikime mjedisore</w:t>
      </w:r>
      <w:r>
        <w:t xml:space="preserve">. </w:t>
      </w:r>
    </w:p>
  </w:footnote>
  <w:footnote w:id="17">
    <w:p w:rsidR="00E36BBF" w:rsidRPr="00231690" w:rsidRDefault="00E36BBF" w:rsidP="00DF2517">
      <w:pPr>
        <w:rPr>
          <w:rFonts w:ascii="Book Antiqua" w:hAnsi="Book Antiqua"/>
          <w:sz w:val="16"/>
          <w:szCs w:val="16"/>
        </w:rPr>
      </w:pPr>
      <w:r w:rsidRPr="00231690">
        <w:rPr>
          <w:rStyle w:val="FootnoteReference"/>
          <w:rFonts w:ascii="Book Antiqua" w:hAnsi="Book Antiqua"/>
          <w:sz w:val="16"/>
          <w:szCs w:val="16"/>
        </w:rPr>
        <w:footnoteRef/>
      </w:r>
      <w:r w:rsidRPr="00231690">
        <w:rPr>
          <w:rFonts w:ascii="Book Antiqua" w:hAnsi="Book Antiqua"/>
          <w:sz w:val="16"/>
          <w:szCs w:val="16"/>
        </w:rPr>
        <w:t xml:space="preserve"> Barazia gjinore trajtohet në </w:t>
      </w:r>
      <w:r w:rsidRPr="00231690">
        <w:rPr>
          <w:rFonts w:ascii="Book Antiqua" w:hAnsi="Book Antiqua"/>
          <w:i/>
          <w:sz w:val="16"/>
          <w:szCs w:val="16"/>
        </w:rPr>
        <w:t>Vlerësimin e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BF" w:rsidRDefault="00E36BBF" w:rsidP="00C6383A">
    <w:pPr>
      <w:pStyle w:val="Header"/>
      <w:tabs>
        <w:tab w:val="clear" w:pos="4680"/>
        <w:tab w:val="clear" w:pos="9360"/>
        <w:tab w:val="left" w:pos="11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4578"/>
    <w:multiLevelType w:val="hybridMultilevel"/>
    <w:tmpl w:val="B7E2F372"/>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2756125"/>
    <w:multiLevelType w:val="hybridMultilevel"/>
    <w:tmpl w:val="14CA0648"/>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8E4369D"/>
    <w:multiLevelType w:val="hybridMultilevel"/>
    <w:tmpl w:val="B8042698"/>
    <w:lvl w:ilvl="0" w:tplc="041C0005">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15:restartNumberingAfterBreak="0">
    <w:nsid w:val="0B5329BD"/>
    <w:multiLevelType w:val="hybridMultilevel"/>
    <w:tmpl w:val="D71612E2"/>
    <w:lvl w:ilvl="0" w:tplc="041C0005">
      <w:start w:val="1"/>
      <w:numFmt w:val="bullet"/>
      <w:lvlText w:val=""/>
      <w:lvlJc w:val="left"/>
      <w:pPr>
        <w:ind w:left="780" w:hanging="360"/>
      </w:pPr>
      <w:rPr>
        <w:rFonts w:ascii="Wingdings" w:hAnsi="Wingdings"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5" w15:restartNumberingAfterBreak="0">
    <w:nsid w:val="0D4B1815"/>
    <w:multiLevelType w:val="hybridMultilevel"/>
    <w:tmpl w:val="19FAE9D4"/>
    <w:lvl w:ilvl="0" w:tplc="041C0005">
      <w:start w:val="1"/>
      <w:numFmt w:val="bullet"/>
      <w:lvlText w:val=""/>
      <w:lvlJc w:val="left"/>
      <w:pPr>
        <w:ind w:left="780" w:hanging="360"/>
      </w:pPr>
      <w:rPr>
        <w:rFonts w:ascii="Wingdings" w:hAnsi="Wingdings"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6" w15:restartNumberingAfterBreak="0">
    <w:nsid w:val="204830AE"/>
    <w:multiLevelType w:val="multilevel"/>
    <w:tmpl w:val="D9DA0B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E452C"/>
    <w:multiLevelType w:val="hybridMultilevel"/>
    <w:tmpl w:val="D9703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E5F8A"/>
    <w:multiLevelType w:val="hybridMultilevel"/>
    <w:tmpl w:val="438CE7D8"/>
    <w:lvl w:ilvl="0" w:tplc="041C0005">
      <w:start w:val="1"/>
      <w:numFmt w:val="bullet"/>
      <w:lvlText w:val=""/>
      <w:lvlJc w:val="left"/>
      <w:pPr>
        <w:ind w:left="720" w:hanging="360"/>
      </w:pPr>
      <w:rPr>
        <w:rFonts w:ascii="Wingdings" w:hAnsi="Wingdings" w:hint="default"/>
      </w:rPr>
    </w:lvl>
    <w:lvl w:ilvl="1" w:tplc="041C0005">
      <w:start w:val="1"/>
      <w:numFmt w:val="bullet"/>
      <w:lvlText w:val=""/>
      <w:lvlJc w:val="left"/>
      <w:pPr>
        <w:ind w:left="1440" w:hanging="360"/>
      </w:pPr>
      <w:rPr>
        <w:rFonts w:ascii="Wingdings" w:hAnsi="Wingding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97E7170"/>
    <w:multiLevelType w:val="hybridMultilevel"/>
    <w:tmpl w:val="899C91C2"/>
    <w:lvl w:ilvl="0" w:tplc="37E4A892">
      <w:numFmt w:val="bullet"/>
      <w:lvlText w:val="-"/>
      <w:lvlJc w:val="left"/>
      <w:pPr>
        <w:ind w:left="408" w:hanging="360"/>
      </w:pPr>
      <w:rPr>
        <w:rFonts w:ascii="Calibri" w:eastAsiaTheme="minorHAnsi" w:hAnsi="Calibri" w:cs="Calibri" w:hint="default"/>
      </w:rPr>
    </w:lvl>
    <w:lvl w:ilvl="1" w:tplc="041C0003" w:tentative="1">
      <w:start w:val="1"/>
      <w:numFmt w:val="bullet"/>
      <w:lvlText w:val="o"/>
      <w:lvlJc w:val="left"/>
      <w:pPr>
        <w:ind w:left="1128" w:hanging="360"/>
      </w:pPr>
      <w:rPr>
        <w:rFonts w:ascii="Courier New" w:hAnsi="Courier New" w:cs="Courier New" w:hint="default"/>
      </w:rPr>
    </w:lvl>
    <w:lvl w:ilvl="2" w:tplc="041C0005" w:tentative="1">
      <w:start w:val="1"/>
      <w:numFmt w:val="bullet"/>
      <w:lvlText w:val=""/>
      <w:lvlJc w:val="left"/>
      <w:pPr>
        <w:ind w:left="1848" w:hanging="360"/>
      </w:pPr>
      <w:rPr>
        <w:rFonts w:ascii="Wingdings" w:hAnsi="Wingdings" w:hint="default"/>
      </w:rPr>
    </w:lvl>
    <w:lvl w:ilvl="3" w:tplc="041C0001" w:tentative="1">
      <w:start w:val="1"/>
      <w:numFmt w:val="bullet"/>
      <w:lvlText w:val=""/>
      <w:lvlJc w:val="left"/>
      <w:pPr>
        <w:ind w:left="2568" w:hanging="360"/>
      </w:pPr>
      <w:rPr>
        <w:rFonts w:ascii="Symbol" w:hAnsi="Symbol" w:hint="default"/>
      </w:rPr>
    </w:lvl>
    <w:lvl w:ilvl="4" w:tplc="041C0003" w:tentative="1">
      <w:start w:val="1"/>
      <w:numFmt w:val="bullet"/>
      <w:lvlText w:val="o"/>
      <w:lvlJc w:val="left"/>
      <w:pPr>
        <w:ind w:left="3288" w:hanging="360"/>
      </w:pPr>
      <w:rPr>
        <w:rFonts w:ascii="Courier New" w:hAnsi="Courier New" w:cs="Courier New" w:hint="default"/>
      </w:rPr>
    </w:lvl>
    <w:lvl w:ilvl="5" w:tplc="041C0005" w:tentative="1">
      <w:start w:val="1"/>
      <w:numFmt w:val="bullet"/>
      <w:lvlText w:val=""/>
      <w:lvlJc w:val="left"/>
      <w:pPr>
        <w:ind w:left="4008" w:hanging="360"/>
      </w:pPr>
      <w:rPr>
        <w:rFonts w:ascii="Wingdings" w:hAnsi="Wingdings" w:hint="default"/>
      </w:rPr>
    </w:lvl>
    <w:lvl w:ilvl="6" w:tplc="041C0001" w:tentative="1">
      <w:start w:val="1"/>
      <w:numFmt w:val="bullet"/>
      <w:lvlText w:val=""/>
      <w:lvlJc w:val="left"/>
      <w:pPr>
        <w:ind w:left="4728" w:hanging="360"/>
      </w:pPr>
      <w:rPr>
        <w:rFonts w:ascii="Symbol" w:hAnsi="Symbol" w:hint="default"/>
      </w:rPr>
    </w:lvl>
    <w:lvl w:ilvl="7" w:tplc="041C0003" w:tentative="1">
      <w:start w:val="1"/>
      <w:numFmt w:val="bullet"/>
      <w:lvlText w:val="o"/>
      <w:lvlJc w:val="left"/>
      <w:pPr>
        <w:ind w:left="5448" w:hanging="360"/>
      </w:pPr>
      <w:rPr>
        <w:rFonts w:ascii="Courier New" w:hAnsi="Courier New" w:cs="Courier New" w:hint="default"/>
      </w:rPr>
    </w:lvl>
    <w:lvl w:ilvl="8" w:tplc="041C0005" w:tentative="1">
      <w:start w:val="1"/>
      <w:numFmt w:val="bullet"/>
      <w:lvlText w:val=""/>
      <w:lvlJc w:val="left"/>
      <w:pPr>
        <w:ind w:left="6168" w:hanging="360"/>
      </w:pPr>
      <w:rPr>
        <w:rFonts w:ascii="Wingdings" w:hAnsi="Wingdings" w:hint="default"/>
      </w:rPr>
    </w:lvl>
  </w:abstractNum>
  <w:abstractNum w:abstractNumId="10" w15:restartNumberingAfterBreak="0">
    <w:nsid w:val="3A82449E"/>
    <w:multiLevelType w:val="multilevel"/>
    <w:tmpl w:val="35F2D6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1F4E79" w:themeColor="accent1" w:themeShade="8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147BB8"/>
    <w:multiLevelType w:val="hybridMultilevel"/>
    <w:tmpl w:val="3B5A435C"/>
    <w:lvl w:ilvl="0" w:tplc="7940EEE6">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AA306F"/>
    <w:multiLevelType w:val="hybridMultilevel"/>
    <w:tmpl w:val="C5C008EC"/>
    <w:lvl w:ilvl="0" w:tplc="820A37F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A42D2"/>
    <w:multiLevelType w:val="hybridMultilevel"/>
    <w:tmpl w:val="CEC26BDA"/>
    <w:lvl w:ilvl="0" w:tplc="041C0005">
      <w:start w:val="1"/>
      <w:numFmt w:val="bullet"/>
      <w:lvlText w:val=""/>
      <w:lvlJc w:val="left"/>
      <w:pPr>
        <w:ind w:left="720" w:hanging="360"/>
      </w:pPr>
      <w:rPr>
        <w:rFonts w:ascii="Wingdings" w:hAnsi="Wingdings" w:hint="default"/>
      </w:rPr>
    </w:lvl>
    <w:lvl w:ilvl="1" w:tplc="041C0005">
      <w:start w:val="1"/>
      <w:numFmt w:val="bullet"/>
      <w:lvlText w:val=""/>
      <w:lvlJc w:val="left"/>
      <w:pPr>
        <w:ind w:left="1440" w:hanging="360"/>
      </w:pPr>
      <w:rPr>
        <w:rFonts w:ascii="Wingdings" w:hAnsi="Wingding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4CA529F1"/>
    <w:multiLevelType w:val="hybridMultilevel"/>
    <w:tmpl w:val="7EEA5CC6"/>
    <w:lvl w:ilvl="0" w:tplc="041C0005">
      <w:start w:val="1"/>
      <w:numFmt w:val="bullet"/>
      <w:lvlText w:val=""/>
      <w:lvlJc w:val="left"/>
      <w:pPr>
        <w:ind w:left="720" w:hanging="360"/>
      </w:pPr>
      <w:rPr>
        <w:rFonts w:ascii="Wingdings" w:hAnsi="Wingding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4EFC583C"/>
    <w:multiLevelType w:val="hybridMultilevel"/>
    <w:tmpl w:val="A676AFDE"/>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A756465"/>
    <w:multiLevelType w:val="hybridMultilevel"/>
    <w:tmpl w:val="FE8021FA"/>
    <w:lvl w:ilvl="0" w:tplc="DBA4D1F4">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BD2140D"/>
    <w:multiLevelType w:val="hybridMultilevel"/>
    <w:tmpl w:val="82D21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660B"/>
    <w:multiLevelType w:val="hybridMultilevel"/>
    <w:tmpl w:val="B260A2C8"/>
    <w:lvl w:ilvl="0" w:tplc="041C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92513"/>
    <w:multiLevelType w:val="hybridMultilevel"/>
    <w:tmpl w:val="03509766"/>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7F2166B6"/>
    <w:multiLevelType w:val="hybridMultilevel"/>
    <w:tmpl w:val="FE546FAC"/>
    <w:lvl w:ilvl="0" w:tplc="A8BA9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3"/>
  </w:num>
  <w:num w:numId="8">
    <w:abstractNumId w:val="8"/>
  </w:num>
  <w:num w:numId="9">
    <w:abstractNumId w:val="5"/>
  </w:num>
  <w:num w:numId="10">
    <w:abstractNumId w:val="19"/>
  </w:num>
  <w:num w:numId="11">
    <w:abstractNumId w:val="1"/>
  </w:num>
  <w:num w:numId="12">
    <w:abstractNumId w:val="11"/>
  </w:num>
  <w:num w:numId="13">
    <w:abstractNumId w:val="2"/>
  </w:num>
  <w:num w:numId="14">
    <w:abstractNumId w:val="12"/>
  </w:num>
  <w:num w:numId="15">
    <w:abstractNumId w:val="6"/>
  </w:num>
  <w:num w:numId="16">
    <w:abstractNumId w:val="10"/>
  </w:num>
  <w:num w:numId="17">
    <w:abstractNumId w:val="17"/>
  </w:num>
  <w:num w:numId="18">
    <w:abstractNumId w:val="7"/>
  </w:num>
  <w:num w:numId="19">
    <w:abstractNumId w:val="16"/>
  </w:num>
  <w:num w:numId="20">
    <w:abstractNumId w:val="20"/>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DE2"/>
    <w:rsid w:val="00002245"/>
    <w:rsid w:val="000026DE"/>
    <w:rsid w:val="0000553C"/>
    <w:rsid w:val="00007E64"/>
    <w:rsid w:val="00010A4E"/>
    <w:rsid w:val="00010EFE"/>
    <w:rsid w:val="0001110C"/>
    <w:rsid w:val="00011842"/>
    <w:rsid w:val="000148C1"/>
    <w:rsid w:val="0001511C"/>
    <w:rsid w:val="000162C1"/>
    <w:rsid w:val="000165C4"/>
    <w:rsid w:val="00016D21"/>
    <w:rsid w:val="00017BCB"/>
    <w:rsid w:val="00022063"/>
    <w:rsid w:val="000225F3"/>
    <w:rsid w:val="00022F28"/>
    <w:rsid w:val="00023808"/>
    <w:rsid w:val="00023DB1"/>
    <w:rsid w:val="00026A1F"/>
    <w:rsid w:val="0003019E"/>
    <w:rsid w:val="0003039A"/>
    <w:rsid w:val="00033977"/>
    <w:rsid w:val="00033FF8"/>
    <w:rsid w:val="00035180"/>
    <w:rsid w:val="00035CB5"/>
    <w:rsid w:val="000375C4"/>
    <w:rsid w:val="00042109"/>
    <w:rsid w:val="00043016"/>
    <w:rsid w:val="00043C36"/>
    <w:rsid w:val="00044664"/>
    <w:rsid w:val="00044DCD"/>
    <w:rsid w:val="00046494"/>
    <w:rsid w:val="00046E23"/>
    <w:rsid w:val="0004705B"/>
    <w:rsid w:val="00047A3B"/>
    <w:rsid w:val="00047EA2"/>
    <w:rsid w:val="00051DC1"/>
    <w:rsid w:val="0005238D"/>
    <w:rsid w:val="00052C82"/>
    <w:rsid w:val="0005305A"/>
    <w:rsid w:val="00053125"/>
    <w:rsid w:val="000534A1"/>
    <w:rsid w:val="00055E5D"/>
    <w:rsid w:val="0006008F"/>
    <w:rsid w:val="000616CD"/>
    <w:rsid w:val="000619EA"/>
    <w:rsid w:val="000633E1"/>
    <w:rsid w:val="00063448"/>
    <w:rsid w:val="000658A3"/>
    <w:rsid w:val="000664CC"/>
    <w:rsid w:val="00066591"/>
    <w:rsid w:val="00066807"/>
    <w:rsid w:val="00067FE6"/>
    <w:rsid w:val="0007056F"/>
    <w:rsid w:val="000711BA"/>
    <w:rsid w:val="000722CD"/>
    <w:rsid w:val="00073655"/>
    <w:rsid w:val="000736B6"/>
    <w:rsid w:val="000736C2"/>
    <w:rsid w:val="00073B05"/>
    <w:rsid w:val="000744F7"/>
    <w:rsid w:val="000762D4"/>
    <w:rsid w:val="000769AE"/>
    <w:rsid w:val="00077F8F"/>
    <w:rsid w:val="00080199"/>
    <w:rsid w:val="000814E0"/>
    <w:rsid w:val="00082786"/>
    <w:rsid w:val="00082FDC"/>
    <w:rsid w:val="00084375"/>
    <w:rsid w:val="00084692"/>
    <w:rsid w:val="0008511A"/>
    <w:rsid w:val="000859BC"/>
    <w:rsid w:val="00091BD8"/>
    <w:rsid w:val="00091E3B"/>
    <w:rsid w:val="0009255D"/>
    <w:rsid w:val="00092936"/>
    <w:rsid w:val="000929C0"/>
    <w:rsid w:val="000938EB"/>
    <w:rsid w:val="00093D7D"/>
    <w:rsid w:val="0009517C"/>
    <w:rsid w:val="00095E11"/>
    <w:rsid w:val="000968DC"/>
    <w:rsid w:val="000A07C9"/>
    <w:rsid w:val="000A1226"/>
    <w:rsid w:val="000A1758"/>
    <w:rsid w:val="000A20B1"/>
    <w:rsid w:val="000A4228"/>
    <w:rsid w:val="000A5228"/>
    <w:rsid w:val="000A5671"/>
    <w:rsid w:val="000A609C"/>
    <w:rsid w:val="000A6527"/>
    <w:rsid w:val="000A65E7"/>
    <w:rsid w:val="000A69EE"/>
    <w:rsid w:val="000A727A"/>
    <w:rsid w:val="000A75E7"/>
    <w:rsid w:val="000B0698"/>
    <w:rsid w:val="000B06BE"/>
    <w:rsid w:val="000B1E7F"/>
    <w:rsid w:val="000B3B0E"/>
    <w:rsid w:val="000B3C10"/>
    <w:rsid w:val="000B3E09"/>
    <w:rsid w:val="000B4E47"/>
    <w:rsid w:val="000B600A"/>
    <w:rsid w:val="000B6548"/>
    <w:rsid w:val="000B7FEA"/>
    <w:rsid w:val="000C18D4"/>
    <w:rsid w:val="000C1E43"/>
    <w:rsid w:val="000C21F4"/>
    <w:rsid w:val="000C2CA3"/>
    <w:rsid w:val="000C4208"/>
    <w:rsid w:val="000C5863"/>
    <w:rsid w:val="000C5E34"/>
    <w:rsid w:val="000C7245"/>
    <w:rsid w:val="000C785F"/>
    <w:rsid w:val="000D0DEF"/>
    <w:rsid w:val="000D35DC"/>
    <w:rsid w:val="000D435F"/>
    <w:rsid w:val="000D4563"/>
    <w:rsid w:val="000D54EF"/>
    <w:rsid w:val="000D581B"/>
    <w:rsid w:val="000D6E0F"/>
    <w:rsid w:val="000E0561"/>
    <w:rsid w:val="000E0F98"/>
    <w:rsid w:val="000E11F1"/>
    <w:rsid w:val="000E146A"/>
    <w:rsid w:val="000E2547"/>
    <w:rsid w:val="000E45A4"/>
    <w:rsid w:val="000E5443"/>
    <w:rsid w:val="000E6CBD"/>
    <w:rsid w:val="000E7E03"/>
    <w:rsid w:val="000F037C"/>
    <w:rsid w:val="000F0A1C"/>
    <w:rsid w:val="000F0C8A"/>
    <w:rsid w:val="000F1CE9"/>
    <w:rsid w:val="000F2629"/>
    <w:rsid w:val="000F2F64"/>
    <w:rsid w:val="000F3098"/>
    <w:rsid w:val="000F31F2"/>
    <w:rsid w:val="000F3273"/>
    <w:rsid w:val="000F3678"/>
    <w:rsid w:val="000F404A"/>
    <w:rsid w:val="000F4D62"/>
    <w:rsid w:val="000F5314"/>
    <w:rsid w:val="000F542C"/>
    <w:rsid w:val="000F57C1"/>
    <w:rsid w:val="000F6090"/>
    <w:rsid w:val="000F6A47"/>
    <w:rsid w:val="000F6DF1"/>
    <w:rsid w:val="000F6E04"/>
    <w:rsid w:val="000F7668"/>
    <w:rsid w:val="000F76F9"/>
    <w:rsid w:val="00100A60"/>
    <w:rsid w:val="00101E2D"/>
    <w:rsid w:val="001027A2"/>
    <w:rsid w:val="00102FAE"/>
    <w:rsid w:val="001036FE"/>
    <w:rsid w:val="00104D1D"/>
    <w:rsid w:val="00107205"/>
    <w:rsid w:val="001072CF"/>
    <w:rsid w:val="00110429"/>
    <w:rsid w:val="00110484"/>
    <w:rsid w:val="00110763"/>
    <w:rsid w:val="0011112E"/>
    <w:rsid w:val="001111A3"/>
    <w:rsid w:val="001125F5"/>
    <w:rsid w:val="001140A7"/>
    <w:rsid w:val="00115838"/>
    <w:rsid w:val="00115C51"/>
    <w:rsid w:val="001165B5"/>
    <w:rsid w:val="00117147"/>
    <w:rsid w:val="0011714C"/>
    <w:rsid w:val="001202C5"/>
    <w:rsid w:val="00122D25"/>
    <w:rsid w:val="00127564"/>
    <w:rsid w:val="001277B1"/>
    <w:rsid w:val="001278FB"/>
    <w:rsid w:val="001300AC"/>
    <w:rsid w:val="00130223"/>
    <w:rsid w:val="00130240"/>
    <w:rsid w:val="001302E9"/>
    <w:rsid w:val="00130B02"/>
    <w:rsid w:val="00131325"/>
    <w:rsid w:val="00132697"/>
    <w:rsid w:val="00133FB1"/>
    <w:rsid w:val="00134D3B"/>
    <w:rsid w:val="00134ED4"/>
    <w:rsid w:val="00136420"/>
    <w:rsid w:val="001364DC"/>
    <w:rsid w:val="001401C8"/>
    <w:rsid w:val="00140C84"/>
    <w:rsid w:val="00141060"/>
    <w:rsid w:val="00142D97"/>
    <w:rsid w:val="00142E83"/>
    <w:rsid w:val="001444F5"/>
    <w:rsid w:val="0014472E"/>
    <w:rsid w:val="00144EC7"/>
    <w:rsid w:val="001452C0"/>
    <w:rsid w:val="0014549A"/>
    <w:rsid w:val="0014611B"/>
    <w:rsid w:val="00146AA5"/>
    <w:rsid w:val="00146EFE"/>
    <w:rsid w:val="0015043E"/>
    <w:rsid w:val="001520C7"/>
    <w:rsid w:val="001520D4"/>
    <w:rsid w:val="0015270F"/>
    <w:rsid w:val="00154B95"/>
    <w:rsid w:val="00154EF2"/>
    <w:rsid w:val="00155CF4"/>
    <w:rsid w:val="0015639C"/>
    <w:rsid w:val="00156839"/>
    <w:rsid w:val="0015740F"/>
    <w:rsid w:val="0015777C"/>
    <w:rsid w:val="00162D8C"/>
    <w:rsid w:val="001641A0"/>
    <w:rsid w:val="00164324"/>
    <w:rsid w:val="0016518B"/>
    <w:rsid w:val="0016590E"/>
    <w:rsid w:val="00165D0F"/>
    <w:rsid w:val="00167B6A"/>
    <w:rsid w:val="001706D6"/>
    <w:rsid w:val="00173ECC"/>
    <w:rsid w:val="00174F70"/>
    <w:rsid w:val="001757BB"/>
    <w:rsid w:val="001762EA"/>
    <w:rsid w:val="001768A5"/>
    <w:rsid w:val="0017756C"/>
    <w:rsid w:val="00180BB0"/>
    <w:rsid w:val="001810CC"/>
    <w:rsid w:val="0018118F"/>
    <w:rsid w:val="00181E92"/>
    <w:rsid w:val="001820A4"/>
    <w:rsid w:val="00184D7F"/>
    <w:rsid w:val="00186233"/>
    <w:rsid w:val="0018657F"/>
    <w:rsid w:val="0018707A"/>
    <w:rsid w:val="00190CCD"/>
    <w:rsid w:val="001936AF"/>
    <w:rsid w:val="00193980"/>
    <w:rsid w:val="0019520C"/>
    <w:rsid w:val="001956E9"/>
    <w:rsid w:val="001970F7"/>
    <w:rsid w:val="001972FB"/>
    <w:rsid w:val="001A1F4B"/>
    <w:rsid w:val="001A2FC0"/>
    <w:rsid w:val="001A5A0B"/>
    <w:rsid w:val="001A5CB5"/>
    <w:rsid w:val="001A74F6"/>
    <w:rsid w:val="001A7D6D"/>
    <w:rsid w:val="001A7F9A"/>
    <w:rsid w:val="001B09AD"/>
    <w:rsid w:val="001B208A"/>
    <w:rsid w:val="001B2D96"/>
    <w:rsid w:val="001B37E4"/>
    <w:rsid w:val="001B3FBB"/>
    <w:rsid w:val="001B50AC"/>
    <w:rsid w:val="001B571D"/>
    <w:rsid w:val="001B79A2"/>
    <w:rsid w:val="001C0A4F"/>
    <w:rsid w:val="001C4C7A"/>
    <w:rsid w:val="001C50F1"/>
    <w:rsid w:val="001C51AD"/>
    <w:rsid w:val="001C5314"/>
    <w:rsid w:val="001C54A4"/>
    <w:rsid w:val="001C5D55"/>
    <w:rsid w:val="001C769E"/>
    <w:rsid w:val="001D0003"/>
    <w:rsid w:val="001D0525"/>
    <w:rsid w:val="001D2843"/>
    <w:rsid w:val="001D5E06"/>
    <w:rsid w:val="001E0646"/>
    <w:rsid w:val="001E2712"/>
    <w:rsid w:val="001E2A7A"/>
    <w:rsid w:val="001E31BC"/>
    <w:rsid w:val="001E3248"/>
    <w:rsid w:val="001E3441"/>
    <w:rsid w:val="001E383B"/>
    <w:rsid w:val="001E3C1F"/>
    <w:rsid w:val="001E3DB1"/>
    <w:rsid w:val="001E5997"/>
    <w:rsid w:val="001E6B1B"/>
    <w:rsid w:val="001E6DF8"/>
    <w:rsid w:val="001F0273"/>
    <w:rsid w:val="001F1C17"/>
    <w:rsid w:val="001F3566"/>
    <w:rsid w:val="001F36F0"/>
    <w:rsid w:val="001F372E"/>
    <w:rsid w:val="001F3BC5"/>
    <w:rsid w:val="001F3C7C"/>
    <w:rsid w:val="001F74C4"/>
    <w:rsid w:val="00200077"/>
    <w:rsid w:val="00200768"/>
    <w:rsid w:val="002040C9"/>
    <w:rsid w:val="002057D0"/>
    <w:rsid w:val="00206B5F"/>
    <w:rsid w:val="00206C20"/>
    <w:rsid w:val="002072D2"/>
    <w:rsid w:val="0021084A"/>
    <w:rsid w:val="00210AB5"/>
    <w:rsid w:val="00211151"/>
    <w:rsid w:val="00211DF6"/>
    <w:rsid w:val="00211FE8"/>
    <w:rsid w:val="00212447"/>
    <w:rsid w:val="002129F8"/>
    <w:rsid w:val="0021323D"/>
    <w:rsid w:val="00213503"/>
    <w:rsid w:val="002138AE"/>
    <w:rsid w:val="002148D0"/>
    <w:rsid w:val="00214D64"/>
    <w:rsid w:val="00214FBA"/>
    <w:rsid w:val="002150A1"/>
    <w:rsid w:val="0021542F"/>
    <w:rsid w:val="00215EF4"/>
    <w:rsid w:val="00216222"/>
    <w:rsid w:val="00216C35"/>
    <w:rsid w:val="00216DB2"/>
    <w:rsid w:val="002170FA"/>
    <w:rsid w:val="0021716A"/>
    <w:rsid w:val="00217990"/>
    <w:rsid w:val="00221153"/>
    <w:rsid w:val="002213B1"/>
    <w:rsid w:val="00221B7A"/>
    <w:rsid w:val="00221E79"/>
    <w:rsid w:val="002249D8"/>
    <w:rsid w:val="00225CA4"/>
    <w:rsid w:val="0022611B"/>
    <w:rsid w:val="00227209"/>
    <w:rsid w:val="00227DFB"/>
    <w:rsid w:val="0023004D"/>
    <w:rsid w:val="0023096C"/>
    <w:rsid w:val="0023106A"/>
    <w:rsid w:val="00231690"/>
    <w:rsid w:val="00232108"/>
    <w:rsid w:val="00234D14"/>
    <w:rsid w:val="00235A30"/>
    <w:rsid w:val="0023784C"/>
    <w:rsid w:val="00241054"/>
    <w:rsid w:val="0024137E"/>
    <w:rsid w:val="00242686"/>
    <w:rsid w:val="0024301A"/>
    <w:rsid w:val="00245283"/>
    <w:rsid w:val="00246788"/>
    <w:rsid w:val="00246CA9"/>
    <w:rsid w:val="00250A1A"/>
    <w:rsid w:val="00250D6D"/>
    <w:rsid w:val="00252C72"/>
    <w:rsid w:val="00253BC3"/>
    <w:rsid w:val="0025434A"/>
    <w:rsid w:val="00254866"/>
    <w:rsid w:val="00255788"/>
    <w:rsid w:val="00257C77"/>
    <w:rsid w:val="00257D53"/>
    <w:rsid w:val="00261DC8"/>
    <w:rsid w:val="0026333C"/>
    <w:rsid w:val="0026464A"/>
    <w:rsid w:val="00267A39"/>
    <w:rsid w:val="0027270D"/>
    <w:rsid w:val="00273207"/>
    <w:rsid w:val="00274062"/>
    <w:rsid w:val="002741A3"/>
    <w:rsid w:val="00274BFF"/>
    <w:rsid w:val="0027579B"/>
    <w:rsid w:val="00276530"/>
    <w:rsid w:val="00276D11"/>
    <w:rsid w:val="00276DB1"/>
    <w:rsid w:val="00277439"/>
    <w:rsid w:val="00277BCA"/>
    <w:rsid w:val="002811C8"/>
    <w:rsid w:val="00281F4F"/>
    <w:rsid w:val="00282459"/>
    <w:rsid w:val="002833E3"/>
    <w:rsid w:val="002856D7"/>
    <w:rsid w:val="00286274"/>
    <w:rsid w:val="00286631"/>
    <w:rsid w:val="00286816"/>
    <w:rsid w:val="0029089B"/>
    <w:rsid w:val="00290A28"/>
    <w:rsid w:val="00291CE0"/>
    <w:rsid w:val="00292F31"/>
    <w:rsid w:val="00293B21"/>
    <w:rsid w:val="00295132"/>
    <w:rsid w:val="0029595C"/>
    <w:rsid w:val="00295BBD"/>
    <w:rsid w:val="002969BD"/>
    <w:rsid w:val="0029763B"/>
    <w:rsid w:val="00297D1F"/>
    <w:rsid w:val="002A039A"/>
    <w:rsid w:val="002A0887"/>
    <w:rsid w:val="002A1131"/>
    <w:rsid w:val="002A16B7"/>
    <w:rsid w:val="002A2A32"/>
    <w:rsid w:val="002A5B57"/>
    <w:rsid w:val="002A6D31"/>
    <w:rsid w:val="002A77F5"/>
    <w:rsid w:val="002B12A7"/>
    <w:rsid w:val="002B19CC"/>
    <w:rsid w:val="002B239D"/>
    <w:rsid w:val="002B4337"/>
    <w:rsid w:val="002B47EB"/>
    <w:rsid w:val="002B5B67"/>
    <w:rsid w:val="002C028A"/>
    <w:rsid w:val="002C051C"/>
    <w:rsid w:val="002C13E7"/>
    <w:rsid w:val="002C1806"/>
    <w:rsid w:val="002C1D11"/>
    <w:rsid w:val="002C25EC"/>
    <w:rsid w:val="002C2679"/>
    <w:rsid w:val="002C273D"/>
    <w:rsid w:val="002C4547"/>
    <w:rsid w:val="002C45FD"/>
    <w:rsid w:val="002C4F80"/>
    <w:rsid w:val="002C560F"/>
    <w:rsid w:val="002C7346"/>
    <w:rsid w:val="002C7D5E"/>
    <w:rsid w:val="002C7F14"/>
    <w:rsid w:val="002D0574"/>
    <w:rsid w:val="002D0631"/>
    <w:rsid w:val="002D172D"/>
    <w:rsid w:val="002D17EC"/>
    <w:rsid w:val="002D252C"/>
    <w:rsid w:val="002D2542"/>
    <w:rsid w:val="002D3CEA"/>
    <w:rsid w:val="002D58A3"/>
    <w:rsid w:val="002D5F85"/>
    <w:rsid w:val="002D60F3"/>
    <w:rsid w:val="002D725A"/>
    <w:rsid w:val="002D7304"/>
    <w:rsid w:val="002D73C8"/>
    <w:rsid w:val="002D77FC"/>
    <w:rsid w:val="002E2AD7"/>
    <w:rsid w:val="002E4385"/>
    <w:rsid w:val="002E555C"/>
    <w:rsid w:val="002E5EA2"/>
    <w:rsid w:val="002E6117"/>
    <w:rsid w:val="002E6D79"/>
    <w:rsid w:val="002E714C"/>
    <w:rsid w:val="002E771D"/>
    <w:rsid w:val="002E7C65"/>
    <w:rsid w:val="002F09D6"/>
    <w:rsid w:val="002F18F6"/>
    <w:rsid w:val="002F3886"/>
    <w:rsid w:val="002F3D76"/>
    <w:rsid w:val="002F3FFA"/>
    <w:rsid w:val="002F4B72"/>
    <w:rsid w:val="002F5218"/>
    <w:rsid w:val="002F6B4F"/>
    <w:rsid w:val="002F6F0B"/>
    <w:rsid w:val="002F7BEE"/>
    <w:rsid w:val="00300BF1"/>
    <w:rsid w:val="00301068"/>
    <w:rsid w:val="003018A5"/>
    <w:rsid w:val="003026BE"/>
    <w:rsid w:val="00302D63"/>
    <w:rsid w:val="0030313D"/>
    <w:rsid w:val="00303906"/>
    <w:rsid w:val="00307EDA"/>
    <w:rsid w:val="00307FC5"/>
    <w:rsid w:val="003107D1"/>
    <w:rsid w:val="00310F75"/>
    <w:rsid w:val="003123F5"/>
    <w:rsid w:val="00312A36"/>
    <w:rsid w:val="00313ED5"/>
    <w:rsid w:val="00314982"/>
    <w:rsid w:val="00315E52"/>
    <w:rsid w:val="00316B55"/>
    <w:rsid w:val="0031792E"/>
    <w:rsid w:val="00317EDB"/>
    <w:rsid w:val="0032071D"/>
    <w:rsid w:val="0032167D"/>
    <w:rsid w:val="00322256"/>
    <w:rsid w:val="003226A2"/>
    <w:rsid w:val="00323645"/>
    <w:rsid w:val="003244CE"/>
    <w:rsid w:val="003248BC"/>
    <w:rsid w:val="003260AA"/>
    <w:rsid w:val="00326826"/>
    <w:rsid w:val="003272BC"/>
    <w:rsid w:val="00327515"/>
    <w:rsid w:val="003310AA"/>
    <w:rsid w:val="0033195F"/>
    <w:rsid w:val="00331BF6"/>
    <w:rsid w:val="003322BC"/>
    <w:rsid w:val="003324D3"/>
    <w:rsid w:val="003328EF"/>
    <w:rsid w:val="003331AB"/>
    <w:rsid w:val="0033597C"/>
    <w:rsid w:val="00335B73"/>
    <w:rsid w:val="00336118"/>
    <w:rsid w:val="003378CD"/>
    <w:rsid w:val="0034186B"/>
    <w:rsid w:val="00341AA0"/>
    <w:rsid w:val="00342BE6"/>
    <w:rsid w:val="00343437"/>
    <w:rsid w:val="00343B20"/>
    <w:rsid w:val="00344AAA"/>
    <w:rsid w:val="00344D40"/>
    <w:rsid w:val="00345F2E"/>
    <w:rsid w:val="00345FF4"/>
    <w:rsid w:val="00346EF7"/>
    <w:rsid w:val="00351B50"/>
    <w:rsid w:val="00351E38"/>
    <w:rsid w:val="00355651"/>
    <w:rsid w:val="00355962"/>
    <w:rsid w:val="00357D87"/>
    <w:rsid w:val="00357E25"/>
    <w:rsid w:val="00360B25"/>
    <w:rsid w:val="003619F3"/>
    <w:rsid w:val="00362038"/>
    <w:rsid w:val="00363DD7"/>
    <w:rsid w:val="0036570B"/>
    <w:rsid w:val="003659F6"/>
    <w:rsid w:val="00365C09"/>
    <w:rsid w:val="0036613D"/>
    <w:rsid w:val="00370DB9"/>
    <w:rsid w:val="00371348"/>
    <w:rsid w:val="00374302"/>
    <w:rsid w:val="003752BC"/>
    <w:rsid w:val="003823FA"/>
    <w:rsid w:val="00382630"/>
    <w:rsid w:val="00384758"/>
    <w:rsid w:val="00384DB8"/>
    <w:rsid w:val="0038703B"/>
    <w:rsid w:val="003873D8"/>
    <w:rsid w:val="0039012B"/>
    <w:rsid w:val="00390E9D"/>
    <w:rsid w:val="00392064"/>
    <w:rsid w:val="00393716"/>
    <w:rsid w:val="00393AD2"/>
    <w:rsid w:val="00394ADB"/>
    <w:rsid w:val="00396262"/>
    <w:rsid w:val="003A0E40"/>
    <w:rsid w:val="003A130E"/>
    <w:rsid w:val="003A1357"/>
    <w:rsid w:val="003A2365"/>
    <w:rsid w:val="003A29DB"/>
    <w:rsid w:val="003A33CE"/>
    <w:rsid w:val="003A3C7A"/>
    <w:rsid w:val="003A4863"/>
    <w:rsid w:val="003A4FA2"/>
    <w:rsid w:val="003A5AB2"/>
    <w:rsid w:val="003A5AC3"/>
    <w:rsid w:val="003A6416"/>
    <w:rsid w:val="003A6D37"/>
    <w:rsid w:val="003A772E"/>
    <w:rsid w:val="003B0149"/>
    <w:rsid w:val="003B05C5"/>
    <w:rsid w:val="003B0817"/>
    <w:rsid w:val="003B0907"/>
    <w:rsid w:val="003B0C32"/>
    <w:rsid w:val="003B1D13"/>
    <w:rsid w:val="003B6244"/>
    <w:rsid w:val="003B6C62"/>
    <w:rsid w:val="003B6CEB"/>
    <w:rsid w:val="003B7433"/>
    <w:rsid w:val="003C0345"/>
    <w:rsid w:val="003C07E1"/>
    <w:rsid w:val="003C1377"/>
    <w:rsid w:val="003C19C5"/>
    <w:rsid w:val="003C49A3"/>
    <w:rsid w:val="003C5AD7"/>
    <w:rsid w:val="003C7534"/>
    <w:rsid w:val="003C772D"/>
    <w:rsid w:val="003D0BC2"/>
    <w:rsid w:val="003D134D"/>
    <w:rsid w:val="003D167A"/>
    <w:rsid w:val="003D175C"/>
    <w:rsid w:val="003D1C7F"/>
    <w:rsid w:val="003D228C"/>
    <w:rsid w:val="003D25B9"/>
    <w:rsid w:val="003D2F8A"/>
    <w:rsid w:val="003D2FB7"/>
    <w:rsid w:val="003D31D2"/>
    <w:rsid w:val="003D3666"/>
    <w:rsid w:val="003D4274"/>
    <w:rsid w:val="003D520F"/>
    <w:rsid w:val="003D6BDE"/>
    <w:rsid w:val="003E2167"/>
    <w:rsid w:val="003E2C4C"/>
    <w:rsid w:val="003E2EE0"/>
    <w:rsid w:val="003E35CA"/>
    <w:rsid w:val="003E452D"/>
    <w:rsid w:val="003E574B"/>
    <w:rsid w:val="003E57CA"/>
    <w:rsid w:val="003E58C4"/>
    <w:rsid w:val="003E693A"/>
    <w:rsid w:val="003E6DAA"/>
    <w:rsid w:val="003E7652"/>
    <w:rsid w:val="003E7866"/>
    <w:rsid w:val="003E7BA5"/>
    <w:rsid w:val="003F098B"/>
    <w:rsid w:val="003F11F6"/>
    <w:rsid w:val="003F2038"/>
    <w:rsid w:val="003F243E"/>
    <w:rsid w:val="003F2685"/>
    <w:rsid w:val="003F3D27"/>
    <w:rsid w:val="004001E6"/>
    <w:rsid w:val="004018AB"/>
    <w:rsid w:val="00402B56"/>
    <w:rsid w:val="00403309"/>
    <w:rsid w:val="00403608"/>
    <w:rsid w:val="00404954"/>
    <w:rsid w:val="004059AE"/>
    <w:rsid w:val="004066BE"/>
    <w:rsid w:val="00407BC8"/>
    <w:rsid w:val="00410755"/>
    <w:rsid w:val="00410B22"/>
    <w:rsid w:val="00411910"/>
    <w:rsid w:val="004120B0"/>
    <w:rsid w:val="00412434"/>
    <w:rsid w:val="004128B5"/>
    <w:rsid w:val="0041510D"/>
    <w:rsid w:val="0041675C"/>
    <w:rsid w:val="00416B8D"/>
    <w:rsid w:val="00417021"/>
    <w:rsid w:val="00420543"/>
    <w:rsid w:val="00422FE2"/>
    <w:rsid w:val="00423E84"/>
    <w:rsid w:val="004257A7"/>
    <w:rsid w:val="00425C35"/>
    <w:rsid w:val="004263BF"/>
    <w:rsid w:val="0042750D"/>
    <w:rsid w:val="004312F7"/>
    <w:rsid w:val="00433C0A"/>
    <w:rsid w:val="004353FA"/>
    <w:rsid w:val="004358A4"/>
    <w:rsid w:val="00435EC9"/>
    <w:rsid w:val="00436817"/>
    <w:rsid w:val="00436B6F"/>
    <w:rsid w:val="00437C61"/>
    <w:rsid w:val="00440528"/>
    <w:rsid w:val="0044192A"/>
    <w:rsid w:val="00441F5A"/>
    <w:rsid w:val="00443425"/>
    <w:rsid w:val="0044385F"/>
    <w:rsid w:val="00443883"/>
    <w:rsid w:val="004443BA"/>
    <w:rsid w:val="00446599"/>
    <w:rsid w:val="00446A6D"/>
    <w:rsid w:val="00446AD4"/>
    <w:rsid w:val="00451E08"/>
    <w:rsid w:val="00456425"/>
    <w:rsid w:val="004572FF"/>
    <w:rsid w:val="00457A37"/>
    <w:rsid w:val="0046067E"/>
    <w:rsid w:val="004610F0"/>
    <w:rsid w:val="004618E0"/>
    <w:rsid w:val="00462432"/>
    <w:rsid w:val="0046248E"/>
    <w:rsid w:val="00462AA4"/>
    <w:rsid w:val="00462F01"/>
    <w:rsid w:val="00463AD8"/>
    <w:rsid w:val="00464C6B"/>
    <w:rsid w:val="004665DB"/>
    <w:rsid w:val="0046690F"/>
    <w:rsid w:val="0046694D"/>
    <w:rsid w:val="00466C9E"/>
    <w:rsid w:val="00471801"/>
    <w:rsid w:val="00471B9D"/>
    <w:rsid w:val="00471FF7"/>
    <w:rsid w:val="004725AC"/>
    <w:rsid w:val="00472C30"/>
    <w:rsid w:val="00473676"/>
    <w:rsid w:val="004745BD"/>
    <w:rsid w:val="004752CB"/>
    <w:rsid w:val="0047676A"/>
    <w:rsid w:val="00477934"/>
    <w:rsid w:val="00477FAB"/>
    <w:rsid w:val="0048088B"/>
    <w:rsid w:val="004809FC"/>
    <w:rsid w:val="00481409"/>
    <w:rsid w:val="0048160E"/>
    <w:rsid w:val="00481ACC"/>
    <w:rsid w:val="00482511"/>
    <w:rsid w:val="0048332B"/>
    <w:rsid w:val="004834A6"/>
    <w:rsid w:val="0048391E"/>
    <w:rsid w:val="004846ED"/>
    <w:rsid w:val="00484E26"/>
    <w:rsid w:val="00484F3E"/>
    <w:rsid w:val="00486286"/>
    <w:rsid w:val="00486A93"/>
    <w:rsid w:val="00487738"/>
    <w:rsid w:val="004879A6"/>
    <w:rsid w:val="00491364"/>
    <w:rsid w:val="00491A11"/>
    <w:rsid w:val="00494461"/>
    <w:rsid w:val="00494B10"/>
    <w:rsid w:val="00495156"/>
    <w:rsid w:val="0049521A"/>
    <w:rsid w:val="00495794"/>
    <w:rsid w:val="004960B2"/>
    <w:rsid w:val="00496388"/>
    <w:rsid w:val="00497730"/>
    <w:rsid w:val="0049787A"/>
    <w:rsid w:val="004A1298"/>
    <w:rsid w:val="004A1CEE"/>
    <w:rsid w:val="004A410C"/>
    <w:rsid w:val="004A4651"/>
    <w:rsid w:val="004A4BD8"/>
    <w:rsid w:val="004A4C74"/>
    <w:rsid w:val="004A5B72"/>
    <w:rsid w:val="004A7F03"/>
    <w:rsid w:val="004B1D2C"/>
    <w:rsid w:val="004B2E48"/>
    <w:rsid w:val="004B3EBD"/>
    <w:rsid w:val="004B764D"/>
    <w:rsid w:val="004C0B28"/>
    <w:rsid w:val="004C0BC7"/>
    <w:rsid w:val="004C55BE"/>
    <w:rsid w:val="004C66DE"/>
    <w:rsid w:val="004C6F04"/>
    <w:rsid w:val="004D0327"/>
    <w:rsid w:val="004D06C0"/>
    <w:rsid w:val="004D084B"/>
    <w:rsid w:val="004D08D5"/>
    <w:rsid w:val="004D17DB"/>
    <w:rsid w:val="004D2AA9"/>
    <w:rsid w:val="004D2CD5"/>
    <w:rsid w:val="004D2DA5"/>
    <w:rsid w:val="004D3318"/>
    <w:rsid w:val="004D36B4"/>
    <w:rsid w:val="004D5AB2"/>
    <w:rsid w:val="004D5B31"/>
    <w:rsid w:val="004D6CD9"/>
    <w:rsid w:val="004D7251"/>
    <w:rsid w:val="004E161B"/>
    <w:rsid w:val="004E1B67"/>
    <w:rsid w:val="004E22DF"/>
    <w:rsid w:val="004E2BB8"/>
    <w:rsid w:val="004E3127"/>
    <w:rsid w:val="004E373E"/>
    <w:rsid w:val="004E3795"/>
    <w:rsid w:val="004E6370"/>
    <w:rsid w:val="004E6626"/>
    <w:rsid w:val="004E66B1"/>
    <w:rsid w:val="004E69D8"/>
    <w:rsid w:val="004E6E7B"/>
    <w:rsid w:val="004E7AA4"/>
    <w:rsid w:val="004F00E1"/>
    <w:rsid w:val="004F0576"/>
    <w:rsid w:val="004F0B81"/>
    <w:rsid w:val="004F2115"/>
    <w:rsid w:val="004F282B"/>
    <w:rsid w:val="004F6355"/>
    <w:rsid w:val="004F6A6B"/>
    <w:rsid w:val="004F6C80"/>
    <w:rsid w:val="004F6C85"/>
    <w:rsid w:val="004F6E5E"/>
    <w:rsid w:val="004F7FA0"/>
    <w:rsid w:val="0050086C"/>
    <w:rsid w:val="005028AC"/>
    <w:rsid w:val="00502C01"/>
    <w:rsid w:val="005030CF"/>
    <w:rsid w:val="00503CB4"/>
    <w:rsid w:val="00503D96"/>
    <w:rsid w:val="005044D0"/>
    <w:rsid w:val="005049FF"/>
    <w:rsid w:val="0050541E"/>
    <w:rsid w:val="005061C8"/>
    <w:rsid w:val="00506618"/>
    <w:rsid w:val="0050693D"/>
    <w:rsid w:val="005069DD"/>
    <w:rsid w:val="00506D91"/>
    <w:rsid w:val="00506F86"/>
    <w:rsid w:val="00507171"/>
    <w:rsid w:val="00510A9B"/>
    <w:rsid w:val="0051301E"/>
    <w:rsid w:val="00515496"/>
    <w:rsid w:val="00515B46"/>
    <w:rsid w:val="00517504"/>
    <w:rsid w:val="005177B3"/>
    <w:rsid w:val="00517A54"/>
    <w:rsid w:val="005204C8"/>
    <w:rsid w:val="00520BE3"/>
    <w:rsid w:val="00521D43"/>
    <w:rsid w:val="00522105"/>
    <w:rsid w:val="005228CC"/>
    <w:rsid w:val="005228E1"/>
    <w:rsid w:val="00523B12"/>
    <w:rsid w:val="0052448D"/>
    <w:rsid w:val="00524A33"/>
    <w:rsid w:val="00524BC2"/>
    <w:rsid w:val="0052502D"/>
    <w:rsid w:val="0052554F"/>
    <w:rsid w:val="0052629E"/>
    <w:rsid w:val="00526EBE"/>
    <w:rsid w:val="0052717E"/>
    <w:rsid w:val="00527816"/>
    <w:rsid w:val="00527ED3"/>
    <w:rsid w:val="005332BB"/>
    <w:rsid w:val="005332F5"/>
    <w:rsid w:val="00533E76"/>
    <w:rsid w:val="00533FF1"/>
    <w:rsid w:val="0053752C"/>
    <w:rsid w:val="0053773A"/>
    <w:rsid w:val="00541117"/>
    <w:rsid w:val="00541488"/>
    <w:rsid w:val="00541610"/>
    <w:rsid w:val="005429C6"/>
    <w:rsid w:val="00542A50"/>
    <w:rsid w:val="005435EF"/>
    <w:rsid w:val="0054364F"/>
    <w:rsid w:val="0054451D"/>
    <w:rsid w:val="00545305"/>
    <w:rsid w:val="00545E90"/>
    <w:rsid w:val="00545F72"/>
    <w:rsid w:val="005468FB"/>
    <w:rsid w:val="00546E06"/>
    <w:rsid w:val="0054771A"/>
    <w:rsid w:val="00547CDA"/>
    <w:rsid w:val="005504C5"/>
    <w:rsid w:val="00550968"/>
    <w:rsid w:val="00550A7E"/>
    <w:rsid w:val="00551A72"/>
    <w:rsid w:val="005538CF"/>
    <w:rsid w:val="00556725"/>
    <w:rsid w:val="00557E21"/>
    <w:rsid w:val="005607A8"/>
    <w:rsid w:val="00561535"/>
    <w:rsid w:val="005628F8"/>
    <w:rsid w:val="005638B0"/>
    <w:rsid w:val="005648AD"/>
    <w:rsid w:val="00564E45"/>
    <w:rsid w:val="00565723"/>
    <w:rsid w:val="00565B3F"/>
    <w:rsid w:val="005668B1"/>
    <w:rsid w:val="00570D6E"/>
    <w:rsid w:val="00571D3C"/>
    <w:rsid w:val="005734BF"/>
    <w:rsid w:val="00573DB3"/>
    <w:rsid w:val="0057727A"/>
    <w:rsid w:val="005773BE"/>
    <w:rsid w:val="0057756E"/>
    <w:rsid w:val="005807FA"/>
    <w:rsid w:val="00580983"/>
    <w:rsid w:val="00584024"/>
    <w:rsid w:val="00584037"/>
    <w:rsid w:val="00584818"/>
    <w:rsid w:val="00585BE8"/>
    <w:rsid w:val="00587275"/>
    <w:rsid w:val="00587405"/>
    <w:rsid w:val="00587EDF"/>
    <w:rsid w:val="005907D5"/>
    <w:rsid w:val="005917DC"/>
    <w:rsid w:val="00591954"/>
    <w:rsid w:val="005928A6"/>
    <w:rsid w:val="005949DF"/>
    <w:rsid w:val="005954E5"/>
    <w:rsid w:val="005955CE"/>
    <w:rsid w:val="00595960"/>
    <w:rsid w:val="00595F39"/>
    <w:rsid w:val="0059601D"/>
    <w:rsid w:val="005967D7"/>
    <w:rsid w:val="00596FBE"/>
    <w:rsid w:val="005A054B"/>
    <w:rsid w:val="005A0F92"/>
    <w:rsid w:val="005A1AEF"/>
    <w:rsid w:val="005A25E2"/>
    <w:rsid w:val="005A27F9"/>
    <w:rsid w:val="005A2FE2"/>
    <w:rsid w:val="005A3B4B"/>
    <w:rsid w:val="005A3BF9"/>
    <w:rsid w:val="005A6D6B"/>
    <w:rsid w:val="005A7DCD"/>
    <w:rsid w:val="005B0713"/>
    <w:rsid w:val="005B13DA"/>
    <w:rsid w:val="005B2AFE"/>
    <w:rsid w:val="005B2FCB"/>
    <w:rsid w:val="005B3D55"/>
    <w:rsid w:val="005B4C51"/>
    <w:rsid w:val="005B4D1A"/>
    <w:rsid w:val="005B5839"/>
    <w:rsid w:val="005B6393"/>
    <w:rsid w:val="005B682F"/>
    <w:rsid w:val="005B6924"/>
    <w:rsid w:val="005B7483"/>
    <w:rsid w:val="005C0A45"/>
    <w:rsid w:val="005C0F6D"/>
    <w:rsid w:val="005C2F4B"/>
    <w:rsid w:val="005C31F3"/>
    <w:rsid w:val="005C38B6"/>
    <w:rsid w:val="005C46CA"/>
    <w:rsid w:val="005C5F9C"/>
    <w:rsid w:val="005C65EC"/>
    <w:rsid w:val="005C69EE"/>
    <w:rsid w:val="005D0290"/>
    <w:rsid w:val="005D1095"/>
    <w:rsid w:val="005D20D1"/>
    <w:rsid w:val="005D48AA"/>
    <w:rsid w:val="005D5A08"/>
    <w:rsid w:val="005D6098"/>
    <w:rsid w:val="005D60CC"/>
    <w:rsid w:val="005D63B3"/>
    <w:rsid w:val="005D6DD1"/>
    <w:rsid w:val="005D70A5"/>
    <w:rsid w:val="005E02E9"/>
    <w:rsid w:val="005E09B0"/>
    <w:rsid w:val="005E1786"/>
    <w:rsid w:val="005E21A3"/>
    <w:rsid w:val="005E2848"/>
    <w:rsid w:val="005E2A70"/>
    <w:rsid w:val="005E3CE8"/>
    <w:rsid w:val="005E4CDB"/>
    <w:rsid w:val="005E5D2C"/>
    <w:rsid w:val="005F0217"/>
    <w:rsid w:val="005F15D2"/>
    <w:rsid w:val="005F1C8E"/>
    <w:rsid w:val="005F2E48"/>
    <w:rsid w:val="005F302D"/>
    <w:rsid w:val="005F551E"/>
    <w:rsid w:val="005F6494"/>
    <w:rsid w:val="005F664B"/>
    <w:rsid w:val="005F6DB3"/>
    <w:rsid w:val="006018B5"/>
    <w:rsid w:val="006018FC"/>
    <w:rsid w:val="0060496F"/>
    <w:rsid w:val="00605109"/>
    <w:rsid w:val="00605306"/>
    <w:rsid w:val="006066E0"/>
    <w:rsid w:val="00606C51"/>
    <w:rsid w:val="006074AC"/>
    <w:rsid w:val="006074CC"/>
    <w:rsid w:val="00610E0E"/>
    <w:rsid w:val="00610ED5"/>
    <w:rsid w:val="006126F3"/>
    <w:rsid w:val="00613256"/>
    <w:rsid w:val="006137A8"/>
    <w:rsid w:val="00613CAC"/>
    <w:rsid w:val="0061428C"/>
    <w:rsid w:val="00614A79"/>
    <w:rsid w:val="00616C3A"/>
    <w:rsid w:val="00616D79"/>
    <w:rsid w:val="006213BF"/>
    <w:rsid w:val="00621C04"/>
    <w:rsid w:val="00622BFB"/>
    <w:rsid w:val="00623423"/>
    <w:rsid w:val="00623843"/>
    <w:rsid w:val="00623DFD"/>
    <w:rsid w:val="00623E97"/>
    <w:rsid w:val="0062551F"/>
    <w:rsid w:val="006263C1"/>
    <w:rsid w:val="006275AB"/>
    <w:rsid w:val="006303F6"/>
    <w:rsid w:val="00631640"/>
    <w:rsid w:val="00631867"/>
    <w:rsid w:val="00631BC0"/>
    <w:rsid w:val="00632411"/>
    <w:rsid w:val="00634089"/>
    <w:rsid w:val="00634177"/>
    <w:rsid w:val="006364E9"/>
    <w:rsid w:val="00640DB5"/>
    <w:rsid w:val="00641E5E"/>
    <w:rsid w:val="00641E80"/>
    <w:rsid w:val="006428D6"/>
    <w:rsid w:val="0064334A"/>
    <w:rsid w:val="00645173"/>
    <w:rsid w:val="0064622A"/>
    <w:rsid w:val="00646F87"/>
    <w:rsid w:val="00647F02"/>
    <w:rsid w:val="00650DBD"/>
    <w:rsid w:val="00650FF4"/>
    <w:rsid w:val="0065121C"/>
    <w:rsid w:val="0065255B"/>
    <w:rsid w:val="006527DE"/>
    <w:rsid w:val="006541F2"/>
    <w:rsid w:val="006543D4"/>
    <w:rsid w:val="006543E1"/>
    <w:rsid w:val="006547F1"/>
    <w:rsid w:val="00654900"/>
    <w:rsid w:val="006566B7"/>
    <w:rsid w:val="006567A4"/>
    <w:rsid w:val="00656EB4"/>
    <w:rsid w:val="00657C2E"/>
    <w:rsid w:val="00660445"/>
    <w:rsid w:val="00660B9F"/>
    <w:rsid w:val="00661673"/>
    <w:rsid w:val="006616D2"/>
    <w:rsid w:val="0066178B"/>
    <w:rsid w:val="00662CF1"/>
    <w:rsid w:val="0066749A"/>
    <w:rsid w:val="006675DE"/>
    <w:rsid w:val="006679A0"/>
    <w:rsid w:val="0067036F"/>
    <w:rsid w:val="00670AA5"/>
    <w:rsid w:val="00670B58"/>
    <w:rsid w:val="00670EF8"/>
    <w:rsid w:val="00671C1E"/>
    <w:rsid w:val="00673309"/>
    <w:rsid w:val="0067337A"/>
    <w:rsid w:val="0067425C"/>
    <w:rsid w:val="00674579"/>
    <w:rsid w:val="00674773"/>
    <w:rsid w:val="006770F5"/>
    <w:rsid w:val="00677DC5"/>
    <w:rsid w:val="0068066F"/>
    <w:rsid w:val="00680FED"/>
    <w:rsid w:val="00681ACB"/>
    <w:rsid w:val="00682CEB"/>
    <w:rsid w:val="00683C55"/>
    <w:rsid w:val="00683DA6"/>
    <w:rsid w:val="00685789"/>
    <w:rsid w:val="00685AA7"/>
    <w:rsid w:val="006870A2"/>
    <w:rsid w:val="00687BC7"/>
    <w:rsid w:val="00690147"/>
    <w:rsid w:val="00690199"/>
    <w:rsid w:val="00691D23"/>
    <w:rsid w:val="006946F0"/>
    <w:rsid w:val="0069545A"/>
    <w:rsid w:val="006954BB"/>
    <w:rsid w:val="006A0F76"/>
    <w:rsid w:val="006A1D6F"/>
    <w:rsid w:val="006A1D8D"/>
    <w:rsid w:val="006A2AB3"/>
    <w:rsid w:val="006A2FBF"/>
    <w:rsid w:val="006A4CAF"/>
    <w:rsid w:val="006A5E3F"/>
    <w:rsid w:val="006A6061"/>
    <w:rsid w:val="006A7FEB"/>
    <w:rsid w:val="006B017A"/>
    <w:rsid w:val="006B1489"/>
    <w:rsid w:val="006B2647"/>
    <w:rsid w:val="006B462E"/>
    <w:rsid w:val="006B4DF9"/>
    <w:rsid w:val="006B5000"/>
    <w:rsid w:val="006B68BD"/>
    <w:rsid w:val="006C0428"/>
    <w:rsid w:val="006C0A31"/>
    <w:rsid w:val="006C0D7B"/>
    <w:rsid w:val="006C12AB"/>
    <w:rsid w:val="006C477E"/>
    <w:rsid w:val="006C4D8A"/>
    <w:rsid w:val="006C5A67"/>
    <w:rsid w:val="006C6855"/>
    <w:rsid w:val="006C699B"/>
    <w:rsid w:val="006C7327"/>
    <w:rsid w:val="006C7477"/>
    <w:rsid w:val="006D18C4"/>
    <w:rsid w:val="006D1B4E"/>
    <w:rsid w:val="006D2C63"/>
    <w:rsid w:val="006D4AC4"/>
    <w:rsid w:val="006D7F45"/>
    <w:rsid w:val="006E0E9B"/>
    <w:rsid w:val="006E2558"/>
    <w:rsid w:val="006E2D05"/>
    <w:rsid w:val="006E465F"/>
    <w:rsid w:val="006E61D5"/>
    <w:rsid w:val="006E6899"/>
    <w:rsid w:val="006E79E5"/>
    <w:rsid w:val="006F01CD"/>
    <w:rsid w:val="006F033C"/>
    <w:rsid w:val="006F04F8"/>
    <w:rsid w:val="006F16C5"/>
    <w:rsid w:val="006F258A"/>
    <w:rsid w:val="006F3458"/>
    <w:rsid w:val="006F4D9B"/>
    <w:rsid w:val="006F507C"/>
    <w:rsid w:val="006F6009"/>
    <w:rsid w:val="0070029F"/>
    <w:rsid w:val="007003B4"/>
    <w:rsid w:val="007004A7"/>
    <w:rsid w:val="007004EA"/>
    <w:rsid w:val="007009FF"/>
    <w:rsid w:val="00700D4B"/>
    <w:rsid w:val="00700DEF"/>
    <w:rsid w:val="007024D5"/>
    <w:rsid w:val="00704852"/>
    <w:rsid w:val="00704B39"/>
    <w:rsid w:val="00704D6F"/>
    <w:rsid w:val="00706709"/>
    <w:rsid w:val="007119CE"/>
    <w:rsid w:val="00711E2C"/>
    <w:rsid w:val="00714AC0"/>
    <w:rsid w:val="00714C04"/>
    <w:rsid w:val="00715794"/>
    <w:rsid w:val="007207C3"/>
    <w:rsid w:val="00720F97"/>
    <w:rsid w:val="00720FF8"/>
    <w:rsid w:val="00721679"/>
    <w:rsid w:val="00721E22"/>
    <w:rsid w:val="0072211E"/>
    <w:rsid w:val="0072372D"/>
    <w:rsid w:val="00723786"/>
    <w:rsid w:val="00723CE6"/>
    <w:rsid w:val="0072446E"/>
    <w:rsid w:val="007257A1"/>
    <w:rsid w:val="00730536"/>
    <w:rsid w:val="00730CA6"/>
    <w:rsid w:val="00733558"/>
    <w:rsid w:val="0073586D"/>
    <w:rsid w:val="00737B1C"/>
    <w:rsid w:val="00741604"/>
    <w:rsid w:val="00742082"/>
    <w:rsid w:val="0074248C"/>
    <w:rsid w:val="0074285C"/>
    <w:rsid w:val="00744B20"/>
    <w:rsid w:val="00744F02"/>
    <w:rsid w:val="007455B0"/>
    <w:rsid w:val="00745740"/>
    <w:rsid w:val="007506EE"/>
    <w:rsid w:val="0075140A"/>
    <w:rsid w:val="00752791"/>
    <w:rsid w:val="0075339D"/>
    <w:rsid w:val="007535AE"/>
    <w:rsid w:val="00753750"/>
    <w:rsid w:val="00753F40"/>
    <w:rsid w:val="0075413E"/>
    <w:rsid w:val="00755B2E"/>
    <w:rsid w:val="00755DF2"/>
    <w:rsid w:val="007561FA"/>
    <w:rsid w:val="0075795F"/>
    <w:rsid w:val="0076191A"/>
    <w:rsid w:val="0076226C"/>
    <w:rsid w:val="00762B82"/>
    <w:rsid w:val="00763267"/>
    <w:rsid w:val="007650D9"/>
    <w:rsid w:val="00766691"/>
    <w:rsid w:val="00767D80"/>
    <w:rsid w:val="00771239"/>
    <w:rsid w:val="007715B3"/>
    <w:rsid w:val="00771D31"/>
    <w:rsid w:val="0077275D"/>
    <w:rsid w:val="0077415D"/>
    <w:rsid w:val="007749B8"/>
    <w:rsid w:val="00774BFF"/>
    <w:rsid w:val="0077538A"/>
    <w:rsid w:val="007755F6"/>
    <w:rsid w:val="00776097"/>
    <w:rsid w:val="007779C2"/>
    <w:rsid w:val="007816C0"/>
    <w:rsid w:val="00782BB9"/>
    <w:rsid w:val="00782D46"/>
    <w:rsid w:val="00783700"/>
    <w:rsid w:val="00783982"/>
    <w:rsid w:val="00786792"/>
    <w:rsid w:val="00786D97"/>
    <w:rsid w:val="00786DFB"/>
    <w:rsid w:val="0079049B"/>
    <w:rsid w:val="00790A04"/>
    <w:rsid w:val="0079159C"/>
    <w:rsid w:val="00791833"/>
    <w:rsid w:val="00791F1E"/>
    <w:rsid w:val="007943B0"/>
    <w:rsid w:val="0079487D"/>
    <w:rsid w:val="007958DA"/>
    <w:rsid w:val="00795941"/>
    <w:rsid w:val="00795EA9"/>
    <w:rsid w:val="0079606B"/>
    <w:rsid w:val="007961C2"/>
    <w:rsid w:val="007964A5"/>
    <w:rsid w:val="007968B8"/>
    <w:rsid w:val="00796B14"/>
    <w:rsid w:val="00797A7D"/>
    <w:rsid w:val="007A16DC"/>
    <w:rsid w:val="007A1D38"/>
    <w:rsid w:val="007A33FA"/>
    <w:rsid w:val="007A3704"/>
    <w:rsid w:val="007A5A67"/>
    <w:rsid w:val="007A5AE1"/>
    <w:rsid w:val="007B07FC"/>
    <w:rsid w:val="007B0A88"/>
    <w:rsid w:val="007B0CE6"/>
    <w:rsid w:val="007B0DE3"/>
    <w:rsid w:val="007B1215"/>
    <w:rsid w:val="007B1750"/>
    <w:rsid w:val="007B2CC6"/>
    <w:rsid w:val="007B5BA9"/>
    <w:rsid w:val="007B683A"/>
    <w:rsid w:val="007C01DE"/>
    <w:rsid w:val="007C0237"/>
    <w:rsid w:val="007C1FFE"/>
    <w:rsid w:val="007C27E1"/>
    <w:rsid w:val="007C3178"/>
    <w:rsid w:val="007C4C09"/>
    <w:rsid w:val="007C60C4"/>
    <w:rsid w:val="007C65AA"/>
    <w:rsid w:val="007D1217"/>
    <w:rsid w:val="007D3885"/>
    <w:rsid w:val="007D4A84"/>
    <w:rsid w:val="007D54D6"/>
    <w:rsid w:val="007D5D3B"/>
    <w:rsid w:val="007D670C"/>
    <w:rsid w:val="007D6E5C"/>
    <w:rsid w:val="007D765A"/>
    <w:rsid w:val="007E3462"/>
    <w:rsid w:val="007E368A"/>
    <w:rsid w:val="007E3D52"/>
    <w:rsid w:val="007E6066"/>
    <w:rsid w:val="007E65EA"/>
    <w:rsid w:val="007E669F"/>
    <w:rsid w:val="007E764A"/>
    <w:rsid w:val="007E7D2F"/>
    <w:rsid w:val="007F0ACF"/>
    <w:rsid w:val="007F1EDE"/>
    <w:rsid w:val="007F276D"/>
    <w:rsid w:val="007F3F6C"/>
    <w:rsid w:val="007F4C08"/>
    <w:rsid w:val="007F68BA"/>
    <w:rsid w:val="007F6E84"/>
    <w:rsid w:val="007F7435"/>
    <w:rsid w:val="007F76A2"/>
    <w:rsid w:val="007F7780"/>
    <w:rsid w:val="00800993"/>
    <w:rsid w:val="00800CA0"/>
    <w:rsid w:val="00800FC2"/>
    <w:rsid w:val="00802D3C"/>
    <w:rsid w:val="008030A3"/>
    <w:rsid w:val="0080405F"/>
    <w:rsid w:val="0080548F"/>
    <w:rsid w:val="00805B82"/>
    <w:rsid w:val="0081000B"/>
    <w:rsid w:val="00811B95"/>
    <w:rsid w:val="00812920"/>
    <w:rsid w:val="00812968"/>
    <w:rsid w:val="00812BEA"/>
    <w:rsid w:val="00814659"/>
    <w:rsid w:val="00815664"/>
    <w:rsid w:val="0081577A"/>
    <w:rsid w:val="008164FB"/>
    <w:rsid w:val="00816592"/>
    <w:rsid w:val="00816B11"/>
    <w:rsid w:val="00816BEB"/>
    <w:rsid w:val="00820E1C"/>
    <w:rsid w:val="00820E7F"/>
    <w:rsid w:val="0082154E"/>
    <w:rsid w:val="00821581"/>
    <w:rsid w:val="00821DAE"/>
    <w:rsid w:val="008238A6"/>
    <w:rsid w:val="0082424C"/>
    <w:rsid w:val="00824C7F"/>
    <w:rsid w:val="00825975"/>
    <w:rsid w:val="00825BB3"/>
    <w:rsid w:val="00825DB0"/>
    <w:rsid w:val="008267D4"/>
    <w:rsid w:val="00826BFF"/>
    <w:rsid w:val="00827457"/>
    <w:rsid w:val="00830348"/>
    <w:rsid w:val="00831096"/>
    <w:rsid w:val="00832D21"/>
    <w:rsid w:val="00835C2D"/>
    <w:rsid w:val="00835E59"/>
    <w:rsid w:val="008377CF"/>
    <w:rsid w:val="00837B5C"/>
    <w:rsid w:val="00840B69"/>
    <w:rsid w:val="00840DCE"/>
    <w:rsid w:val="00841ED5"/>
    <w:rsid w:val="00841FF0"/>
    <w:rsid w:val="00843470"/>
    <w:rsid w:val="008438B7"/>
    <w:rsid w:val="00845253"/>
    <w:rsid w:val="00845F77"/>
    <w:rsid w:val="00846AD5"/>
    <w:rsid w:val="00851782"/>
    <w:rsid w:val="00851BB2"/>
    <w:rsid w:val="00854691"/>
    <w:rsid w:val="0085483E"/>
    <w:rsid w:val="00856C18"/>
    <w:rsid w:val="00856C25"/>
    <w:rsid w:val="00860482"/>
    <w:rsid w:val="00862CE8"/>
    <w:rsid w:val="0086638A"/>
    <w:rsid w:val="00866B73"/>
    <w:rsid w:val="008675EA"/>
    <w:rsid w:val="008709C2"/>
    <w:rsid w:val="00872536"/>
    <w:rsid w:val="008727B2"/>
    <w:rsid w:val="0087415B"/>
    <w:rsid w:val="008748CD"/>
    <w:rsid w:val="0087551F"/>
    <w:rsid w:val="00875E6C"/>
    <w:rsid w:val="00877919"/>
    <w:rsid w:val="00880F4D"/>
    <w:rsid w:val="00881598"/>
    <w:rsid w:val="008816E1"/>
    <w:rsid w:val="00881C5F"/>
    <w:rsid w:val="00881E29"/>
    <w:rsid w:val="0088237F"/>
    <w:rsid w:val="008829D9"/>
    <w:rsid w:val="00882EC4"/>
    <w:rsid w:val="00882F5A"/>
    <w:rsid w:val="00883725"/>
    <w:rsid w:val="0088386C"/>
    <w:rsid w:val="008842F5"/>
    <w:rsid w:val="0088580C"/>
    <w:rsid w:val="00885D38"/>
    <w:rsid w:val="00886C4E"/>
    <w:rsid w:val="00887ABC"/>
    <w:rsid w:val="0089104B"/>
    <w:rsid w:val="00891392"/>
    <w:rsid w:val="008916E7"/>
    <w:rsid w:val="0089397C"/>
    <w:rsid w:val="008942AF"/>
    <w:rsid w:val="008948BC"/>
    <w:rsid w:val="00894A1E"/>
    <w:rsid w:val="00894EAD"/>
    <w:rsid w:val="0089561D"/>
    <w:rsid w:val="00895726"/>
    <w:rsid w:val="008958BB"/>
    <w:rsid w:val="008977F1"/>
    <w:rsid w:val="008A1746"/>
    <w:rsid w:val="008A2533"/>
    <w:rsid w:val="008A2DE7"/>
    <w:rsid w:val="008A3A59"/>
    <w:rsid w:val="008A3EB5"/>
    <w:rsid w:val="008A467A"/>
    <w:rsid w:val="008A5206"/>
    <w:rsid w:val="008A7278"/>
    <w:rsid w:val="008B0EC8"/>
    <w:rsid w:val="008B1C79"/>
    <w:rsid w:val="008B2AFC"/>
    <w:rsid w:val="008B30D9"/>
    <w:rsid w:val="008B4AE2"/>
    <w:rsid w:val="008B576B"/>
    <w:rsid w:val="008B6949"/>
    <w:rsid w:val="008C0F0D"/>
    <w:rsid w:val="008C1066"/>
    <w:rsid w:val="008C136E"/>
    <w:rsid w:val="008C1DCB"/>
    <w:rsid w:val="008C254B"/>
    <w:rsid w:val="008C3154"/>
    <w:rsid w:val="008C44A8"/>
    <w:rsid w:val="008C55BD"/>
    <w:rsid w:val="008C757F"/>
    <w:rsid w:val="008C7A06"/>
    <w:rsid w:val="008C7A9A"/>
    <w:rsid w:val="008C7F5D"/>
    <w:rsid w:val="008D0020"/>
    <w:rsid w:val="008D0034"/>
    <w:rsid w:val="008D0E12"/>
    <w:rsid w:val="008D1DC0"/>
    <w:rsid w:val="008D42C8"/>
    <w:rsid w:val="008D4430"/>
    <w:rsid w:val="008D4C7B"/>
    <w:rsid w:val="008D6624"/>
    <w:rsid w:val="008D7069"/>
    <w:rsid w:val="008D71C2"/>
    <w:rsid w:val="008D7F0E"/>
    <w:rsid w:val="008E185A"/>
    <w:rsid w:val="008E2C59"/>
    <w:rsid w:val="008E2D98"/>
    <w:rsid w:val="008E2F6D"/>
    <w:rsid w:val="008E3705"/>
    <w:rsid w:val="008E4DD1"/>
    <w:rsid w:val="008E79C9"/>
    <w:rsid w:val="008F01EE"/>
    <w:rsid w:val="008F2270"/>
    <w:rsid w:val="008F25E9"/>
    <w:rsid w:val="008F4E70"/>
    <w:rsid w:val="008F6751"/>
    <w:rsid w:val="008F6EA7"/>
    <w:rsid w:val="0090166A"/>
    <w:rsid w:val="00901EFC"/>
    <w:rsid w:val="0090215E"/>
    <w:rsid w:val="009029FE"/>
    <w:rsid w:val="00902DFA"/>
    <w:rsid w:val="00903C62"/>
    <w:rsid w:val="00903CFF"/>
    <w:rsid w:val="00903E1F"/>
    <w:rsid w:val="0090481C"/>
    <w:rsid w:val="0090628B"/>
    <w:rsid w:val="009063C7"/>
    <w:rsid w:val="00907663"/>
    <w:rsid w:val="00907C42"/>
    <w:rsid w:val="00910956"/>
    <w:rsid w:val="00911B96"/>
    <w:rsid w:val="00912AA9"/>
    <w:rsid w:val="00914E2C"/>
    <w:rsid w:val="009152A4"/>
    <w:rsid w:val="00915E7B"/>
    <w:rsid w:val="0092039C"/>
    <w:rsid w:val="009211F3"/>
    <w:rsid w:val="00921272"/>
    <w:rsid w:val="0092374F"/>
    <w:rsid w:val="00924080"/>
    <w:rsid w:val="00925FD8"/>
    <w:rsid w:val="00926F7A"/>
    <w:rsid w:val="00927409"/>
    <w:rsid w:val="0093190E"/>
    <w:rsid w:val="00931AA1"/>
    <w:rsid w:val="00932E2C"/>
    <w:rsid w:val="00933889"/>
    <w:rsid w:val="009345A5"/>
    <w:rsid w:val="00935A59"/>
    <w:rsid w:val="00936108"/>
    <w:rsid w:val="00936331"/>
    <w:rsid w:val="0093646F"/>
    <w:rsid w:val="0093655E"/>
    <w:rsid w:val="00936C43"/>
    <w:rsid w:val="00936DEB"/>
    <w:rsid w:val="00937A2C"/>
    <w:rsid w:val="009404D3"/>
    <w:rsid w:val="009406D1"/>
    <w:rsid w:val="00941632"/>
    <w:rsid w:val="00941BBB"/>
    <w:rsid w:val="00942D7C"/>
    <w:rsid w:val="00943A5D"/>
    <w:rsid w:val="00946430"/>
    <w:rsid w:val="00950D7A"/>
    <w:rsid w:val="009513B6"/>
    <w:rsid w:val="00952293"/>
    <w:rsid w:val="0095314F"/>
    <w:rsid w:val="0095336F"/>
    <w:rsid w:val="009535CC"/>
    <w:rsid w:val="00953681"/>
    <w:rsid w:val="00954E60"/>
    <w:rsid w:val="009555F6"/>
    <w:rsid w:val="009559A8"/>
    <w:rsid w:val="0095644B"/>
    <w:rsid w:val="009579D8"/>
    <w:rsid w:val="00961851"/>
    <w:rsid w:val="00961C54"/>
    <w:rsid w:val="00961E01"/>
    <w:rsid w:val="0096241E"/>
    <w:rsid w:val="00962AAF"/>
    <w:rsid w:val="00963233"/>
    <w:rsid w:val="00964AE2"/>
    <w:rsid w:val="00964F5C"/>
    <w:rsid w:val="009653E3"/>
    <w:rsid w:val="009656EC"/>
    <w:rsid w:val="00965717"/>
    <w:rsid w:val="00970829"/>
    <w:rsid w:val="0097100F"/>
    <w:rsid w:val="00973520"/>
    <w:rsid w:val="00973824"/>
    <w:rsid w:val="0097450C"/>
    <w:rsid w:val="009752A2"/>
    <w:rsid w:val="00980B21"/>
    <w:rsid w:val="00980DF2"/>
    <w:rsid w:val="00980EC8"/>
    <w:rsid w:val="009818B6"/>
    <w:rsid w:val="00983679"/>
    <w:rsid w:val="00983F5F"/>
    <w:rsid w:val="0098482D"/>
    <w:rsid w:val="0098515E"/>
    <w:rsid w:val="0098757D"/>
    <w:rsid w:val="0099335B"/>
    <w:rsid w:val="00995528"/>
    <w:rsid w:val="009A088F"/>
    <w:rsid w:val="009A090B"/>
    <w:rsid w:val="009A2B89"/>
    <w:rsid w:val="009A30BB"/>
    <w:rsid w:val="009A3AC4"/>
    <w:rsid w:val="009A46DC"/>
    <w:rsid w:val="009A5CBC"/>
    <w:rsid w:val="009A768E"/>
    <w:rsid w:val="009B02A9"/>
    <w:rsid w:val="009B2907"/>
    <w:rsid w:val="009B2DF8"/>
    <w:rsid w:val="009B3108"/>
    <w:rsid w:val="009B4686"/>
    <w:rsid w:val="009C2DB3"/>
    <w:rsid w:val="009C2E4F"/>
    <w:rsid w:val="009C4D6E"/>
    <w:rsid w:val="009C56D8"/>
    <w:rsid w:val="009C5C2D"/>
    <w:rsid w:val="009C5DD7"/>
    <w:rsid w:val="009C7FBA"/>
    <w:rsid w:val="009D0040"/>
    <w:rsid w:val="009D030A"/>
    <w:rsid w:val="009D04A1"/>
    <w:rsid w:val="009D0A4A"/>
    <w:rsid w:val="009D1E02"/>
    <w:rsid w:val="009D26FA"/>
    <w:rsid w:val="009D36FE"/>
    <w:rsid w:val="009D681B"/>
    <w:rsid w:val="009D70F9"/>
    <w:rsid w:val="009E0DFF"/>
    <w:rsid w:val="009E10BD"/>
    <w:rsid w:val="009E1215"/>
    <w:rsid w:val="009E1A07"/>
    <w:rsid w:val="009E3740"/>
    <w:rsid w:val="009E5457"/>
    <w:rsid w:val="009E6409"/>
    <w:rsid w:val="009E7513"/>
    <w:rsid w:val="009E7F87"/>
    <w:rsid w:val="009F073C"/>
    <w:rsid w:val="009F0A82"/>
    <w:rsid w:val="009F2E39"/>
    <w:rsid w:val="009F4935"/>
    <w:rsid w:val="009F57FA"/>
    <w:rsid w:val="009F6009"/>
    <w:rsid w:val="009F6065"/>
    <w:rsid w:val="009F657D"/>
    <w:rsid w:val="009F71F7"/>
    <w:rsid w:val="00A001B5"/>
    <w:rsid w:val="00A0127F"/>
    <w:rsid w:val="00A015E2"/>
    <w:rsid w:val="00A01D18"/>
    <w:rsid w:val="00A02E45"/>
    <w:rsid w:val="00A03661"/>
    <w:rsid w:val="00A03D54"/>
    <w:rsid w:val="00A042C6"/>
    <w:rsid w:val="00A04611"/>
    <w:rsid w:val="00A061E4"/>
    <w:rsid w:val="00A06760"/>
    <w:rsid w:val="00A06A85"/>
    <w:rsid w:val="00A06BAB"/>
    <w:rsid w:val="00A0731F"/>
    <w:rsid w:val="00A07AEF"/>
    <w:rsid w:val="00A10705"/>
    <w:rsid w:val="00A108E4"/>
    <w:rsid w:val="00A112B4"/>
    <w:rsid w:val="00A11663"/>
    <w:rsid w:val="00A128E4"/>
    <w:rsid w:val="00A13951"/>
    <w:rsid w:val="00A141CE"/>
    <w:rsid w:val="00A166A3"/>
    <w:rsid w:val="00A16966"/>
    <w:rsid w:val="00A20088"/>
    <w:rsid w:val="00A2152E"/>
    <w:rsid w:val="00A2179C"/>
    <w:rsid w:val="00A22B1A"/>
    <w:rsid w:val="00A22D9C"/>
    <w:rsid w:val="00A231D9"/>
    <w:rsid w:val="00A2340D"/>
    <w:rsid w:val="00A24297"/>
    <w:rsid w:val="00A24444"/>
    <w:rsid w:val="00A248C5"/>
    <w:rsid w:val="00A254FA"/>
    <w:rsid w:val="00A2670B"/>
    <w:rsid w:val="00A26C9B"/>
    <w:rsid w:val="00A26FC7"/>
    <w:rsid w:val="00A27429"/>
    <w:rsid w:val="00A275FE"/>
    <w:rsid w:val="00A2774A"/>
    <w:rsid w:val="00A31216"/>
    <w:rsid w:val="00A31237"/>
    <w:rsid w:val="00A3125F"/>
    <w:rsid w:val="00A320DF"/>
    <w:rsid w:val="00A32D9E"/>
    <w:rsid w:val="00A333D5"/>
    <w:rsid w:val="00A33A00"/>
    <w:rsid w:val="00A35011"/>
    <w:rsid w:val="00A3602D"/>
    <w:rsid w:val="00A36782"/>
    <w:rsid w:val="00A36B52"/>
    <w:rsid w:val="00A378CD"/>
    <w:rsid w:val="00A37961"/>
    <w:rsid w:val="00A402CC"/>
    <w:rsid w:val="00A41423"/>
    <w:rsid w:val="00A41CE2"/>
    <w:rsid w:val="00A43F0D"/>
    <w:rsid w:val="00A4433E"/>
    <w:rsid w:val="00A449D8"/>
    <w:rsid w:val="00A45875"/>
    <w:rsid w:val="00A4597B"/>
    <w:rsid w:val="00A46C06"/>
    <w:rsid w:val="00A46D67"/>
    <w:rsid w:val="00A477AE"/>
    <w:rsid w:val="00A50E63"/>
    <w:rsid w:val="00A51EDA"/>
    <w:rsid w:val="00A53CD2"/>
    <w:rsid w:val="00A56573"/>
    <w:rsid w:val="00A56E99"/>
    <w:rsid w:val="00A572B6"/>
    <w:rsid w:val="00A57681"/>
    <w:rsid w:val="00A57A28"/>
    <w:rsid w:val="00A57C5E"/>
    <w:rsid w:val="00A60CBE"/>
    <w:rsid w:val="00A61B6E"/>
    <w:rsid w:val="00A623BD"/>
    <w:rsid w:val="00A643EE"/>
    <w:rsid w:val="00A64D03"/>
    <w:rsid w:val="00A66D1F"/>
    <w:rsid w:val="00A707EA"/>
    <w:rsid w:val="00A7108B"/>
    <w:rsid w:val="00A716F7"/>
    <w:rsid w:val="00A7233D"/>
    <w:rsid w:val="00A7380A"/>
    <w:rsid w:val="00A75554"/>
    <w:rsid w:val="00A75CC8"/>
    <w:rsid w:val="00A77821"/>
    <w:rsid w:val="00A8006B"/>
    <w:rsid w:val="00A81E1D"/>
    <w:rsid w:val="00A83CF5"/>
    <w:rsid w:val="00A84828"/>
    <w:rsid w:val="00A868D0"/>
    <w:rsid w:val="00A86E6C"/>
    <w:rsid w:val="00A876F7"/>
    <w:rsid w:val="00A87998"/>
    <w:rsid w:val="00A90964"/>
    <w:rsid w:val="00A90CF9"/>
    <w:rsid w:val="00A91CDF"/>
    <w:rsid w:val="00A9449C"/>
    <w:rsid w:val="00A95573"/>
    <w:rsid w:val="00A97025"/>
    <w:rsid w:val="00A97174"/>
    <w:rsid w:val="00A97196"/>
    <w:rsid w:val="00AA061A"/>
    <w:rsid w:val="00AA071E"/>
    <w:rsid w:val="00AA0792"/>
    <w:rsid w:val="00AA3900"/>
    <w:rsid w:val="00AA3C67"/>
    <w:rsid w:val="00AA4056"/>
    <w:rsid w:val="00AA4A95"/>
    <w:rsid w:val="00AA6285"/>
    <w:rsid w:val="00AA6E69"/>
    <w:rsid w:val="00AA70DA"/>
    <w:rsid w:val="00AA7512"/>
    <w:rsid w:val="00AA7F4A"/>
    <w:rsid w:val="00AB0F1A"/>
    <w:rsid w:val="00AB1214"/>
    <w:rsid w:val="00AB12E3"/>
    <w:rsid w:val="00AB2A5D"/>
    <w:rsid w:val="00AB2CF0"/>
    <w:rsid w:val="00AB3A26"/>
    <w:rsid w:val="00AB6C32"/>
    <w:rsid w:val="00AB7786"/>
    <w:rsid w:val="00AC094B"/>
    <w:rsid w:val="00AC117C"/>
    <w:rsid w:val="00AC1EBA"/>
    <w:rsid w:val="00AC1F86"/>
    <w:rsid w:val="00AC2198"/>
    <w:rsid w:val="00AC2A4D"/>
    <w:rsid w:val="00AC6AA7"/>
    <w:rsid w:val="00AD0AA6"/>
    <w:rsid w:val="00AD0D52"/>
    <w:rsid w:val="00AD0D6B"/>
    <w:rsid w:val="00AD1234"/>
    <w:rsid w:val="00AD2758"/>
    <w:rsid w:val="00AD5B14"/>
    <w:rsid w:val="00AD6161"/>
    <w:rsid w:val="00AD6F08"/>
    <w:rsid w:val="00AD7993"/>
    <w:rsid w:val="00AE06D1"/>
    <w:rsid w:val="00AE2753"/>
    <w:rsid w:val="00AE2F9C"/>
    <w:rsid w:val="00AE33F7"/>
    <w:rsid w:val="00AE3FB2"/>
    <w:rsid w:val="00AE4B41"/>
    <w:rsid w:val="00AE4B42"/>
    <w:rsid w:val="00AE5FC2"/>
    <w:rsid w:val="00AE68BC"/>
    <w:rsid w:val="00AE6AB4"/>
    <w:rsid w:val="00AE6B30"/>
    <w:rsid w:val="00AE6CDB"/>
    <w:rsid w:val="00AF2A7D"/>
    <w:rsid w:val="00AF44E1"/>
    <w:rsid w:val="00AF489F"/>
    <w:rsid w:val="00AF4D76"/>
    <w:rsid w:val="00AF5528"/>
    <w:rsid w:val="00AF5A1C"/>
    <w:rsid w:val="00AF5A43"/>
    <w:rsid w:val="00AF67B9"/>
    <w:rsid w:val="00AF7395"/>
    <w:rsid w:val="00AF7662"/>
    <w:rsid w:val="00B023F3"/>
    <w:rsid w:val="00B03A38"/>
    <w:rsid w:val="00B03CF9"/>
    <w:rsid w:val="00B06FF3"/>
    <w:rsid w:val="00B10025"/>
    <w:rsid w:val="00B13F56"/>
    <w:rsid w:val="00B1424D"/>
    <w:rsid w:val="00B15332"/>
    <w:rsid w:val="00B15D4D"/>
    <w:rsid w:val="00B165AD"/>
    <w:rsid w:val="00B202DB"/>
    <w:rsid w:val="00B20A19"/>
    <w:rsid w:val="00B21D2A"/>
    <w:rsid w:val="00B236CB"/>
    <w:rsid w:val="00B238CE"/>
    <w:rsid w:val="00B23DB6"/>
    <w:rsid w:val="00B24026"/>
    <w:rsid w:val="00B256FE"/>
    <w:rsid w:val="00B25F18"/>
    <w:rsid w:val="00B26871"/>
    <w:rsid w:val="00B30A83"/>
    <w:rsid w:val="00B30BDC"/>
    <w:rsid w:val="00B31033"/>
    <w:rsid w:val="00B32892"/>
    <w:rsid w:val="00B339F8"/>
    <w:rsid w:val="00B34CA2"/>
    <w:rsid w:val="00B36707"/>
    <w:rsid w:val="00B40B09"/>
    <w:rsid w:val="00B4188C"/>
    <w:rsid w:val="00B43236"/>
    <w:rsid w:val="00B44157"/>
    <w:rsid w:val="00B451A4"/>
    <w:rsid w:val="00B453AC"/>
    <w:rsid w:val="00B50EEA"/>
    <w:rsid w:val="00B5139A"/>
    <w:rsid w:val="00B5165A"/>
    <w:rsid w:val="00B545E1"/>
    <w:rsid w:val="00B547FA"/>
    <w:rsid w:val="00B54E2F"/>
    <w:rsid w:val="00B554D8"/>
    <w:rsid w:val="00B56FB5"/>
    <w:rsid w:val="00B57283"/>
    <w:rsid w:val="00B6025D"/>
    <w:rsid w:val="00B612EE"/>
    <w:rsid w:val="00B6132A"/>
    <w:rsid w:val="00B618E2"/>
    <w:rsid w:val="00B62DAF"/>
    <w:rsid w:val="00B653D6"/>
    <w:rsid w:val="00B654A0"/>
    <w:rsid w:val="00B670A4"/>
    <w:rsid w:val="00B6760B"/>
    <w:rsid w:val="00B6777D"/>
    <w:rsid w:val="00B7062A"/>
    <w:rsid w:val="00B70774"/>
    <w:rsid w:val="00B709F9"/>
    <w:rsid w:val="00B70F9F"/>
    <w:rsid w:val="00B71292"/>
    <w:rsid w:val="00B7161C"/>
    <w:rsid w:val="00B71D76"/>
    <w:rsid w:val="00B71E00"/>
    <w:rsid w:val="00B7258B"/>
    <w:rsid w:val="00B75CD2"/>
    <w:rsid w:val="00B76A77"/>
    <w:rsid w:val="00B80414"/>
    <w:rsid w:val="00B811C5"/>
    <w:rsid w:val="00B81DBD"/>
    <w:rsid w:val="00B825CF"/>
    <w:rsid w:val="00B834AE"/>
    <w:rsid w:val="00B84BF5"/>
    <w:rsid w:val="00B8537F"/>
    <w:rsid w:val="00B8778C"/>
    <w:rsid w:val="00B902E8"/>
    <w:rsid w:val="00B90FF0"/>
    <w:rsid w:val="00B91BEF"/>
    <w:rsid w:val="00B9273A"/>
    <w:rsid w:val="00B92A65"/>
    <w:rsid w:val="00B92B10"/>
    <w:rsid w:val="00B9336A"/>
    <w:rsid w:val="00B93474"/>
    <w:rsid w:val="00B934F5"/>
    <w:rsid w:val="00B948D9"/>
    <w:rsid w:val="00B94FA7"/>
    <w:rsid w:val="00B95014"/>
    <w:rsid w:val="00B9584E"/>
    <w:rsid w:val="00B979F4"/>
    <w:rsid w:val="00BA16A0"/>
    <w:rsid w:val="00BA2602"/>
    <w:rsid w:val="00BA2AB3"/>
    <w:rsid w:val="00BA2DDE"/>
    <w:rsid w:val="00BA4539"/>
    <w:rsid w:val="00BA710B"/>
    <w:rsid w:val="00BA7801"/>
    <w:rsid w:val="00BB099D"/>
    <w:rsid w:val="00BB1292"/>
    <w:rsid w:val="00BB18A5"/>
    <w:rsid w:val="00BB1CDE"/>
    <w:rsid w:val="00BB367E"/>
    <w:rsid w:val="00BB3ED9"/>
    <w:rsid w:val="00BB3F16"/>
    <w:rsid w:val="00BB4106"/>
    <w:rsid w:val="00BB4F24"/>
    <w:rsid w:val="00BB53EB"/>
    <w:rsid w:val="00BB6317"/>
    <w:rsid w:val="00BB681A"/>
    <w:rsid w:val="00BB6E18"/>
    <w:rsid w:val="00BB71FD"/>
    <w:rsid w:val="00BB7E48"/>
    <w:rsid w:val="00BB7F6E"/>
    <w:rsid w:val="00BC033B"/>
    <w:rsid w:val="00BC04E2"/>
    <w:rsid w:val="00BC28B9"/>
    <w:rsid w:val="00BC2A97"/>
    <w:rsid w:val="00BC3C3D"/>
    <w:rsid w:val="00BC5139"/>
    <w:rsid w:val="00BC5952"/>
    <w:rsid w:val="00BC5D17"/>
    <w:rsid w:val="00BC5E6B"/>
    <w:rsid w:val="00BC6075"/>
    <w:rsid w:val="00BC6202"/>
    <w:rsid w:val="00BC638B"/>
    <w:rsid w:val="00BD042E"/>
    <w:rsid w:val="00BD0994"/>
    <w:rsid w:val="00BD2064"/>
    <w:rsid w:val="00BD2616"/>
    <w:rsid w:val="00BD26C2"/>
    <w:rsid w:val="00BD3A35"/>
    <w:rsid w:val="00BD59AD"/>
    <w:rsid w:val="00BD66C1"/>
    <w:rsid w:val="00BE0410"/>
    <w:rsid w:val="00BE17A1"/>
    <w:rsid w:val="00BE18A6"/>
    <w:rsid w:val="00BE3BF2"/>
    <w:rsid w:val="00BE4370"/>
    <w:rsid w:val="00BE486F"/>
    <w:rsid w:val="00BF1214"/>
    <w:rsid w:val="00BF1293"/>
    <w:rsid w:val="00BF1A88"/>
    <w:rsid w:val="00BF39AA"/>
    <w:rsid w:val="00BF39DF"/>
    <w:rsid w:val="00BF4F70"/>
    <w:rsid w:val="00C00461"/>
    <w:rsid w:val="00C00511"/>
    <w:rsid w:val="00C009E2"/>
    <w:rsid w:val="00C01257"/>
    <w:rsid w:val="00C05E76"/>
    <w:rsid w:val="00C07269"/>
    <w:rsid w:val="00C10698"/>
    <w:rsid w:val="00C1142E"/>
    <w:rsid w:val="00C11655"/>
    <w:rsid w:val="00C11835"/>
    <w:rsid w:val="00C11F49"/>
    <w:rsid w:val="00C123C5"/>
    <w:rsid w:val="00C13D3C"/>
    <w:rsid w:val="00C14A47"/>
    <w:rsid w:val="00C14FD6"/>
    <w:rsid w:val="00C1743E"/>
    <w:rsid w:val="00C17749"/>
    <w:rsid w:val="00C17DD0"/>
    <w:rsid w:val="00C224D7"/>
    <w:rsid w:val="00C234D6"/>
    <w:rsid w:val="00C235AD"/>
    <w:rsid w:val="00C24937"/>
    <w:rsid w:val="00C257F2"/>
    <w:rsid w:val="00C263F2"/>
    <w:rsid w:val="00C27BA6"/>
    <w:rsid w:val="00C30D07"/>
    <w:rsid w:val="00C30E11"/>
    <w:rsid w:val="00C30F22"/>
    <w:rsid w:val="00C325AA"/>
    <w:rsid w:val="00C33AAD"/>
    <w:rsid w:val="00C33F35"/>
    <w:rsid w:val="00C34FEB"/>
    <w:rsid w:val="00C3505A"/>
    <w:rsid w:val="00C36AD7"/>
    <w:rsid w:val="00C37767"/>
    <w:rsid w:val="00C37B94"/>
    <w:rsid w:val="00C40240"/>
    <w:rsid w:val="00C40CFC"/>
    <w:rsid w:val="00C41F00"/>
    <w:rsid w:val="00C43E6A"/>
    <w:rsid w:val="00C452E6"/>
    <w:rsid w:val="00C45CE8"/>
    <w:rsid w:val="00C45E1C"/>
    <w:rsid w:val="00C466BC"/>
    <w:rsid w:val="00C5076D"/>
    <w:rsid w:val="00C515F8"/>
    <w:rsid w:val="00C52D52"/>
    <w:rsid w:val="00C535FE"/>
    <w:rsid w:val="00C53AD1"/>
    <w:rsid w:val="00C553A0"/>
    <w:rsid w:val="00C55F34"/>
    <w:rsid w:val="00C57AD9"/>
    <w:rsid w:val="00C61E48"/>
    <w:rsid w:val="00C63044"/>
    <w:rsid w:val="00C6377B"/>
    <w:rsid w:val="00C63817"/>
    <w:rsid w:val="00C6383A"/>
    <w:rsid w:val="00C6577B"/>
    <w:rsid w:val="00C65844"/>
    <w:rsid w:val="00C65912"/>
    <w:rsid w:val="00C6638C"/>
    <w:rsid w:val="00C714BD"/>
    <w:rsid w:val="00C71F65"/>
    <w:rsid w:val="00C72DBB"/>
    <w:rsid w:val="00C72F2F"/>
    <w:rsid w:val="00C735CF"/>
    <w:rsid w:val="00C74125"/>
    <w:rsid w:val="00C7534E"/>
    <w:rsid w:val="00C76679"/>
    <w:rsid w:val="00C77192"/>
    <w:rsid w:val="00C77520"/>
    <w:rsid w:val="00C77F10"/>
    <w:rsid w:val="00C80864"/>
    <w:rsid w:val="00C809DB"/>
    <w:rsid w:val="00C810CC"/>
    <w:rsid w:val="00C81C7C"/>
    <w:rsid w:val="00C83561"/>
    <w:rsid w:val="00C83D1D"/>
    <w:rsid w:val="00C84422"/>
    <w:rsid w:val="00C84D75"/>
    <w:rsid w:val="00C84FCC"/>
    <w:rsid w:val="00C854AE"/>
    <w:rsid w:val="00C856DD"/>
    <w:rsid w:val="00C8615E"/>
    <w:rsid w:val="00C87323"/>
    <w:rsid w:val="00C90709"/>
    <w:rsid w:val="00C9125A"/>
    <w:rsid w:val="00C91961"/>
    <w:rsid w:val="00C925EE"/>
    <w:rsid w:val="00C93D5B"/>
    <w:rsid w:val="00C956F8"/>
    <w:rsid w:val="00C95D61"/>
    <w:rsid w:val="00C9637E"/>
    <w:rsid w:val="00C9644D"/>
    <w:rsid w:val="00C966E4"/>
    <w:rsid w:val="00C96FF5"/>
    <w:rsid w:val="00C973DE"/>
    <w:rsid w:val="00C97EFE"/>
    <w:rsid w:val="00CA3B95"/>
    <w:rsid w:val="00CA3BF1"/>
    <w:rsid w:val="00CA69E1"/>
    <w:rsid w:val="00CA764F"/>
    <w:rsid w:val="00CB1310"/>
    <w:rsid w:val="00CB158C"/>
    <w:rsid w:val="00CB188E"/>
    <w:rsid w:val="00CB1B1B"/>
    <w:rsid w:val="00CB3D14"/>
    <w:rsid w:val="00CB4B61"/>
    <w:rsid w:val="00CB587A"/>
    <w:rsid w:val="00CC113C"/>
    <w:rsid w:val="00CC36BE"/>
    <w:rsid w:val="00CC3AEC"/>
    <w:rsid w:val="00CC3BB3"/>
    <w:rsid w:val="00CC4343"/>
    <w:rsid w:val="00CC5119"/>
    <w:rsid w:val="00CC533E"/>
    <w:rsid w:val="00CC5E50"/>
    <w:rsid w:val="00CC63DC"/>
    <w:rsid w:val="00CC7E0C"/>
    <w:rsid w:val="00CD0178"/>
    <w:rsid w:val="00CD1772"/>
    <w:rsid w:val="00CD2043"/>
    <w:rsid w:val="00CD2F4A"/>
    <w:rsid w:val="00CD4292"/>
    <w:rsid w:val="00CD4978"/>
    <w:rsid w:val="00CD4A13"/>
    <w:rsid w:val="00CD5CCF"/>
    <w:rsid w:val="00CD6494"/>
    <w:rsid w:val="00CD6591"/>
    <w:rsid w:val="00CD7E7F"/>
    <w:rsid w:val="00CE063F"/>
    <w:rsid w:val="00CE1194"/>
    <w:rsid w:val="00CE15B8"/>
    <w:rsid w:val="00CE2FE5"/>
    <w:rsid w:val="00CE30AF"/>
    <w:rsid w:val="00CE3E54"/>
    <w:rsid w:val="00CE4B30"/>
    <w:rsid w:val="00CE5556"/>
    <w:rsid w:val="00CE5EB9"/>
    <w:rsid w:val="00CE6119"/>
    <w:rsid w:val="00CE694A"/>
    <w:rsid w:val="00CE75D6"/>
    <w:rsid w:val="00CF1B95"/>
    <w:rsid w:val="00CF226F"/>
    <w:rsid w:val="00CF270E"/>
    <w:rsid w:val="00CF2D42"/>
    <w:rsid w:val="00CF2E47"/>
    <w:rsid w:val="00CF3D93"/>
    <w:rsid w:val="00CF55E5"/>
    <w:rsid w:val="00CF5C90"/>
    <w:rsid w:val="00CF5CAC"/>
    <w:rsid w:val="00CF794F"/>
    <w:rsid w:val="00D002ED"/>
    <w:rsid w:val="00D02672"/>
    <w:rsid w:val="00D03471"/>
    <w:rsid w:val="00D04477"/>
    <w:rsid w:val="00D05E3B"/>
    <w:rsid w:val="00D0674B"/>
    <w:rsid w:val="00D0685D"/>
    <w:rsid w:val="00D06E5A"/>
    <w:rsid w:val="00D11142"/>
    <w:rsid w:val="00D11B98"/>
    <w:rsid w:val="00D11D42"/>
    <w:rsid w:val="00D1205D"/>
    <w:rsid w:val="00D1351E"/>
    <w:rsid w:val="00D1368C"/>
    <w:rsid w:val="00D13890"/>
    <w:rsid w:val="00D16844"/>
    <w:rsid w:val="00D208BF"/>
    <w:rsid w:val="00D216A1"/>
    <w:rsid w:val="00D21DBC"/>
    <w:rsid w:val="00D21DFF"/>
    <w:rsid w:val="00D22DB8"/>
    <w:rsid w:val="00D238DD"/>
    <w:rsid w:val="00D24362"/>
    <w:rsid w:val="00D24444"/>
    <w:rsid w:val="00D27215"/>
    <w:rsid w:val="00D30250"/>
    <w:rsid w:val="00D303B7"/>
    <w:rsid w:val="00D30AA3"/>
    <w:rsid w:val="00D31030"/>
    <w:rsid w:val="00D315C0"/>
    <w:rsid w:val="00D321B6"/>
    <w:rsid w:val="00D33943"/>
    <w:rsid w:val="00D34AC4"/>
    <w:rsid w:val="00D35944"/>
    <w:rsid w:val="00D35E66"/>
    <w:rsid w:val="00D364D5"/>
    <w:rsid w:val="00D36BB8"/>
    <w:rsid w:val="00D372D4"/>
    <w:rsid w:val="00D40C0A"/>
    <w:rsid w:val="00D416DF"/>
    <w:rsid w:val="00D41956"/>
    <w:rsid w:val="00D41EEC"/>
    <w:rsid w:val="00D424AD"/>
    <w:rsid w:val="00D42537"/>
    <w:rsid w:val="00D42FA6"/>
    <w:rsid w:val="00D44C54"/>
    <w:rsid w:val="00D44C94"/>
    <w:rsid w:val="00D464FC"/>
    <w:rsid w:val="00D47E31"/>
    <w:rsid w:val="00D506EC"/>
    <w:rsid w:val="00D51F6C"/>
    <w:rsid w:val="00D543C8"/>
    <w:rsid w:val="00D54B8E"/>
    <w:rsid w:val="00D5649A"/>
    <w:rsid w:val="00D56FB5"/>
    <w:rsid w:val="00D570D7"/>
    <w:rsid w:val="00D576FC"/>
    <w:rsid w:val="00D57BA1"/>
    <w:rsid w:val="00D61924"/>
    <w:rsid w:val="00D655FA"/>
    <w:rsid w:val="00D65CCD"/>
    <w:rsid w:val="00D65E9A"/>
    <w:rsid w:val="00D666D5"/>
    <w:rsid w:val="00D72CA2"/>
    <w:rsid w:val="00D7439E"/>
    <w:rsid w:val="00D743E8"/>
    <w:rsid w:val="00D75E1D"/>
    <w:rsid w:val="00D76F30"/>
    <w:rsid w:val="00D77BF2"/>
    <w:rsid w:val="00D77F0E"/>
    <w:rsid w:val="00D80744"/>
    <w:rsid w:val="00D80795"/>
    <w:rsid w:val="00D819F3"/>
    <w:rsid w:val="00D821C0"/>
    <w:rsid w:val="00D85215"/>
    <w:rsid w:val="00D85480"/>
    <w:rsid w:val="00D8675D"/>
    <w:rsid w:val="00D87A55"/>
    <w:rsid w:val="00D906FD"/>
    <w:rsid w:val="00D90C14"/>
    <w:rsid w:val="00D918E8"/>
    <w:rsid w:val="00D91946"/>
    <w:rsid w:val="00D93153"/>
    <w:rsid w:val="00D9329E"/>
    <w:rsid w:val="00D935AE"/>
    <w:rsid w:val="00D93D49"/>
    <w:rsid w:val="00D9405A"/>
    <w:rsid w:val="00D94A54"/>
    <w:rsid w:val="00D95C91"/>
    <w:rsid w:val="00D95FEB"/>
    <w:rsid w:val="00D96DC7"/>
    <w:rsid w:val="00DA0EF9"/>
    <w:rsid w:val="00DA1E89"/>
    <w:rsid w:val="00DA202C"/>
    <w:rsid w:val="00DA2FA9"/>
    <w:rsid w:val="00DA3264"/>
    <w:rsid w:val="00DA3565"/>
    <w:rsid w:val="00DA38A3"/>
    <w:rsid w:val="00DA39C5"/>
    <w:rsid w:val="00DA3C05"/>
    <w:rsid w:val="00DA4EBA"/>
    <w:rsid w:val="00DA4ED2"/>
    <w:rsid w:val="00DA63B2"/>
    <w:rsid w:val="00DB053B"/>
    <w:rsid w:val="00DB079C"/>
    <w:rsid w:val="00DB0E14"/>
    <w:rsid w:val="00DB2628"/>
    <w:rsid w:val="00DB4281"/>
    <w:rsid w:val="00DB51BA"/>
    <w:rsid w:val="00DB579D"/>
    <w:rsid w:val="00DB6016"/>
    <w:rsid w:val="00DB7099"/>
    <w:rsid w:val="00DB74EE"/>
    <w:rsid w:val="00DB7E74"/>
    <w:rsid w:val="00DC24F5"/>
    <w:rsid w:val="00DC28FC"/>
    <w:rsid w:val="00DC2BB7"/>
    <w:rsid w:val="00DC40FE"/>
    <w:rsid w:val="00DC4375"/>
    <w:rsid w:val="00DC47D3"/>
    <w:rsid w:val="00DC51DA"/>
    <w:rsid w:val="00DC60F1"/>
    <w:rsid w:val="00DC78CC"/>
    <w:rsid w:val="00DD12F6"/>
    <w:rsid w:val="00DD13B7"/>
    <w:rsid w:val="00DD28D5"/>
    <w:rsid w:val="00DD3C2C"/>
    <w:rsid w:val="00DD5855"/>
    <w:rsid w:val="00DD5C77"/>
    <w:rsid w:val="00DD67BF"/>
    <w:rsid w:val="00DD6E53"/>
    <w:rsid w:val="00DD731B"/>
    <w:rsid w:val="00DD797E"/>
    <w:rsid w:val="00DE0301"/>
    <w:rsid w:val="00DE05A0"/>
    <w:rsid w:val="00DE11FD"/>
    <w:rsid w:val="00DE1851"/>
    <w:rsid w:val="00DE2C1C"/>
    <w:rsid w:val="00DE2C40"/>
    <w:rsid w:val="00DE2F04"/>
    <w:rsid w:val="00DE3839"/>
    <w:rsid w:val="00DE39F9"/>
    <w:rsid w:val="00DE3B70"/>
    <w:rsid w:val="00DE3C49"/>
    <w:rsid w:val="00DE3E97"/>
    <w:rsid w:val="00DE50DB"/>
    <w:rsid w:val="00DE57A9"/>
    <w:rsid w:val="00DE590C"/>
    <w:rsid w:val="00DE5E3C"/>
    <w:rsid w:val="00DE697D"/>
    <w:rsid w:val="00DF1651"/>
    <w:rsid w:val="00DF2517"/>
    <w:rsid w:val="00DF2528"/>
    <w:rsid w:val="00DF342B"/>
    <w:rsid w:val="00DF38CD"/>
    <w:rsid w:val="00DF4796"/>
    <w:rsid w:val="00DF61ED"/>
    <w:rsid w:val="00DF774C"/>
    <w:rsid w:val="00DF7AB8"/>
    <w:rsid w:val="00DF7F43"/>
    <w:rsid w:val="00E0022F"/>
    <w:rsid w:val="00E002CB"/>
    <w:rsid w:val="00E00AB2"/>
    <w:rsid w:val="00E0103B"/>
    <w:rsid w:val="00E01701"/>
    <w:rsid w:val="00E018E3"/>
    <w:rsid w:val="00E02829"/>
    <w:rsid w:val="00E035E4"/>
    <w:rsid w:val="00E05119"/>
    <w:rsid w:val="00E053D6"/>
    <w:rsid w:val="00E07131"/>
    <w:rsid w:val="00E0757B"/>
    <w:rsid w:val="00E07614"/>
    <w:rsid w:val="00E07D3B"/>
    <w:rsid w:val="00E12CBF"/>
    <w:rsid w:val="00E13885"/>
    <w:rsid w:val="00E13EE8"/>
    <w:rsid w:val="00E14A65"/>
    <w:rsid w:val="00E1739D"/>
    <w:rsid w:val="00E17C4C"/>
    <w:rsid w:val="00E224C5"/>
    <w:rsid w:val="00E2266E"/>
    <w:rsid w:val="00E2442C"/>
    <w:rsid w:val="00E25A55"/>
    <w:rsid w:val="00E26064"/>
    <w:rsid w:val="00E2640D"/>
    <w:rsid w:val="00E26C8E"/>
    <w:rsid w:val="00E306BD"/>
    <w:rsid w:val="00E311F1"/>
    <w:rsid w:val="00E3233A"/>
    <w:rsid w:val="00E32968"/>
    <w:rsid w:val="00E34354"/>
    <w:rsid w:val="00E35E86"/>
    <w:rsid w:val="00E360DC"/>
    <w:rsid w:val="00E36BBF"/>
    <w:rsid w:val="00E36BDB"/>
    <w:rsid w:val="00E409B5"/>
    <w:rsid w:val="00E41247"/>
    <w:rsid w:val="00E41FEF"/>
    <w:rsid w:val="00E4307C"/>
    <w:rsid w:val="00E430C7"/>
    <w:rsid w:val="00E434AF"/>
    <w:rsid w:val="00E437A2"/>
    <w:rsid w:val="00E466F3"/>
    <w:rsid w:val="00E46D8A"/>
    <w:rsid w:val="00E46FA8"/>
    <w:rsid w:val="00E47DF2"/>
    <w:rsid w:val="00E5003B"/>
    <w:rsid w:val="00E511D3"/>
    <w:rsid w:val="00E52218"/>
    <w:rsid w:val="00E53633"/>
    <w:rsid w:val="00E565B8"/>
    <w:rsid w:val="00E57840"/>
    <w:rsid w:val="00E6075B"/>
    <w:rsid w:val="00E6093D"/>
    <w:rsid w:val="00E62F6E"/>
    <w:rsid w:val="00E65A11"/>
    <w:rsid w:val="00E65B63"/>
    <w:rsid w:val="00E66043"/>
    <w:rsid w:val="00E66719"/>
    <w:rsid w:val="00E6717B"/>
    <w:rsid w:val="00E70D54"/>
    <w:rsid w:val="00E70E73"/>
    <w:rsid w:val="00E710C0"/>
    <w:rsid w:val="00E71AC6"/>
    <w:rsid w:val="00E739DA"/>
    <w:rsid w:val="00E73ABE"/>
    <w:rsid w:val="00E74CBF"/>
    <w:rsid w:val="00E752BE"/>
    <w:rsid w:val="00E75869"/>
    <w:rsid w:val="00E76036"/>
    <w:rsid w:val="00E765B3"/>
    <w:rsid w:val="00E80242"/>
    <w:rsid w:val="00E807B1"/>
    <w:rsid w:val="00E8151D"/>
    <w:rsid w:val="00E83B60"/>
    <w:rsid w:val="00E84BB1"/>
    <w:rsid w:val="00E857B9"/>
    <w:rsid w:val="00E85850"/>
    <w:rsid w:val="00E8586F"/>
    <w:rsid w:val="00E85875"/>
    <w:rsid w:val="00E85A3D"/>
    <w:rsid w:val="00E900C3"/>
    <w:rsid w:val="00E90147"/>
    <w:rsid w:val="00E92968"/>
    <w:rsid w:val="00E935FD"/>
    <w:rsid w:val="00E93D7A"/>
    <w:rsid w:val="00E940EA"/>
    <w:rsid w:val="00E96578"/>
    <w:rsid w:val="00E97A84"/>
    <w:rsid w:val="00E97F1A"/>
    <w:rsid w:val="00EA021B"/>
    <w:rsid w:val="00EA031A"/>
    <w:rsid w:val="00EA0932"/>
    <w:rsid w:val="00EA32D6"/>
    <w:rsid w:val="00EA4044"/>
    <w:rsid w:val="00EA5127"/>
    <w:rsid w:val="00EA52E0"/>
    <w:rsid w:val="00EA6A04"/>
    <w:rsid w:val="00EA6F62"/>
    <w:rsid w:val="00EB0649"/>
    <w:rsid w:val="00EB4029"/>
    <w:rsid w:val="00EB4079"/>
    <w:rsid w:val="00EB4110"/>
    <w:rsid w:val="00EB454E"/>
    <w:rsid w:val="00EB4934"/>
    <w:rsid w:val="00EB547A"/>
    <w:rsid w:val="00EB718F"/>
    <w:rsid w:val="00EB72C8"/>
    <w:rsid w:val="00EB7D65"/>
    <w:rsid w:val="00EC02A1"/>
    <w:rsid w:val="00EC0CED"/>
    <w:rsid w:val="00EC3D4A"/>
    <w:rsid w:val="00EC61A2"/>
    <w:rsid w:val="00EC6F74"/>
    <w:rsid w:val="00EC795A"/>
    <w:rsid w:val="00ED03DE"/>
    <w:rsid w:val="00ED05E8"/>
    <w:rsid w:val="00ED0D76"/>
    <w:rsid w:val="00ED0E96"/>
    <w:rsid w:val="00ED22B3"/>
    <w:rsid w:val="00ED388F"/>
    <w:rsid w:val="00ED4293"/>
    <w:rsid w:val="00ED6B0D"/>
    <w:rsid w:val="00ED6EC3"/>
    <w:rsid w:val="00ED73EC"/>
    <w:rsid w:val="00EE0031"/>
    <w:rsid w:val="00EE01A0"/>
    <w:rsid w:val="00EE0835"/>
    <w:rsid w:val="00EE0DEC"/>
    <w:rsid w:val="00EE112A"/>
    <w:rsid w:val="00EE2745"/>
    <w:rsid w:val="00EE297F"/>
    <w:rsid w:val="00EE3ADE"/>
    <w:rsid w:val="00EE4074"/>
    <w:rsid w:val="00EE4E9E"/>
    <w:rsid w:val="00EE5E51"/>
    <w:rsid w:val="00EE6870"/>
    <w:rsid w:val="00EE6D6B"/>
    <w:rsid w:val="00EF0272"/>
    <w:rsid w:val="00EF07F5"/>
    <w:rsid w:val="00EF165F"/>
    <w:rsid w:val="00EF204F"/>
    <w:rsid w:val="00EF20E8"/>
    <w:rsid w:val="00EF28D8"/>
    <w:rsid w:val="00EF3828"/>
    <w:rsid w:val="00EF3CD4"/>
    <w:rsid w:val="00EF44AE"/>
    <w:rsid w:val="00EF6D6A"/>
    <w:rsid w:val="00EF74F4"/>
    <w:rsid w:val="00F00261"/>
    <w:rsid w:val="00F009A4"/>
    <w:rsid w:val="00F00EA2"/>
    <w:rsid w:val="00F01546"/>
    <w:rsid w:val="00F01E8B"/>
    <w:rsid w:val="00F0303A"/>
    <w:rsid w:val="00F03540"/>
    <w:rsid w:val="00F03E2D"/>
    <w:rsid w:val="00F06729"/>
    <w:rsid w:val="00F0676C"/>
    <w:rsid w:val="00F0713D"/>
    <w:rsid w:val="00F1073D"/>
    <w:rsid w:val="00F10F4B"/>
    <w:rsid w:val="00F120EB"/>
    <w:rsid w:val="00F12608"/>
    <w:rsid w:val="00F12F2E"/>
    <w:rsid w:val="00F13495"/>
    <w:rsid w:val="00F154D8"/>
    <w:rsid w:val="00F156CD"/>
    <w:rsid w:val="00F15F35"/>
    <w:rsid w:val="00F1714F"/>
    <w:rsid w:val="00F20371"/>
    <w:rsid w:val="00F20A83"/>
    <w:rsid w:val="00F25217"/>
    <w:rsid w:val="00F258BF"/>
    <w:rsid w:val="00F25AC4"/>
    <w:rsid w:val="00F25B96"/>
    <w:rsid w:val="00F26C85"/>
    <w:rsid w:val="00F26FD9"/>
    <w:rsid w:val="00F273F2"/>
    <w:rsid w:val="00F301D0"/>
    <w:rsid w:val="00F30BE4"/>
    <w:rsid w:val="00F30F1C"/>
    <w:rsid w:val="00F35472"/>
    <w:rsid w:val="00F3653C"/>
    <w:rsid w:val="00F36EBE"/>
    <w:rsid w:val="00F36EF5"/>
    <w:rsid w:val="00F40304"/>
    <w:rsid w:val="00F4262F"/>
    <w:rsid w:val="00F43198"/>
    <w:rsid w:val="00F4327B"/>
    <w:rsid w:val="00F439E1"/>
    <w:rsid w:val="00F44116"/>
    <w:rsid w:val="00F445F0"/>
    <w:rsid w:val="00F46439"/>
    <w:rsid w:val="00F465EF"/>
    <w:rsid w:val="00F46819"/>
    <w:rsid w:val="00F4753A"/>
    <w:rsid w:val="00F5073E"/>
    <w:rsid w:val="00F51A58"/>
    <w:rsid w:val="00F51BA0"/>
    <w:rsid w:val="00F525A8"/>
    <w:rsid w:val="00F53A47"/>
    <w:rsid w:val="00F54047"/>
    <w:rsid w:val="00F54B6D"/>
    <w:rsid w:val="00F55259"/>
    <w:rsid w:val="00F55A14"/>
    <w:rsid w:val="00F57AF7"/>
    <w:rsid w:val="00F61133"/>
    <w:rsid w:val="00F615D9"/>
    <w:rsid w:val="00F62515"/>
    <w:rsid w:val="00F631E6"/>
    <w:rsid w:val="00F638E5"/>
    <w:rsid w:val="00F64350"/>
    <w:rsid w:val="00F66CEE"/>
    <w:rsid w:val="00F675FE"/>
    <w:rsid w:val="00F712FE"/>
    <w:rsid w:val="00F72055"/>
    <w:rsid w:val="00F72BC4"/>
    <w:rsid w:val="00F744F0"/>
    <w:rsid w:val="00F75A94"/>
    <w:rsid w:val="00F76926"/>
    <w:rsid w:val="00F76C87"/>
    <w:rsid w:val="00F7704B"/>
    <w:rsid w:val="00F83322"/>
    <w:rsid w:val="00F834E2"/>
    <w:rsid w:val="00F85E34"/>
    <w:rsid w:val="00F869B1"/>
    <w:rsid w:val="00F90CE9"/>
    <w:rsid w:val="00F91D08"/>
    <w:rsid w:val="00F946D7"/>
    <w:rsid w:val="00F955CA"/>
    <w:rsid w:val="00F956C2"/>
    <w:rsid w:val="00F95A18"/>
    <w:rsid w:val="00F97028"/>
    <w:rsid w:val="00FA05D1"/>
    <w:rsid w:val="00FA0D10"/>
    <w:rsid w:val="00FA0DCA"/>
    <w:rsid w:val="00FA173A"/>
    <w:rsid w:val="00FA1B15"/>
    <w:rsid w:val="00FA1F20"/>
    <w:rsid w:val="00FA47AC"/>
    <w:rsid w:val="00FA4DAD"/>
    <w:rsid w:val="00FA4F69"/>
    <w:rsid w:val="00FA57B4"/>
    <w:rsid w:val="00FA6434"/>
    <w:rsid w:val="00FA7498"/>
    <w:rsid w:val="00FB09AB"/>
    <w:rsid w:val="00FB0CEB"/>
    <w:rsid w:val="00FB19EB"/>
    <w:rsid w:val="00FB2593"/>
    <w:rsid w:val="00FB331D"/>
    <w:rsid w:val="00FB33D9"/>
    <w:rsid w:val="00FB3F5D"/>
    <w:rsid w:val="00FB4089"/>
    <w:rsid w:val="00FB4BE3"/>
    <w:rsid w:val="00FB4C1E"/>
    <w:rsid w:val="00FB4D00"/>
    <w:rsid w:val="00FB565A"/>
    <w:rsid w:val="00FB5A90"/>
    <w:rsid w:val="00FB5D9C"/>
    <w:rsid w:val="00FB61AE"/>
    <w:rsid w:val="00FB6792"/>
    <w:rsid w:val="00FB69D7"/>
    <w:rsid w:val="00FC0180"/>
    <w:rsid w:val="00FC03C3"/>
    <w:rsid w:val="00FC0F7D"/>
    <w:rsid w:val="00FC261B"/>
    <w:rsid w:val="00FC324B"/>
    <w:rsid w:val="00FC35CA"/>
    <w:rsid w:val="00FC48C7"/>
    <w:rsid w:val="00FC4DD4"/>
    <w:rsid w:val="00FC50D3"/>
    <w:rsid w:val="00FC5126"/>
    <w:rsid w:val="00FC66AE"/>
    <w:rsid w:val="00FC7CEC"/>
    <w:rsid w:val="00FD0230"/>
    <w:rsid w:val="00FD09CD"/>
    <w:rsid w:val="00FD0E96"/>
    <w:rsid w:val="00FD1BB3"/>
    <w:rsid w:val="00FD2609"/>
    <w:rsid w:val="00FD4245"/>
    <w:rsid w:val="00FD44CB"/>
    <w:rsid w:val="00FD46CD"/>
    <w:rsid w:val="00FD60D7"/>
    <w:rsid w:val="00FD6437"/>
    <w:rsid w:val="00FD64A2"/>
    <w:rsid w:val="00FE014A"/>
    <w:rsid w:val="00FE077B"/>
    <w:rsid w:val="00FE146F"/>
    <w:rsid w:val="00FE3F84"/>
    <w:rsid w:val="00FE4BCF"/>
    <w:rsid w:val="00FE54AF"/>
    <w:rsid w:val="00FE60EC"/>
    <w:rsid w:val="00FE647E"/>
    <w:rsid w:val="00FE68AB"/>
    <w:rsid w:val="00FE7375"/>
    <w:rsid w:val="00FF0DB2"/>
    <w:rsid w:val="00FF1CF8"/>
    <w:rsid w:val="00FF514A"/>
    <w:rsid w:val="00FF596D"/>
    <w:rsid w:val="00FF7633"/>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7A35"/>
  <w15:docId w15:val="{13B07712-7E31-4525-B8A8-02AAF900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C1"/>
    <w:pPr>
      <w:jc w:val="both"/>
    </w:pPr>
    <w:rPr>
      <w:lang w:val="sq-AL"/>
    </w:rPr>
  </w:style>
  <w:style w:type="paragraph" w:styleId="Heading1">
    <w:name w:val="heading 1"/>
    <w:basedOn w:val="Normal"/>
    <w:next w:val="Normal"/>
    <w:link w:val="Heading1Char"/>
    <w:uiPriority w:val="9"/>
    <w:qFormat/>
    <w:rsid w:val="0093655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3655E"/>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93655E"/>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CF5CAC"/>
    <w:pPr>
      <w:keepNext/>
      <w:keepLines/>
      <w:spacing w:before="40" w:after="0"/>
      <w:outlineLvl w:val="3"/>
    </w:pPr>
    <w:rPr>
      <w:rFonts w:asciiTheme="majorHAnsi" w:eastAsiaTheme="majorEastAsia" w:hAnsiTheme="majorHAnsi" w:cstheme="majorBidi"/>
      <w:b/>
      <w:i/>
      <w:iCs/>
      <w:color w:val="2E74B5" w:themeColor="accent1" w:themeShade="BF"/>
      <w:sz w:val="24"/>
    </w:rPr>
  </w:style>
  <w:style w:type="paragraph" w:styleId="Heading5">
    <w:name w:val="heading 5"/>
    <w:basedOn w:val="Normal"/>
    <w:next w:val="Normal"/>
    <w:link w:val="Heading5Char"/>
    <w:uiPriority w:val="9"/>
    <w:unhideWhenUsed/>
    <w:qFormat/>
    <w:rsid w:val="00CF5CAC"/>
    <w:pPr>
      <w:keepNext/>
      <w:keepLines/>
      <w:spacing w:before="40" w:after="0"/>
      <w:outlineLvl w:val="4"/>
    </w:pPr>
    <w:rPr>
      <w:rFonts w:asciiTheme="majorHAnsi" w:eastAsiaTheme="majorEastAsia" w:hAnsiTheme="majorHAnsi" w:cstheme="majorBidi"/>
      <w:b/>
      <w:color w:val="2E74B5" w:themeColor="accent1" w:themeShade="BF"/>
      <w:u w:val="single"/>
    </w:rPr>
  </w:style>
  <w:style w:type="paragraph" w:styleId="Heading6">
    <w:name w:val="heading 6"/>
    <w:basedOn w:val="Normal"/>
    <w:next w:val="Normal"/>
    <w:link w:val="Heading6Char"/>
    <w:uiPriority w:val="9"/>
    <w:unhideWhenUsed/>
    <w:qFormat/>
    <w:rsid w:val="00E311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3655E"/>
    <w:rPr>
      <w:rFonts w:asciiTheme="majorHAnsi" w:eastAsiaTheme="majorEastAsia" w:hAnsiTheme="majorHAnsi" w:cstheme="majorBidi"/>
      <w:b/>
      <w:color w:val="2E74B5" w:themeColor="accent1" w:themeShade="BF"/>
      <w:sz w:val="32"/>
      <w:szCs w:val="32"/>
      <w:lang w:val="sq-AL"/>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93655E"/>
    <w:rPr>
      <w:rFonts w:asciiTheme="majorHAnsi" w:eastAsiaTheme="majorEastAsia" w:hAnsiTheme="majorHAnsi" w:cstheme="majorBidi"/>
      <w:b/>
      <w:color w:val="2E74B5" w:themeColor="accent1" w:themeShade="BF"/>
      <w:sz w:val="26"/>
      <w:szCs w:val="26"/>
      <w:lang w:val="sq-AL"/>
    </w:rPr>
  </w:style>
  <w:style w:type="paragraph" w:styleId="TOC2">
    <w:name w:val="toc 2"/>
    <w:basedOn w:val="Normal"/>
    <w:next w:val="Normal"/>
    <w:autoRedefine/>
    <w:uiPriority w:val="39"/>
    <w:unhideWhenUsed/>
    <w:rsid w:val="00DE2C1C"/>
    <w:pPr>
      <w:tabs>
        <w:tab w:val="right" w:leader="dot" w:pos="9350"/>
      </w:tabs>
      <w:spacing w:after="100"/>
      <w:ind w:left="220"/>
    </w:pPr>
    <w:rPr>
      <w:rFonts w:ascii="Book Antiqua" w:hAnsi="Book Antiqua" w:cs="Times New Roman"/>
      <w:noProof/>
    </w:r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93655E"/>
    <w:rPr>
      <w:rFonts w:asciiTheme="majorHAnsi" w:eastAsiaTheme="majorEastAsia" w:hAnsiTheme="majorHAnsi" w:cstheme="majorBidi"/>
      <w:b/>
      <w:color w:val="1F4D78" w:themeColor="accent1" w:themeShade="7F"/>
      <w:sz w:val="24"/>
      <w:szCs w:val="24"/>
      <w:lang w:val="sq-AL"/>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table" w:customStyle="1" w:styleId="GridTable1Light1">
    <w:name w:val="Grid Table 1 Light1"/>
    <w:basedOn w:val="TableNormal"/>
    <w:uiPriority w:val="46"/>
    <w:rsid w:val="00F625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CF5CAC"/>
    <w:rPr>
      <w:rFonts w:asciiTheme="majorHAnsi" w:eastAsiaTheme="majorEastAsia" w:hAnsiTheme="majorHAnsi" w:cstheme="majorBidi"/>
      <w:b/>
      <w:i/>
      <w:iCs/>
      <w:color w:val="2E74B5" w:themeColor="accent1" w:themeShade="BF"/>
      <w:sz w:val="24"/>
      <w:lang w:val="sq-AL"/>
    </w:rPr>
  </w:style>
  <w:style w:type="paragraph" w:styleId="BodyText2">
    <w:name w:val="Body Text 2"/>
    <w:basedOn w:val="Normal"/>
    <w:link w:val="BodyText2Char"/>
    <w:rsid w:val="00767D80"/>
    <w:pPr>
      <w:spacing w:after="0" w:line="240" w:lineRule="auto"/>
      <w:jc w:val="left"/>
    </w:pPr>
    <w:rPr>
      <w:rFonts w:ascii="Times New Roman" w:hAnsi="Times New Roman" w:cs="Times New Roman"/>
      <w:sz w:val="28"/>
      <w:szCs w:val="28"/>
    </w:rPr>
  </w:style>
  <w:style w:type="character" w:customStyle="1" w:styleId="BodyText2Char">
    <w:name w:val="Body Text 2 Char"/>
    <w:basedOn w:val="DefaultParagraphFont"/>
    <w:link w:val="BodyText2"/>
    <w:rsid w:val="00767D80"/>
    <w:rPr>
      <w:rFonts w:ascii="Times New Roman" w:eastAsia="MS Mincho" w:hAnsi="Times New Roman" w:cs="Times New Roman"/>
      <w:sz w:val="28"/>
      <w:szCs w:val="28"/>
      <w:lang w:val="sq-AL"/>
    </w:rPr>
  </w:style>
  <w:style w:type="paragraph" w:styleId="Title">
    <w:name w:val="Title"/>
    <w:basedOn w:val="Normal"/>
    <w:next w:val="Normal"/>
    <w:link w:val="TitleChar"/>
    <w:uiPriority w:val="10"/>
    <w:qFormat/>
    <w:rsid w:val="00767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D80"/>
    <w:rPr>
      <w:rFonts w:asciiTheme="majorHAnsi" w:eastAsiaTheme="majorEastAsia" w:hAnsiTheme="majorHAnsi" w:cstheme="majorBidi"/>
      <w:spacing w:val="-10"/>
      <w:kern w:val="28"/>
      <w:sz w:val="56"/>
      <w:szCs w:val="56"/>
      <w:lang w:val="sq-AL"/>
    </w:rPr>
  </w:style>
  <w:style w:type="character" w:styleId="Strong">
    <w:name w:val="Strong"/>
    <w:basedOn w:val="DefaultParagraphFont"/>
    <w:uiPriority w:val="22"/>
    <w:qFormat/>
    <w:rsid w:val="003C0345"/>
    <w:rPr>
      <w:b/>
      <w:bCs/>
    </w:rPr>
  </w:style>
  <w:style w:type="character" w:customStyle="1" w:styleId="Heading5Char">
    <w:name w:val="Heading 5 Char"/>
    <w:basedOn w:val="DefaultParagraphFont"/>
    <w:link w:val="Heading5"/>
    <w:uiPriority w:val="9"/>
    <w:rsid w:val="00CF5CAC"/>
    <w:rPr>
      <w:rFonts w:asciiTheme="majorHAnsi" w:eastAsiaTheme="majorEastAsia" w:hAnsiTheme="majorHAnsi" w:cstheme="majorBidi"/>
      <w:b/>
      <w:color w:val="2E74B5" w:themeColor="accent1" w:themeShade="BF"/>
      <w:u w:val="single"/>
      <w:lang w:val="sq-AL"/>
    </w:rPr>
  </w:style>
  <w:style w:type="character" w:customStyle="1" w:styleId="NoSpacingChar">
    <w:name w:val="No Spacing Char"/>
    <w:link w:val="NoSpacing"/>
    <w:uiPriority w:val="1"/>
    <w:locked/>
    <w:rsid w:val="00791F1E"/>
    <w:rPr>
      <w:rFonts w:ascii="Calibri" w:eastAsia="Calibri" w:hAnsi="Calibri" w:cs="Times New Roman"/>
      <w:sz w:val="20"/>
      <w:szCs w:val="20"/>
    </w:rPr>
  </w:style>
  <w:style w:type="paragraph" w:styleId="NoSpacing">
    <w:name w:val="No Spacing"/>
    <w:link w:val="NoSpacingChar"/>
    <w:uiPriority w:val="1"/>
    <w:qFormat/>
    <w:rsid w:val="00791F1E"/>
    <w:pPr>
      <w:spacing w:after="0" w:line="240" w:lineRule="auto"/>
    </w:pPr>
    <w:rPr>
      <w:rFonts w:ascii="Calibri" w:eastAsia="Calibri" w:hAnsi="Calibri" w:cs="Times New Roman"/>
      <w:sz w:val="20"/>
      <w:szCs w:val="20"/>
    </w:rPr>
  </w:style>
  <w:style w:type="paragraph" w:styleId="z-TopofForm">
    <w:name w:val="HTML Top of Form"/>
    <w:basedOn w:val="Normal"/>
    <w:next w:val="Normal"/>
    <w:link w:val="z-TopofFormChar"/>
    <w:hidden/>
    <w:uiPriority w:val="99"/>
    <w:semiHidden/>
    <w:unhideWhenUsed/>
    <w:rsid w:val="00791F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1F1E"/>
    <w:rPr>
      <w:rFonts w:ascii="Arial" w:eastAsia="MS Mincho" w:hAnsi="Arial" w:cs="Arial"/>
      <w:vanish/>
      <w:sz w:val="16"/>
      <w:szCs w:val="16"/>
      <w:lang w:val="sq-AL"/>
    </w:rPr>
  </w:style>
  <w:style w:type="paragraph" w:styleId="z-BottomofForm">
    <w:name w:val="HTML Bottom of Form"/>
    <w:basedOn w:val="Normal"/>
    <w:next w:val="Normal"/>
    <w:link w:val="z-BottomofFormChar"/>
    <w:hidden/>
    <w:uiPriority w:val="99"/>
    <w:semiHidden/>
    <w:unhideWhenUsed/>
    <w:rsid w:val="00791F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1F1E"/>
    <w:rPr>
      <w:rFonts w:ascii="Arial" w:eastAsia="MS Mincho" w:hAnsi="Arial" w:cs="Arial"/>
      <w:vanish/>
      <w:sz w:val="16"/>
      <w:szCs w:val="16"/>
      <w:lang w:val="sq-AL"/>
    </w:rPr>
  </w:style>
  <w:style w:type="paragraph" w:customStyle="1" w:styleId="CharCharCharCharCharChar">
    <w:name w:val="Char Char Char Char Char Char"/>
    <w:basedOn w:val="Normal"/>
    <w:uiPriority w:val="99"/>
    <w:rsid w:val="00791F1E"/>
    <w:pPr>
      <w:spacing w:line="240" w:lineRule="exact"/>
      <w:jc w:val="left"/>
    </w:pPr>
    <w:rPr>
      <w:rFonts w:ascii="Tahoma" w:eastAsia="Times New Roman" w:hAnsi="Tahoma" w:cs="Times New Roman"/>
      <w:sz w:val="20"/>
      <w:szCs w:val="20"/>
      <w:lang w:val="en-US"/>
    </w:rPr>
  </w:style>
  <w:style w:type="paragraph" w:customStyle="1" w:styleId="Default">
    <w:name w:val="Default"/>
    <w:rsid w:val="00791F1E"/>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sid w:val="00791F1E"/>
    <w:rPr>
      <w:color w:val="800080"/>
      <w:u w:val="single"/>
    </w:rPr>
  </w:style>
  <w:style w:type="paragraph" w:customStyle="1" w:styleId="font5">
    <w:name w:val="font5"/>
    <w:basedOn w:val="Normal"/>
    <w:rsid w:val="00791F1E"/>
    <w:pPr>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6">
    <w:name w:val="font6"/>
    <w:basedOn w:val="Normal"/>
    <w:rsid w:val="00791F1E"/>
    <w:pPr>
      <w:spacing w:before="100" w:beforeAutospacing="1" w:after="100" w:afterAutospacing="1" w:line="240" w:lineRule="auto"/>
      <w:jc w:val="left"/>
    </w:pPr>
    <w:rPr>
      <w:rFonts w:ascii="Tahoma" w:eastAsia="Times New Roman" w:hAnsi="Tahoma" w:cs="Tahoma"/>
      <w:color w:val="000000"/>
      <w:sz w:val="18"/>
      <w:szCs w:val="18"/>
      <w:lang w:val="en-US"/>
    </w:rPr>
  </w:style>
  <w:style w:type="paragraph" w:customStyle="1" w:styleId="xl65">
    <w:name w:val="xl65"/>
    <w:basedOn w:val="Normal"/>
    <w:rsid w:val="00791F1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791F1E"/>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791F1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8">
    <w:name w:val="xl68"/>
    <w:basedOn w:val="Normal"/>
    <w:rsid w:val="00791F1E"/>
    <w:pPr>
      <w:spacing w:before="100" w:beforeAutospacing="1" w:after="100" w:afterAutospacing="1" w:line="240" w:lineRule="auto"/>
      <w:jc w:val="left"/>
    </w:pPr>
    <w:rPr>
      <w:rFonts w:ascii="Times New Roman" w:eastAsia="Times New Roman" w:hAnsi="Times New Roman" w:cs="Times New Roman"/>
      <w:b/>
      <w:bCs/>
      <w:color w:val="FF0000"/>
      <w:sz w:val="24"/>
      <w:szCs w:val="24"/>
      <w:u w:val="single"/>
      <w:lang w:val="en-US"/>
    </w:rPr>
  </w:style>
  <w:style w:type="paragraph" w:customStyle="1" w:styleId="xl69">
    <w:name w:val="xl69"/>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70">
    <w:name w:val="xl70"/>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71">
    <w:name w:val="xl71"/>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333333"/>
      <w:sz w:val="18"/>
      <w:szCs w:val="18"/>
      <w:lang w:val="en-US"/>
    </w:rPr>
  </w:style>
  <w:style w:type="paragraph" w:customStyle="1" w:styleId="xl72">
    <w:name w:val="xl72"/>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73">
    <w:name w:val="xl73"/>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74">
    <w:name w:val="xl74"/>
    <w:basedOn w:val="Normal"/>
    <w:rsid w:val="00791F1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75">
    <w:name w:val="xl75"/>
    <w:basedOn w:val="Normal"/>
    <w:rsid w:val="00791F1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76">
    <w:name w:val="xl76"/>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77">
    <w:name w:val="xl77"/>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78">
    <w:name w:val="xl78"/>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79">
    <w:name w:val="xl79"/>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80">
    <w:name w:val="xl80"/>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81">
    <w:name w:val="xl81"/>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82">
    <w:name w:val="xl82"/>
    <w:basedOn w:val="Normal"/>
    <w:rsid w:val="00791F1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val="en-US"/>
    </w:rPr>
  </w:style>
  <w:style w:type="paragraph" w:customStyle="1" w:styleId="xl83">
    <w:name w:val="xl83"/>
    <w:basedOn w:val="Normal"/>
    <w:rsid w:val="00791F1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val="en-US"/>
    </w:rPr>
  </w:style>
  <w:style w:type="paragraph" w:customStyle="1" w:styleId="xl84">
    <w:name w:val="xl84"/>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85">
    <w:name w:val="xl85"/>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86">
    <w:name w:val="xl86"/>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87">
    <w:name w:val="xl87"/>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88">
    <w:name w:val="xl88"/>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89">
    <w:name w:val="xl89"/>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90">
    <w:name w:val="xl90"/>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91">
    <w:name w:val="xl91"/>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92">
    <w:name w:val="xl92"/>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93">
    <w:name w:val="xl93"/>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94">
    <w:name w:val="xl94"/>
    <w:basedOn w:val="Normal"/>
    <w:rsid w:val="00791F1E"/>
    <w:pP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95">
    <w:name w:val="xl95"/>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96">
    <w:name w:val="xl96"/>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97">
    <w:name w:val="xl97"/>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98">
    <w:name w:val="xl98"/>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FF0000"/>
      <w:sz w:val="18"/>
      <w:szCs w:val="18"/>
      <w:lang w:val="en-US"/>
    </w:rPr>
  </w:style>
  <w:style w:type="paragraph" w:customStyle="1" w:styleId="xl99">
    <w:name w:val="xl99"/>
    <w:basedOn w:val="Normal"/>
    <w:rsid w:val="00791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100">
    <w:name w:val="xl100"/>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800000"/>
      <w:sz w:val="18"/>
      <w:szCs w:val="18"/>
      <w:lang w:val="en-US"/>
    </w:rPr>
  </w:style>
  <w:style w:type="paragraph" w:customStyle="1" w:styleId="xl101">
    <w:name w:val="xl101"/>
    <w:basedOn w:val="Normal"/>
    <w:rsid w:val="00791F1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val="en-US"/>
    </w:rPr>
  </w:style>
  <w:style w:type="paragraph" w:customStyle="1" w:styleId="xl102">
    <w:name w:val="xl102"/>
    <w:basedOn w:val="Normal"/>
    <w:rsid w:val="00791F1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val="en-US"/>
    </w:rPr>
  </w:style>
  <w:style w:type="paragraph" w:customStyle="1" w:styleId="xl103">
    <w:name w:val="xl103"/>
    <w:basedOn w:val="Normal"/>
    <w:rsid w:val="00791F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8"/>
      <w:szCs w:val="18"/>
      <w:lang w:val="en-US"/>
    </w:rPr>
  </w:style>
  <w:style w:type="paragraph" w:customStyle="1" w:styleId="xl104">
    <w:name w:val="xl104"/>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333333"/>
      <w:sz w:val="18"/>
      <w:szCs w:val="18"/>
      <w:lang w:val="en-US"/>
    </w:rPr>
  </w:style>
  <w:style w:type="paragraph" w:customStyle="1" w:styleId="xl105">
    <w:name w:val="xl105"/>
    <w:basedOn w:val="Normal"/>
    <w:rsid w:val="00791F1E"/>
    <w:pPr>
      <w:pBdr>
        <w:top w:val="single" w:sz="8" w:space="0" w:color="auto"/>
        <w:left w:val="single" w:sz="8" w:space="0" w:color="auto"/>
        <w:bottom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06">
    <w:name w:val="xl106"/>
    <w:basedOn w:val="Normal"/>
    <w:rsid w:val="00791F1E"/>
    <w:pPr>
      <w:pBdr>
        <w:top w:val="single" w:sz="8" w:space="0" w:color="auto"/>
        <w:bottom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07">
    <w:name w:val="xl107"/>
    <w:basedOn w:val="Normal"/>
    <w:rsid w:val="00791F1E"/>
    <w:pPr>
      <w:pBdr>
        <w:top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08">
    <w:name w:val="xl108"/>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val="en-US"/>
    </w:rPr>
  </w:style>
  <w:style w:type="paragraph" w:customStyle="1" w:styleId="xl109">
    <w:name w:val="xl109"/>
    <w:basedOn w:val="Normal"/>
    <w:rsid w:val="00791F1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0">
    <w:name w:val="xl110"/>
    <w:basedOn w:val="Normal"/>
    <w:rsid w:val="00791F1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1">
    <w:name w:val="xl111"/>
    <w:basedOn w:val="Normal"/>
    <w:rsid w:val="00791F1E"/>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2">
    <w:name w:val="xl112"/>
    <w:basedOn w:val="Normal"/>
    <w:rsid w:val="00791F1E"/>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113">
    <w:name w:val="xl113"/>
    <w:basedOn w:val="Normal"/>
    <w:rsid w:val="00791F1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114">
    <w:name w:val="xl114"/>
    <w:basedOn w:val="Normal"/>
    <w:rsid w:val="00791F1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115">
    <w:name w:val="xl115"/>
    <w:basedOn w:val="Normal"/>
    <w:rsid w:val="00791F1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6">
    <w:name w:val="xl116"/>
    <w:basedOn w:val="Normal"/>
    <w:rsid w:val="00791F1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7">
    <w:name w:val="xl117"/>
    <w:basedOn w:val="Normal"/>
    <w:rsid w:val="00791F1E"/>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18">
    <w:name w:val="xl118"/>
    <w:basedOn w:val="Normal"/>
    <w:rsid w:val="00791F1E"/>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19">
    <w:name w:val="xl119"/>
    <w:basedOn w:val="Normal"/>
    <w:rsid w:val="00791F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20">
    <w:name w:val="xl120"/>
    <w:basedOn w:val="Normal"/>
    <w:rsid w:val="00791F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21">
    <w:name w:val="xl121"/>
    <w:basedOn w:val="Normal"/>
    <w:rsid w:val="00791F1E"/>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22">
    <w:name w:val="xl122"/>
    <w:basedOn w:val="Normal"/>
    <w:rsid w:val="00791F1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23">
    <w:name w:val="xl123"/>
    <w:basedOn w:val="Normal"/>
    <w:rsid w:val="00791F1E"/>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24">
    <w:name w:val="xl124"/>
    <w:basedOn w:val="Normal"/>
    <w:rsid w:val="00791F1E"/>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8"/>
      <w:szCs w:val="18"/>
      <w:lang w:val="en-US"/>
    </w:rPr>
  </w:style>
  <w:style w:type="paragraph" w:customStyle="1" w:styleId="xl125">
    <w:name w:val="xl125"/>
    <w:basedOn w:val="Normal"/>
    <w:rsid w:val="00791F1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val="en-US"/>
    </w:rPr>
  </w:style>
  <w:style w:type="paragraph" w:customStyle="1" w:styleId="xl126">
    <w:name w:val="xl126"/>
    <w:basedOn w:val="Normal"/>
    <w:rsid w:val="00791F1E"/>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8"/>
      <w:szCs w:val="18"/>
      <w:lang w:val="en-US"/>
    </w:rPr>
  </w:style>
  <w:style w:type="paragraph" w:customStyle="1" w:styleId="xl127">
    <w:name w:val="xl127"/>
    <w:basedOn w:val="Normal"/>
    <w:rsid w:val="00791F1E"/>
    <w:pPr>
      <w:pBdr>
        <w:top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8"/>
      <w:szCs w:val="18"/>
      <w:lang w:val="en-US"/>
    </w:rPr>
  </w:style>
  <w:style w:type="paragraph" w:customStyle="1" w:styleId="xl128">
    <w:name w:val="xl128"/>
    <w:basedOn w:val="Normal"/>
    <w:rsid w:val="00791F1E"/>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8"/>
      <w:szCs w:val="18"/>
      <w:lang w:val="en-US"/>
    </w:rPr>
  </w:style>
  <w:style w:type="paragraph" w:styleId="CommentSubject">
    <w:name w:val="annotation subject"/>
    <w:basedOn w:val="CommentText"/>
    <w:next w:val="CommentText"/>
    <w:link w:val="CommentSubjectChar"/>
    <w:uiPriority w:val="99"/>
    <w:semiHidden/>
    <w:unhideWhenUsed/>
    <w:rsid w:val="00791F1E"/>
    <w:pPr>
      <w:jc w:val="left"/>
    </w:pPr>
    <w:rPr>
      <w:b/>
      <w:bCs/>
    </w:rPr>
  </w:style>
  <w:style w:type="character" w:customStyle="1" w:styleId="CommentSubjectChar">
    <w:name w:val="Comment Subject Char"/>
    <w:basedOn w:val="CommentTextChar"/>
    <w:link w:val="CommentSubject"/>
    <w:uiPriority w:val="99"/>
    <w:semiHidden/>
    <w:rsid w:val="00791F1E"/>
    <w:rPr>
      <w:rFonts w:eastAsia="MS Mincho"/>
      <w:b/>
      <w:bCs/>
      <w:sz w:val="20"/>
      <w:szCs w:val="20"/>
      <w:lang w:val="sq-AL"/>
    </w:rPr>
  </w:style>
  <w:style w:type="table" w:customStyle="1" w:styleId="TableGrid2">
    <w:name w:val="Table Grid2"/>
    <w:basedOn w:val="TableNormal"/>
    <w:next w:val="TableGrid"/>
    <w:uiPriority w:val="39"/>
    <w:rsid w:val="007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1F1E"/>
    <w:pPr>
      <w:spacing w:after="0" w:line="240" w:lineRule="auto"/>
    </w:pPr>
    <w:rPr>
      <w:lang w:val="sq-AL"/>
    </w:rPr>
  </w:style>
  <w:style w:type="paragraph" w:styleId="HTMLPreformatted">
    <w:name w:val="HTML Preformatted"/>
    <w:basedOn w:val="Normal"/>
    <w:link w:val="HTMLPreformattedChar"/>
    <w:uiPriority w:val="99"/>
    <w:semiHidden/>
    <w:unhideWhenUsed/>
    <w:rsid w:val="0079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91F1E"/>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E311F1"/>
    <w:rPr>
      <w:rFonts w:asciiTheme="majorHAnsi" w:eastAsiaTheme="majorEastAsia" w:hAnsiTheme="majorHAnsi" w:cstheme="majorBidi"/>
      <w:color w:val="1F4D78" w:themeColor="accent1" w:themeShade="7F"/>
      <w:lang w:val="sq-AL"/>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E311F1"/>
    <w:rPr>
      <w:lang w:val="sq-AL"/>
    </w:rPr>
  </w:style>
  <w:style w:type="paragraph" w:styleId="EndnoteText">
    <w:name w:val="endnote text"/>
    <w:basedOn w:val="Normal"/>
    <w:link w:val="EndnoteTextChar"/>
    <w:uiPriority w:val="99"/>
    <w:semiHidden/>
    <w:unhideWhenUsed/>
    <w:rsid w:val="00E311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1F1"/>
    <w:rPr>
      <w:rFonts w:eastAsia="MS Mincho"/>
      <w:sz w:val="20"/>
      <w:szCs w:val="20"/>
      <w:lang w:val="sq-AL"/>
    </w:rPr>
  </w:style>
  <w:style w:type="character" w:styleId="EndnoteReference">
    <w:name w:val="endnote reference"/>
    <w:basedOn w:val="DefaultParagraphFont"/>
    <w:uiPriority w:val="99"/>
    <w:semiHidden/>
    <w:unhideWhenUsed/>
    <w:rsid w:val="00E311F1"/>
    <w:rPr>
      <w:vertAlign w:val="superscript"/>
    </w:rPr>
  </w:style>
  <w:style w:type="character" w:styleId="Emphasis">
    <w:name w:val="Emphasis"/>
    <w:basedOn w:val="DefaultParagraphFont"/>
    <w:uiPriority w:val="20"/>
    <w:qFormat/>
    <w:rsid w:val="00E311F1"/>
    <w:rPr>
      <w:i/>
      <w:iCs/>
    </w:rPr>
  </w:style>
  <w:style w:type="table" w:customStyle="1" w:styleId="TableGridLight1">
    <w:name w:val="Table Grid Light1"/>
    <w:basedOn w:val="TableNormal"/>
    <w:uiPriority w:val="40"/>
    <w:rsid w:val="00E311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11F1"/>
    <w:rPr>
      <w:color w:val="808080"/>
    </w:rPr>
  </w:style>
  <w:style w:type="paragraph" w:styleId="BodyText">
    <w:name w:val="Body Text"/>
    <w:basedOn w:val="Normal"/>
    <w:link w:val="BodyTextChar"/>
    <w:uiPriority w:val="99"/>
    <w:semiHidden/>
    <w:unhideWhenUsed/>
    <w:rsid w:val="00C00511"/>
    <w:pPr>
      <w:spacing w:after="120"/>
    </w:pPr>
  </w:style>
  <w:style w:type="character" w:customStyle="1" w:styleId="BodyTextChar">
    <w:name w:val="Body Text Char"/>
    <w:basedOn w:val="DefaultParagraphFont"/>
    <w:link w:val="BodyText"/>
    <w:uiPriority w:val="99"/>
    <w:semiHidden/>
    <w:rsid w:val="00C00511"/>
    <w:rPr>
      <w:lang w:val="sq-AL"/>
    </w:rPr>
  </w:style>
  <w:style w:type="character" w:customStyle="1" w:styleId="ztplmc">
    <w:name w:val="ztplmc"/>
    <w:basedOn w:val="DefaultParagraphFont"/>
    <w:rsid w:val="00502C01"/>
  </w:style>
  <w:style w:type="character" w:customStyle="1" w:styleId="material-icons-extended">
    <w:name w:val="material-icons-extended"/>
    <w:basedOn w:val="DefaultParagraphFont"/>
    <w:rsid w:val="00502C01"/>
  </w:style>
  <w:style w:type="character" w:customStyle="1" w:styleId="viiyi">
    <w:name w:val="viiyi"/>
    <w:basedOn w:val="DefaultParagraphFont"/>
    <w:rsid w:val="00502C01"/>
  </w:style>
  <w:style w:type="character" w:customStyle="1" w:styleId="q4iawc">
    <w:name w:val="q4iawc"/>
    <w:basedOn w:val="DefaultParagraphFont"/>
    <w:rsid w:val="0050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1926">
      <w:bodyDiv w:val="1"/>
      <w:marLeft w:val="0"/>
      <w:marRight w:val="0"/>
      <w:marTop w:val="0"/>
      <w:marBottom w:val="0"/>
      <w:divBdr>
        <w:top w:val="none" w:sz="0" w:space="0" w:color="auto"/>
        <w:left w:val="none" w:sz="0" w:space="0" w:color="auto"/>
        <w:bottom w:val="none" w:sz="0" w:space="0" w:color="auto"/>
        <w:right w:val="none" w:sz="0" w:space="0" w:color="auto"/>
      </w:divBdr>
      <w:divsChild>
        <w:div w:id="699089635">
          <w:marLeft w:val="0"/>
          <w:marRight w:val="0"/>
          <w:marTop w:val="100"/>
          <w:marBottom w:val="0"/>
          <w:divBdr>
            <w:top w:val="none" w:sz="0" w:space="0" w:color="auto"/>
            <w:left w:val="none" w:sz="0" w:space="0" w:color="auto"/>
            <w:bottom w:val="none" w:sz="0" w:space="0" w:color="auto"/>
            <w:right w:val="none" w:sz="0" w:space="0" w:color="auto"/>
          </w:divBdr>
        </w:div>
        <w:div w:id="778718763">
          <w:marLeft w:val="0"/>
          <w:marRight w:val="0"/>
          <w:marTop w:val="0"/>
          <w:marBottom w:val="0"/>
          <w:divBdr>
            <w:top w:val="none" w:sz="0" w:space="0" w:color="auto"/>
            <w:left w:val="none" w:sz="0" w:space="0" w:color="auto"/>
            <w:bottom w:val="none" w:sz="0" w:space="0" w:color="auto"/>
            <w:right w:val="none" w:sz="0" w:space="0" w:color="auto"/>
          </w:divBdr>
          <w:divsChild>
            <w:div w:id="664014220">
              <w:marLeft w:val="0"/>
              <w:marRight w:val="0"/>
              <w:marTop w:val="0"/>
              <w:marBottom w:val="0"/>
              <w:divBdr>
                <w:top w:val="none" w:sz="0" w:space="0" w:color="auto"/>
                <w:left w:val="none" w:sz="0" w:space="0" w:color="auto"/>
                <w:bottom w:val="none" w:sz="0" w:space="0" w:color="auto"/>
                <w:right w:val="none" w:sz="0" w:space="0" w:color="auto"/>
              </w:divBdr>
              <w:divsChild>
                <w:div w:id="1143739204">
                  <w:marLeft w:val="0"/>
                  <w:marRight w:val="0"/>
                  <w:marTop w:val="0"/>
                  <w:marBottom w:val="0"/>
                  <w:divBdr>
                    <w:top w:val="none" w:sz="0" w:space="0" w:color="auto"/>
                    <w:left w:val="none" w:sz="0" w:space="0" w:color="auto"/>
                    <w:bottom w:val="none" w:sz="0" w:space="0" w:color="auto"/>
                    <w:right w:val="none" w:sz="0" w:space="0" w:color="auto"/>
                  </w:divBdr>
                  <w:divsChild>
                    <w:div w:id="283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01814">
          <w:marLeft w:val="0"/>
          <w:marRight w:val="0"/>
          <w:marTop w:val="0"/>
          <w:marBottom w:val="0"/>
          <w:divBdr>
            <w:top w:val="none" w:sz="0" w:space="0" w:color="auto"/>
            <w:left w:val="none" w:sz="0" w:space="0" w:color="auto"/>
            <w:bottom w:val="none" w:sz="0" w:space="0" w:color="auto"/>
            <w:right w:val="none" w:sz="0" w:space="0" w:color="auto"/>
          </w:divBdr>
          <w:divsChild>
            <w:div w:id="1650401870">
              <w:marLeft w:val="0"/>
              <w:marRight w:val="0"/>
              <w:marTop w:val="0"/>
              <w:marBottom w:val="0"/>
              <w:divBdr>
                <w:top w:val="none" w:sz="0" w:space="0" w:color="auto"/>
                <w:left w:val="none" w:sz="0" w:space="0" w:color="auto"/>
                <w:bottom w:val="none" w:sz="0" w:space="0" w:color="auto"/>
                <w:right w:val="none" w:sz="0" w:space="0" w:color="auto"/>
              </w:divBdr>
              <w:divsChild>
                <w:div w:id="18778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8361">
      <w:bodyDiv w:val="1"/>
      <w:marLeft w:val="0"/>
      <w:marRight w:val="0"/>
      <w:marTop w:val="0"/>
      <w:marBottom w:val="0"/>
      <w:divBdr>
        <w:top w:val="none" w:sz="0" w:space="0" w:color="auto"/>
        <w:left w:val="none" w:sz="0" w:space="0" w:color="auto"/>
        <w:bottom w:val="none" w:sz="0" w:space="0" w:color="auto"/>
        <w:right w:val="none" w:sz="0" w:space="0" w:color="auto"/>
      </w:divBdr>
      <w:divsChild>
        <w:div w:id="754321145">
          <w:marLeft w:val="0"/>
          <w:marRight w:val="0"/>
          <w:marTop w:val="100"/>
          <w:marBottom w:val="0"/>
          <w:divBdr>
            <w:top w:val="none" w:sz="0" w:space="0" w:color="auto"/>
            <w:left w:val="none" w:sz="0" w:space="0" w:color="auto"/>
            <w:bottom w:val="none" w:sz="0" w:space="0" w:color="auto"/>
            <w:right w:val="none" w:sz="0" w:space="0" w:color="auto"/>
          </w:divBdr>
        </w:div>
        <w:div w:id="1741555395">
          <w:marLeft w:val="0"/>
          <w:marRight w:val="0"/>
          <w:marTop w:val="0"/>
          <w:marBottom w:val="0"/>
          <w:divBdr>
            <w:top w:val="none" w:sz="0" w:space="0" w:color="auto"/>
            <w:left w:val="none" w:sz="0" w:space="0" w:color="auto"/>
            <w:bottom w:val="none" w:sz="0" w:space="0" w:color="auto"/>
            <w:right w:val="none" w:sz="0" w:space="0" w:color="auto"/>
          </w:divBdr>
          <w:divsChild>
            <w:div w:id="486820815">
              <w:marLeft w:val="0"/>
              <w:marRight w:val="0"/>
              <w:marTop w:val="0"/>
              <w:marBottom w:val="0"/>
              <w:divBdr>
                <w:top w:val="none" w:sz="0" w:space="0" w:color="auto"/>
                <w:left w:val="none" w:sz="0" w:space="0" w:color="auto"/>
                <w:bottom w:val="none" w:sz="0" w:space="0" w:color="auto"/>
                <w:right w:val="none" w:sz="0" w:space="0" w:color="auto"/>
              </w:divBdr>
              <w:divsChild>
                <w:div w:id="954680352">
                  <w:marLeft w:val="0"/>
                  <w:marRight w:val="0"/>
                  <w:marTop w:val="0"/>
                  <w:marBottom w:val="0"/>
                  <w:divBdr>
                    <w:top w:val="none" w:sz="0" w:space="0" w:color="auto"/>
                    <w:left w:val="none" w:sz="0" w:space="0" w:color="auto"/>
                    <w:bottom w:val="none" w:sz="0" w:space="0" w:color="auto"/>
                    <w:right w:val="none" w:sz="0" w:space="0" w:color="auto"/>
                  </w:divBdr>
                  <w:divsChild>
                    <w:div w:id="412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816">
          <w:marLeft w:val="0"/>
          <w:marRight w:val="0"/>
          <w:marTop w:val="0"/>
          <w:marBottom w:val="0"/>
          <w:divBdr>
            <w:top w:val="none" w:sz="0" w:space="0" w:color="auto"/>
            <w:left w:val="none" w:sz="0" w:space="0" w:color="auto"/>
            <w:bottom w:val="none" w:sz="0" w:space="0" w:color="auto"/>
            <w:right w:val="none" w:sz="0" w:space="0" w:color="auto"/>
          </w:divBdr>
          <w:divsChild>
            <w:div w:id="1689942198">
              <w:marLeft w:val="0"/>
              <w:marRight w:val="0"/>
              <w:marTop w:val="0"/>
              <w:marBottom w:val="0"/>
              <w:divBdr>
                <w:top w:val="none" w:sz="0" w:space="0" w:color="auto"/>
                <w:left w:val="none" w:sz="0" w:space="0" w:color="auto"/>
                <w:bottom w:val="none" w:sz="0" w:space="0" w:color="auto"/>
                <w:right w:val="none" w:sz="0" w:space="0" w:color="auto"/>
              </w:divBdr>
              <w:divsChild>
                <w:div w:id="53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1840">
      <w:bodyDiv w:val="1"/>
      <w:marLeft w:val="0"/>
      <w:marRight w:val="0"/>
      <w:marTop w:val="0"/>
      <w:marBottom w:val="0"/>
      <w:divBdr>
        <w:top w:val="none" w:sz="0" w:space="0" w:color="auto"/>
        <w:left w:val="none" w:sz="0" w:space="0" w:color="auto"/>
        <w:bottom w:val="none" w:sz="0" w:space="0" w:color="auto"/>
        <w:right w:val="none" w:sz="0" w:space="0" w:color="auto"/>
      </w:divBdr>
      <w:divsChild>
        <w:div w:id="1288660164">
          <w:marLeft w:val="0"/>
          <w:marRight w:val="0"/>
          <w:marTop w:val="100"/>
          <w:marBottom w:val="0"/>
          <w:divBdr>
            <w:top w:val="none" w:sz="0" w:space="0" w:color="auto"/>
            <w:left w:val="none" w:sz="0" w:space="0" w:color="auto"/>
            <w:bottom w:val="none" w:sz="0" w:space="0" w:color="auto"/>
            <w:right w:val="none" w:sz="0" w:space="0" w:color="auto"/>
          </w:divBdr>
        </w:div>
        <w:div w:id="1919703954">
          <w:marLeft w:val="0"/>
          <w:marRight w:val="0"/>
          <w:marTop w:val="0"/>
          <w:marBottom w:val="0"/>
          <w:divBdr>
            <w:top w:val="none" w:sz="0" w:space="0" w:color="auto"/>
            <w:left w:val="none" w:sz="0" w:space="0" w:color="auto"/>
            <w:bottom w:val="none" w:sz="0" w:space="0" w:color="auto"/>
            <w:right w:val="none" w:sz="0" w:space="0" w:color="auto"/>
          </w:divBdr>
          <w:divsChild>
            <w:div w:id="1145782136">
              <w:marLeft w:val="0"/>
              <w:marRight w:val="0"/>
              <w:marTop w:val="0"/>
              <w:marBottom w:val="0"/>
              <w:divBdr>
                <w:top w:val="none" w:sz="0" w:space="0" w:color="auto"/>
                <w:left w:val="none" w:sz="0" w:space="0" w:color="auto"/>
                <w:bottom w:val="none" w:sz="0" w:space="0" w:color="auto"/>
                <w:right w:val="none" w:sz="0" w:space="0" w:color="auto"/>
              </w:divBdr>
              <w:divsChild>
                <w:div w:id="991177826">
                  <w:marLeft w:val="0"/>
                  <w:marRight w:val="0"/>
                  <w:marTop w:val="0"/>
                  <w:marBottom w:val="0"/>
                  <w:divBdr>
                    <w:top w:val="none" w:sz="0" w:space="0" w:color="auto"/>
                    <w:left w:val="none" w:sz="0" w:space="0" w:color="auto"/>
                    <w:bottom w:val="none" w:sz="0" w:space="0" w:color="auto"/>
                    <w:right w:val="none" w:sz="0" w:space="0" w:color="auto"/>
                  </w:divBdr>
                  <w:divsChild>
                    <w:div w:id="12911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30397">
          <w:marLeft w:val="0"/>
          <w:marRight w:val="0"/>
          <w:marTop w:val="0"/>
          <w:marBottom w:val="0"/>
          <w:divBdr>
            <w:top w:val="none" w:sz="0" w:space="0" w:color="auto"/>
            <w:left w:val="none" w:sz="0" w:space="0" w:color="auto"/>
            <w:bottom w:val="none" w:sz="0" w:space="0" w:color="auto"/>
            <w:right w:val="none" w:sz="0" w:space="0" w:color="auto"/>
          </w:divBdr>
          <w:divsChild>
            <w:div w:id="386226915">
              <w:marLeft w:val="0"/>
              <w:marRight w:val="0"/>
              <w:marTop w:val="0"/>
              <w:marBottom w:val="0"/>
              <w:divBdr>
                <w:top w:val="none" w:sz="0" w:space="0" w:color="auto"/>
                <w:left w:val="none" w:sz="0" w:space="0" w:color="auto"/>
                <w:bottom w:val="none" w:sz="0" w:space="0" w:color="auto"/>
                <w:right w:val="none" w:sz="0" w:space="0" w:color="auto"/>
              </w:divBdr>
              <w:divsChild>
                <w:div w:id="160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4832">
      <w:bodyDiv w:val="1"/>
      <w:marLeft w:val="0"/>
      <w:marRight w:val="0"/>
      <w:marTop w:val="0"/>
      <w:marBottom w:val="0"/>
      <w:divBdr>
        <w:top w:val="none" w:sz="0" w:space="0" w:color="auto"/>
        <w:left w:val="none" w:sz="0" w:space="0" w:color="auto"/>
        <w:bottom w:val="none" w:sz="0" w:space="0" w:color="auto"/>
        <w:right w:val="none" w:sz="0" w:space="0" w:color="auto"/>
      </w:divBdr>
      <w:divsChild>
        <w:div w:id="1355418676">
          <w:marLeft w:val="547"/>
          <w:marRight w:val="0"/>
          <w:marTop w:val="0"/>
          <w:marBottom w:val="0"/>
          <w:divBdr>
            <w:top w:val="none" w:sz="0" w:space="0" w:color="auto"/>
            <w:left w:val="none" w:sz="0" w:space="0" w:color="auto"/>
            <w:bottom w:val="none" w:sz="0" w:space="0" w:color="auto"/>
            <w:right w:val="none" w:sz="0" w:space="0" w:color="auto"/>
          </w:divBdr>
        </w:div>
      </w:divsChild>
    </w:div>
    <w:div w:id="588268449">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12469343">
      <w:bodyDiv w:val="1"/>
      <w:marLeft w:val="0"/>
      <w:marRight w:val="0"/>
      <w:marTop w:val="0"/>
      <w:marBottom w:val="0"/>
      <w:divBdr>
        <w:top w:val="none" w:sz="0" w:space="0" w:color="auto"/>
        <w:left w:val="none" w:sz="0" w:space="0" w:color="auto"/>
        <w:bottom w:val="none" w:sz="0" w:space="0" w:color="auto"/>
        <w:right w:val="none" w:sz="0" w:space="0" w:color="auto"/>
      </w:divBdr>
    </w:div>
    <w:div w:id="948007496">
      <w:bodyDiv w:val="1"/>
      <w:marLeft w:val="0"/>
      <w:marRight w:val="0"/>
      <w:marTop w:val="0"/>
      <w:marBottom w:val="0"/>
      <w:divBdr>
        <w:top w:val="none" w:sz="0" w:space="0" w:color="auto"/>
        <w:left w:val="none" w:sz="0" w:space="0" w:color="auto"/>
        <w:bottom w:val="none" w:sz="0" w:space="0" w:color="auto"/>
        <w:right w:val="none" w:sz="0" w:space="0" w:color="auto"/>
      </w:divBdr>
      <w:divsChild>
        <w:div w:id="1463621962">
          <w:marLeft w:val="547"/>
          <w:marRight w:val="0"/>
          <w:marTop w:val="0"/>
          <w:marBottom w:val="0"/>
          <w:divBdr>
            <w:top w:val="none" w:sz="0" w:space="0" w:color="auto"/>
            <w:left w:val="none" w:sz="0" w:space="0" w:color="auto"/>
            <w:bottom w:val="none" w:sz="0" w:space="0" w:color="auto"/>
            <w:right w:val="none" w:sz="0" w:space="0" w:color="auto"/>
          </w:divBdr>
        </w:div>
      </w:divsChild>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685858912">
      <w:bodyDiv w:val="1"/>
      <w:marLeft w:val="0"/>
      <w:marRight w:val="0"/>
      <w:marTop w:val="0"/>
      <w:marBottom w:val="0"/>
      <w:divBdr>
        <w:top w:val="none" w:sz="0" w:space="0" w:color="auto"/>
        <w:left w:val="none" w:sz="0" w:space="0" w:color="auto"/>
        <w:bottom w:val="none" w:sz="0" w:space="0" w:color="auto"/>
        <w:right w:val="none" w:sz="0" w:space="0" w:color="auto"/>
      </w:divBdr>
    </w:div>
    <w:div w:id="1690525108">
      <w:bodyDiv w:val="1"/>
      <w:marLeft w:val="0"/>
      <w:marRight w:val="0"/>
      <w:marTop w:val="0"/>
      <w:marBottom w:val="0"/>
      <w:divBdr>
        <w:top w:val="none" w:sz="0" w:space="0" w:color="auto"/>
        <w:left w:val="none" w:sz="0" w:space="0" w:color="auto"/>
        <w:bottom w:val="none" w:sz="0" w:space="0" w:color="auto"/>
        <w:right w:val="none" w:sz="0" w:space="0" w:color="auto"/>
      </w:divBdr>
      <w:divsChild>
        <w:div w:id="1190100683">
          <w:marLeft w:val="144"/>
          <w:marRight w:val="0"/>
          <w:marTop w:val="240"/>
          <w:marBottom w:val="40"/>
          <w:divBdr>
            <w:top w:val="none" w:sz="0" w:space="0" w:color="auto"/>
            <w:left w:val="none" w:sz="0" w:space="0" w:color="auto"/>
            <w:bottom w:val="none" w:sz="0" w:space="0" w:color="auto"/>
            <w:right w:val="none" w:sz="0" w:space="0" w:color="auto"/>
          </w:divBdr>
        </w:div>
      </w:divsChild>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877308282">
      <w:bodyDiv w:val="1"/>
      <w:marLeft w:val="0"/>
      <w:marRight w:val="0"/>
      <w:marTop w:val="0"/>
      <w:marBottom w:val="0"/>
      <w:divBdr>
        <w:top w:val="none" w:sz="0" w:space="0" w:color="auto"/>
        <w:left w:val="none" w:sz="0" w:space="0" w:color="auto"/>
        <w:bottom w:val="none" w:sz="0" w:space="0" w:color="auto"/>
        <w:right w:val="none" w:sz="0" w:space="0" w:color="auto"/>
      </w:divBdr>
      <w:divsChild>
        <w:div w:id="2118403043">
          <w:marLeft w:val="144"/>
          <w:marRight w:val="0"/>
          <w:marTop w:val="240"/>
          <w:marBottom w:val="40"/>
          <w:divBdr>
            <w:top w:val="none" w:sz="0" w:space="0" w:color="auto"/>
            <w:left w:val="none" w:sz="0" w:space="0" w:color="auto"/>
            <w:bottom w:val="none" w:sz="0" w:space="0" w:color="auto"/>
            <w:right w:val="none" w:sz="0" w:space="0" w:color="auto"/>
          </w:divBdr>
        </w:div>
      </w:divsChild>
    </w:div>
    <w:div w:id="1963918380">
      <w:bodyDiv w:val="1"/>
      <w:marLeft w:val="0"/>
      <w:marRight w:val="0"/>
      <w:marTop w:val="0"/>
      <w:marBottom w:val="0"/>
      <w:divBdr>
        <w:top w:val="none" w:sz="0" w:space="0" w:color="auto"/>
        <w:left w:val="none" w:sz="0" w:space="0" w:color="auto"/>
        <w:bottom w:val="none" w:sz="0" w:space="0" w:color="auto"/>
        <w:right w:val="none" w:sz="0" w:space="0" w:color="auto"/>
      </w:divBdr>
    </w:div>
    <w:div w:id="20645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2447" TargetMode="External"/><Relationship Id="rId18" Type="http://schemas.openxmlformats.org/officeDocument/2006/relationships/hyperlink" Target="https://dokumen.tips/documents/ligji-nr-03l-007-per-proceduren-jokontestimor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zk.rks-gov.net/ActDetail.aspx?ActID=18616" TargetMode="External"/><Relationship Id="rId17" Type="http://schemas.openxmlformats.org/officeDocument/2006/relationships/hyperlink" Target="https://gzk.rks-gov.net/ActDetail.aspx?ActID=14672" TargetMode="External"/><Relationship Id="rId2" Type="http://schemas.openxmlformats.org/officeDocument/2006/relationships/numbering" Target="numbering.xml"/><Relationship Id="rId16" Type="http://schemas.openxmlformats.org/officeDocument/2006/relationships/hyperlink" Target="https://msh.rks-gov.net/wp-content/uploads/2013/11/2004_38-Ligji-per-te-drejtat-dhe-pergjegjesite-e-qytetarave-ne-Kujdesin-Shendetesor.pdf" TargetMode="External"/><Relationship Id="rId20" Type="http://schemas.openxmlformats.org/officeDocument/2006/relationships/hyperlink" Target="https://msh.rks-gov.net/wp-content/uploads/2013/11/Udhezim-Administrativ-07-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12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zk.rks-gov.net/ActDetail.aspx?ActID=2407" TargetMode="External"/><Relationship Id="rId23" Type="http://schemas.openxmlformats.org/officeDocument/2006/relationships/fontTable" Target="fontTable.xml"/><Relationship Id="rId10" Type="http://schemas.openxmlformats.org/officeDocument/2006/relationships/hyperlink" Target="https://www.coe.int/en/web/cpt/-/the-cpt-publishes-report-on-kosovo-" TargetMode="External"/><Relationship Id="rId19" Type="http://schemas.openxmlformats.org/officeDocument/2006/relationships/hyperlink" Target="https://gzk.rks-gov.net/ActDetail.aspx?ActID=9977" TargetMode="External"/><Relationship Id="rId4" Type="http://schemas.openxmlformats.org/officeDocument/2006/relationships/settings" Target="settings.xml"/><Relationship Id="rId9" Type="http://schemas.openxmlformats.org/officeDocument/2006/relationships/hyperlink" Target="https://oik-rks.org/2022/04/26/raporti-vjetor-i-mkpt-2021-nr-5/" TargetMode="External"/><Relationship Id="rId14" Type="http://schemas.openxmlformats.org/officeDocument/2006/relationships/hyperlink" Target="https://gzk.rks-gov.net/ActDocumentDetail.aspx?ActID=1092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hr.coe.int/Documents/Guide_Art_2_ENG.pdf" TargetMode="External"/><Relationship Id="rId2" Type="http://schemas.openxmlformats.org/officeDocument/2006/relationships/hyperlink" Target="https://www.echr.coe.int/Documents/FS_Life_ENG.pdf" TargetMode="External"/><Relationship Id="rId1" Type="http://schemas.openxmlformats.org/officeDocument/2006/relationships/hyperlink" Target="http://www.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AD78-4A1C-4816-97FB-4AC288C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57</Pages>
  <Words>15408</Words>
  <Characters>87828</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Koncept Dokumenti i Shëndetit Mendor</vt:lpstr>
    </vt:vector>
  </TitlesOfParts>
  <Company/>
  <LinksUpToDate>false</LinksUpToDate>
  <CharactersWithSpaces>103030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i Shëndetit Mendor</dc:title>
  <dc:creator>Divizioni i Shëndetit Mendor</dc:creator>
  <cp:lastModifiedBy>Laura Shehu</cp:lastModifiedBy>
  <cp:revision>76</cp:revision>
  <cp:lastPrinted>2018-05-14T13:28:00Z</cp:lastPrinted>
  <dcterms:created xsi:type="dcterms:W3CDTF">2022-08-04T08:06:00Z</dcterms:created>
  <dcterms:modified xsi:type="dcterms:W3CDTF">2022-09-21T10:35:00Z</dcterms:modified>
</cp:coreProperties>
</file>