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A21A6" w14:textId="77777777" w:rsidR="00600440" w:rsidRPr="00E82B00" w:rsidRDefault="00600440" w:rsidP="00600440">
      <w:pPr>
        <w:spacing w:after="0" w:line="240" w:lineRule="auto"/>
        <w:jc w:val="center"/>
        <w:rPr>
          <w:rFonts w:ascii="Sylfaen" w:hAnsi="Sylfaen"/>
          <w:b/>
          <w:bCs/>
          <w:smallCaps/>
          <w:lang w:val="sq-AL"/>
        </w:rPr>
      </w:pPr>
    </w:p>
    <w:p w14:paraId="04C97FED" w14:textId="77777777" w:rsidR="00600440" w:rsidRPr="00E82B00" w:rsidRDefault="00600440" w:rsidP="00600440">
      <w:pPr>
        <w:spacing w:after="0" w:line="240" w:lineRule="auto"/>
        <w:jc w:val="center"/>
        <w:rPr>
          <w:rFonts w:ascii="Sylfaen" w:hAnsi="Sylfaen"/>
          <w:b/>
          <w:bCs/>
          <w:smallCaps/>
          <w:lang w:val="sq-AL"/>
        </w:rPr>
      </w:pPr>
    </w:p>
    <w:p w14:paraId="413D576D" w14:textId="77777777" w:rsidR="00600440" w:rsidRPr="00E82B00" w:rsidRDefault="00600440" w:rsidP="00600440">
      <w:pPr>
        <w:spacing w:after="0" w:line="240" w:lineRule="auto"/>
        <w:ind w:left="-90"/>
        <w:jc w:val="center"/>
        <w:rPr>
          <w:rFonts w:ascii="Sylfaen" w:hAnsi="Sylfaen" w:cs="Book Antiqua"/>
          <w:lang w:val="sq-AL"/>
        </w:rPr>
      </w:pPr>
      <w:r w:rsidRPr="00E82B00">
        <w:rPr>
          <w:rFonts w:ascii="Sylfaen" w:hAnsi="Sylfaen" w:cs="Book Antiqua"/>
          <w:noProof/>
        </w:rPr>
        <w:drawing>
          <wp:inline distT="0" distB="0" distL="0" distR="0" wp14:anchorId="1276DA5D" wp14:editId="74A3D51C">
            <wp:extent cx="873760" cy="930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760" cy="930910"/>
                    </a:xfrm>
                    <a:prstGeom prst="rect">
                      <a:avLst/>
                    </a:prstGeom>
                    <a:noFill/>
                    <a:ln>
                      <a:noFill/>
                    </a:ln>
                  </pic:spPr>
                </pic:pic>
              </a:graphicData>
            </a:graphic>
          </wp:inline>
        </w:drawing>
      </w:r>
    </w:p>
    <w:p w14:paraId="694FD081" w14:textId="77777777" w:rsidR="00600440" w:rsidRPr="00E82B00" w:rsidRDefault="00600440" w:rsidP="00600440">
      <w:pPr>
        <w:spacing w:after="0" w:line="240" w:lineRule="auto"/>
        <w:jc w:val="center"/>
        <w:rPr>
          <w:rFonts w:ascii="Sylfaen" w:hAnsi="Sylfaen" w:cs="Times New Roman"/>
          <w:b/>
          <w:bCs/>
          <w:iCs/>
          <w:lang w:val="sq-AL" w:eastAsia="x-none"/>
        </w:rPr>
      </w:pPr>
      <w:r w:rsidRPr="00E82B00">
        <w:rPr>
          <w:rFonts w:ascii="Sylfaen" w:hAnsi="Sylfaen" w:cs="Times New Roman"/>
          <w:b/>
          <w:bCs/>
          <w:iCs/>
          <w:lang w:val="sq-AL" w:eastAsia="x-none"/>
        </w:rPr>
        <w:t>Republika e Kosovës</w:t>
      </w:r>
    </w:p>
    <w:p w14:paraId="35FED1E3" w14:textId="77777777" w:rsidR="00600440" w:rsidRPr="00E82B00" w:rsidRDefault="00600440" w:rsidP="00600440">
      <w:pPr>
        <w:spacing w:after="0" w:line="240" w:lineRule="auto"/>
        <w:jc w:val="center"/>
        <w:rPr>
          <w:rFonts w:ascii="Sylfaen" w:hAnsi="Sylfaen" w:cs="Times New Roman"/>
          <w:b/>
          <w:bCs/>
          <w:iCs/>
          <w:lang w:val="sq-AL" w:eastAsia="x-none"/>
        </w:rPr>
      </w:pPr>
      <w:r w:rsidRPr="00E82B00">
        <w:rPr>
          <w:rFonts w:ascii="Sylfaen" w:hAnsi="Sylfaen" w:cs="Times New Roman"/>
          <w:b/>
          <w:bCs/>
          <w:iCs/>
          <w:lang w:val="sq-AL" w:eastAsia="x-none"/>
        </w:rPr>
        <w:t>Republika Kosova - Republic of Kosovo</w:t>
      </w:r>
    </w:p>
    <w:p w14:paraId="0BC6AFF5" w14:textId="77777777" w:rsidR="00600440" w:rsidRPr="00E82B00" w:rsidRDefault="00600440" w:rsidP="00600440">
      <w:pPr>
        <w:spacing w:after="0" w:line="240" w:lineRule="auto"/>
        <w:jc w:val="center"/>
        <w:rPr>
          <w:rFonts w:ascii="Sylfaen" w:hAnsi="Sylfaen" w:cs="Times New Roman"/>
          <w:b/>
          <w:bCs/>
          <w:i/>
          <w:iCs/>
          <w:lang w:val="sq-AL" w:eastAsia="x-none"/>
        </w:rPr>
      </w:pPr>
      <w:r w:rsidRPr="00E82B00">
        <w:rPr>
          <w:rFonts w:ascii="Sylfaen" w:hAnsi="Sylfaen" w:cs="Times New Roman"/>
          <w:b/>
          <w:bCs/>
          <w:i/>
          <w:iCs/>
          <w:lang w:val="sq-AL" w:eastAsia="x-none"/>
        </w:rPr>
        <w:t>Qeveria - Vlada - Government</w:t>
      </w:r>
    </w:p>
    <w:p w14:paraId="60591036" w14:textId="77777777" w:rsidR="008F39AB" w:rsidRPr="00E82B00" w:rsidRDefault="008F39AB" w:rsidP="008F39AB">
      <w:pPr>
        <w:pStyle w:val="CharCharCharCharCharChar"/>
        <w:spacing w:after="0" w:line="240" w:lineRule="auto"/>
        <w:jc w:val="center"/>
        <w:rPr>
          <w:rFonts w:ascii="Sylfaen" w:eastAsia="MS Mincho" w:hAnsi="Sylfaen" w:cs="Times New Roman"/>
          <w:b/>
          <w:bCs/>
          <w:i/>
          <w:iCs/>
          <w:sz w:val="22"/>
          <w:szCs w:val="22"/>
          <w:lang w:val="sq-AL"/>
        </w:rPr>
      </w:pPr>
      <w:r w:rsidRPr="00E82B00">
        <w:rPr>
          <w:rFonts w:ascii="Sylfaen" w:eastAsia="MS Mincho" w:hAnsi="Sylfaen" w:cs="Times New Roman"/>
          <w:b/>
          <w:bCs/>
          <w:i/>
          <w:iCs/>
          <w:sz w:val="22"/>
          <w:szCs w:val="22"/>
          <w:lang w:val="sq-AL"/>
        </w:rPr>
        <w:t>Zyra e Kryeministrit - Ured Premijera - Office of the Prime Minister</w:t>
      </w:r>
    </w:p>
    <w:p w14:paraId="53CFC906" w14:textId="77777777" w:rsidR="008F39AB" w:rsidRPr="00E82B00" w:rsidRDefault="008F39AB" w:rsidP="008F39AB">
      <w:pPr>
        <w:spacing w:line="276" w:lineRule="auto"/>
        <w:jc w:val="center"/>
        <w:rPr>
          <w:rFonts w:ascii="Sylfaen" w:hAnsi="Sylfaen" w:cs="Book Antiqua"/>
          <w:color w:val="000000"/>
          <w:u w:val="single"/>
          <w:lang w:val="sq-AL"/>
        </w:rPr>
      </w:pPr>
      <w:r w:rsidRPr="00E82B00">
        <w:rPr>
          <w:rFonts w:ascii="Sylfaen" w:hAnsi="Sylfaen" w:cs="Book Antiqua"/>
          <w:color w:val="000000"/>
          <w:u w:val="single"/>
          <w:lang w:val="sq-AL"/>
        </w:rPr>
        <w:t>Zyra për Qeverisje të Mirë/Kancelarija za Dobro Upravljanje/Office of Good Governance</w:t>
      </w:r>
    </w:p>
    <w:p w14:paraId="655FCA1D" w14:textId="77777777" w:rsidR="00600440" w:rsidRPr="00E82B00" w:rsidRDefault="00600440" w:rsidP="00600440">
      <w:pPr>
        <w:spacing w:after="0" w:line="240" w:lineRule="auto"/>
        <w:rPr>
          <w:rFonts w:ascii="Sylfaen" w:hAnsi="Sylfaen"/>
          <w:b/>
          <w:bCs/>
          <w:smallCaps/>
          <w:lang w:val="sq-AL"/>
        </w:rPr>
      </w:pPr>
    </w:p>
    <w:p w14:paraId="26D999B2" w14:textId="77777777" w:rsidR="008F39AB" w:rsidRPr="00E82B00" w:rsidRDefault="008F39AB" w:rsidP="00600440">
      <w:pPr>
        <w:spacing w:after="0" w:line="240" w:lineRule="auto"/>
        <w:rPr>
          <w:rFonts w:ascii="Sylfaen" w:hAnsi="Sylfaen"/>
          <w:b/>
          <w:bCs/>
          <w:smallCaps/>
          <w:sz w:val="28"/>
          <w:szCs w:val="28"/>
          <w:lang w:val="sq-AL"/>
        </w:rPr>
      </w:pPr>
    </w:p>
    <w:p w14:paraId="103CB871" w14:textId="77777777" w:rsidR="00083EB8" w:rsidRDefault="00083EB8" w:rsidP="00083EB8">
      <w:pPr>
        <w:spacing w:after="0" w:line="240" w:lineRule="auto"/>
        <w:jc w:val="center"/>
        <w:rPr>
          <w:rFonts w:ascii="Sylfaen" w:hAnsi="Sylfaen" w:cs="Times New Roman"/>
          <w:b/>
          <w:bCs/>
          <w:smallCaps/>
          <w:sz w:val="28"/>
          <w:szCs w:val="28"/>
          <w:lang w:val="sq-AL"/>
        </w:rPr>
      </w:pPr>
    </w:p>
    <w:p w14:paraId="6B5D603C" w14:textId="086D3395" w:rsidR="008F39AB" w:rsidRPr="00E82B00" w:rsidRDefault="00083EB8" w:rsidP="00083EB8">
      <w:pPr>
        <w:spacing w:after="0" w:line="240" w:lineRule="auto"/>
        <w:jc w:val="center"/>
        <w:rPr>
          <w:rFonts w:ascii="Sylfaen" w:hAnsi="Sylfaen"/>
          <w:sz w:val="28"/>
          <w:szCs w:val="28"/>
          <w:lang w:val="sq-AL"/>
        </w:rPr>
      </w:pPr>
      <w:r>
        <w:rPr>
          <w:rFonts w:ascii="Sylfaen" w:hAnsi="Sylfaen"/>
          <w:b/>
          <w:sz w:val="28"/>
          <w:szCs w:val="28"/>
          <w:lang w:val="sq-AL"/>
        </w:rPr>
        <w:t>Raport nga procesi i  konsultimit p</w:t>
      </w:r>
      <w:r w:rsidR="00AA752A">
        <w:rPr>
          <w:rFonts w:ascii="Sylfaen" w:hAnsi="Sylfaen"/>
          <w:b/>
          <w:sz w:val="28"/>
          <w:szCs w:val="28"/>
          <w:lang w:val="sq-AL"/>
        </w:rPr>
        <w:t>ë</w:t>
      </w:r>
      <w:r>
        <w:rPr>
          <w:rFonts w:ascii="Sylfaen" w:hAnsi="Sylfaen"/>
          <w:b/>
          <w:sz w:val="28"/>
          <w:szCs w:val="28"/>
          <w:lang w:val="sq-AL"/>
        </w:rPr>
        <w:t>r “</w:t>
      </w:r>
      <w:r w:rsidRPr="00083EB8">
        <w:rPr>
          <w:rFonts w:ascii="Sylfaen" w:hAnsi="Sylfaen"/>
          <w:b/>
          <w:sz w:val="28"/>
          <w:szCs w:val="28"/>
          <w:lang w:val="sq-AL"/>
        </w:rPr>
        <w:t xml:space="preserve">Strategjisë për </w:t>
      </w:r>
      <w:r>
        <w:rPr>
          <w:rFonts w:ascii="Sylfaen" w:hAnsi="Sylfaen"/>
          <w:b/>
          <w:sz w:val="28"/>
          <w:szCs w:val="28"/>
          <w:lang w:val="sq-AL"/>
        </w:rPr>
        <w:t>të Drejtat e Fëmijëve 2019-2023”</w:t>
      </w:r>
      <w:r w:rsidRPr="00083EB8">
        <w:rPr>
          <w:rFonts w:ascii="Sylfaen" w:hAnsi="Sylfaen"/>
          <w:b/>
          <w:sz w:val="28"/>
          <w:szCs w:val="28"/>
          <w:lang w:val="sq-AL"/>
        </w:rPr>
        <w:t xml:space="preserve">dhe </w:t>
      </w:r>
      <w:r>
        <w:rPr>
          <w:rFonts w:ascii="Sylfaen" w:hAnsi="Sylfaen"/>
          <w:b/>
          <w:sz w:val="28"/>
          <w:szCs w:val="28"/>
          <w:lang w:val="sq-AL"/>
        </w:rPr>
        <w:t>“</w:t>
      </w:r>
      <w:r w:rsidRPr="00083EB8">
        <w:rPr>
          <w:rFonts w:ascii="Sylfaen" w:hAnsi="Sylfaen"/>
          <w:b/>
          <w:sz w:val="28"/>
          <w:szCs w:val="28"/>
          <w:lang w:val="sq-AL"/>
        </w:rPr>
        <w:t>Plani</w:t>
      </w:r>
      <w:r>
        <w:rPr>
          <w:rFonts w:ascii="Sylfaen" w:hAnsi="Sylfaen"/>
          <w:b/>
          <w:sz w:val="28"/>
          <w:szCs w:val="28"/>
          <w:lang w:val="sq-AL"/>
        </w:rPr>
        <w:t>n e</w:t>
      </w:r>
      <w:r w:rsidRPr="00083EB8">
        <w:rPr>
          <w:rFonts w:ascii="Sylfaen" w:hAnsi="Sylfaen"/>
          <w:b/>
          <w:sz w:val="28"/>
          <w:szCs w:val="28"/>
          <w:lang w:val="sq-AL"/>
        </w:rPr>
        <w:t xml:space="preserve"> Veprimit për zbatimin e Strategjisë për të Drejtat e Fëmijëve 2019-2021”.</w:t>
      </w:r>
    </w:p>
    <w:p w14:paraId="7841D0A9" w14:textId="77777777" w:rsidR="00600440" w:rsidRPr="00E82B00" w:rsidRDefault="00600440" w:rsidP="008F39AB">
      <w:pPr>
        <w:spacing w:after="0" w:line="240" w:lineRule="auto"/>
        <w:jc w:val="center"/>
        <w:rPr>
          <w:rFonts w:ascii="Sylfaen" w:hAnsi="Sylfaen"/>
          <w:sz w:val="28"/>
          <w:szCs w:val="28"/>
          <w:lang w:val="sq-AL"/>
        </w:rPr>
      </w:pPr>
    </w:p>
    <w:p w14:paraId="0FEECEC5" w14:textId="77777777" w:rsidR="00600440" w:rsidRPr="00E82B00" w:rsidRDefault="00600440" w:rsidP="008F39AB">
      <w:pPr>
        <w:spacing w:after="0" w:line="240" w:lineRule="auto"/>
        <w:jc w:val="center"/>
        <w:rPr>
          <w:rFonts w:ascii="Sylfaen" w:hAnsi="Sylfaen"/>
          <w:sz w:val="28"/>
          <w:szCs w:val="28"/>
          <w:lang w:val="sq-AL"/>
        </w:rPr>
      </w:pPr>
    </w:p>
    <w:p w14:paraId="577F1A48" w14:textId="77777777" w:rsidR="00600440" w:rsidRPr="00E82B00" w:rsidRDefault="00600440" w:rsidP="008F39AB">
      <w:pPr>
        <w:spacing w:after="0" w:line="240" w:lineRule="auto"/>
        <w:jc w:val="center"/>
        <w:rPr>
          <w:rFonts w:ascii="Sylfaen" w:hAnsi="Sylfaen"/>
          <w:sz w:val="28"/>
          <w:szCs w:val="28"/>
          <w:lang w:val="sq-AL"/>
        </w:rPr>
      </w:pPr>
    </w:p>
    <w:p w14:paraId="42201745" w14:textId="77777777" w:rsidR="00600440" w:rsidRPr="00E82B00" w:rsidRDefault="00600440" w:rsidP="008F39AB">
      <w:pPr>
        <w:spacing w:after="0" w:line="240" w:lineRule="auto"/>
        <w:jc w:val="center"/>
        <w:rPr>
          <w:rFonts w:ascii="Sylfaen" w:hAnsi="Sylfaen"/>
          <w:sz w:val="28"/>
          <w:szCs w:val="28"/>
          <w:lang w:val="sq-AL"/>
        </w:rPr>
      </w:pPr>
    </w:p>
    <w:p w14:paraId="6429871C" w14:textId="77777777" w:rsidR="00600440" w:rsidRDefault="00600440" w:rsidP="008F39AB">
      <w:pPr>
        <w:spacing w:after="0" w:line="240" w:lineRule="auto"/>
        <w:jc w:val="center"/>
        <w:rPr>
          <w:rFonts w:ascii="Sylfaen" w:hAnsi="Sylfaen"/>
          <w:sz w:val="28"/>
          <w:szCs w:val="28"/>
          <w:lang w:val="sq-AL"/>
        </w:rPr>
      </w:pPr>
    </w:p>
    <w:p w14:paraId="047C8D1D" w14:textId="77777777" w:rsidR="00083EB8" w:rsidRPr="00E82B00" w:rsidRDefault="00083EB8" w:rsidP="008F39AB">
      <w:pPr>
        <w:spacing w:after="0" w:line="240" w:lineRule="auto"/>
        <w:jc w:val="center"/>
        <w:rPr>
          <w:rFonts w:ascii="Sylfaen" w:hAnsi="Sylfaen"/>
          <w:sz w:val="28"/>
          <w:szCs w:val="28"/>
          <w:lang w:val="sq-AL"/>
        </w:rPr>
      </w:pPr>
    </w:p>
    <w:p w14:paraId="28311D3B" w14:textId="77777777" w:rsidR="00600440" w:rsidRPr="00E82B00" w:rsidRDefault="00600440" w:rsidP="00600440">
      <w:pPr>
        <w:spacing w:after="0" w:line="240" w:lineRule="auto"/>
        <w:jc w:val="both"/>
        <w:rPr>
          <w:rFonts w:ascii="Sylfaen" w:hAnsi="Sylfaen"/>
          <w:sz w:val="28"/>
          <w:szCs w:val="28"/>
          <w:lang w:val="sq-AL"/>
        </w:rPr>
      </w:pPr>
    </w:p>
    <w:p w14:paraId="7F3B3506" w14:textId="77777777" w:rsidR="00600440" w:rsidRPr="00E82B00" w:rsidRDefault="00600440" w:rsidP="00600440">
      <w:pPr>
        <w:spacing w:after="0" w:line="240" w:lineRule="auto"/>
        <w:rPr>
          <w:rFonts w:ascii="Sylfaen" w:hAnsi="Sylfaen"/>
          <w:lang w:val="sq-AL"/>
        </w:rPr>
      </w:pPr>
    </w:p>
    <w:p w14:paraId="1D6E2A28" w14:textId="77777777" w:rsidR="00600440" w:rsidRPr="00E82B00" w:rsidRDefault="00600440" w:rsidP="00600440">
      <w:pPr>
        <w:spacing w:after="0" w:line="240" w:lineRule="auto"/>
        <w:rPr>
          <w:rFonts w:ascii="Sylfaen" w:hAnsi="Sylfaen"/>
          <w:lang w:val="sq-AL"/>
        </w:rPr>
      </w:pPr>
    </w:p>
    <w:p w14:paraId="2654077E" w14:textId="77777777" w:rsidR="00600440" w:rsidRPr="00E82B00" w:rsidRDefault="008F39AB" w:rsidP="008F39AB">
      <w:pPr>
        <w:spacing w:after="0" w:line="240" w:lineRule="auto"/>
        <w:jc w:val="center"/>
        <w:rPr>
          <w:rFonts w:ascii="Sylfaen" w:hAnsi="Sylfaen"/>
          <w:lang w:val="sq-AL"/>
        </w:rPr>
      </w:pPr>
      <w:r w:rsidRPr="00E82B00">
        <w:rPr>
          <w:rFonts w:ascii="Sylfaen" w:hAnsi="Sylfaen"/>
          <w:lang w:val="sq-AL"/>
        </w:rPr>
        <w:t xml:space="preserve">Janar 2019 </w:t>
      </w:r>
    </w:p>
    <w:p w14:paraId="00B020C7" w14:textId="77777777" w:rsidR="002459FF" w:rsidRPr="00E82B00" w:rsidRDefault="002459FF" w:rsidP="00600440">
      <w:pPr>
        <w:spacing w:after="0" w:line="240" w:lineRule="auto"/>
        <w:jc w:val="center"/>
        <w:rPr>
          <w:rFonts w:ascii="Sylfaen" w:hAnsi="Sylfaen" w:cs="Times New Roman"/>
          <w:b/>
          <w:lang w:val="sq-AL"/>
        </w:rPr>
      </w:pPr>
    </w:p>
    <w:p w14:paraId="7FE62803" w14:textId="77777777" w:rsidR="00600440" w:rsidRPr="00E82B00" w:rsidRDefault="00600440" w:rsidP="00600440">
      <w:pPr>
        <w:spacing w:after="0" w:line="240" w:lineRule="auto"/>
        <w:jc w:val="center"/>
        <w:rPr>
          <w:rFonts w:ascii="Sylfaen" w:hAnsi="Sylfaen" w:cs="Times New Roman"/>
          <w:b/>
          <w:lang w:val="sq-AL"/>
        </w:rPr>
      </w:pPr>
      <w:r w:rsidRPr="00E82B00">
        <w:rPr>
          <w:rFonts w:ascii="Sylfaen" w:hAnsi="Sylfaen" w:cs="Times New Roman"/>
          <w:b/>
          <w:lang w:val="sq-AL"/>
        </w:rPr>
        <w:lastRenderedPageBreak/>
        <w:t>Hyrja/sfondi</w:t>
      </w:r>
    </w:p>
    <w:p w14:paraId="3B9A045C" w14:textId="77777777" w:rsidR="00A97410" w:rsidRPr="00E82B00" w:rsidRDefault="00A97410" w:rsidP="008F39AB">
      <w:pPr>
        <w:spacing w:after="0" w:line="276" w:lineRule="auto"/>
        <w:contextualSpacing/>
        <w:jc w:val="both"/>
        <w:rPr>
          <w:rFonts w:ascii="Sylfaen" w:hAnsi="Sylfaen" w:cstheme="majorHAnsi"/>
          <w:color w:val="000000" w:themeColor="text1"/>
          <w:lang w:val="sq-AL"/>
        </w:rPr>
      </w:pPr>
    </w:p>
    <w:p w14:paraId="3815DFFC" w14:textId="5C4A6C30" w:rsidR="00083EB8" w:rsidRDefault="00083EB8" w:rsidP="00083EB8">
      <w:pPr>
        <w:spacing w:after="0" w:line="276" w:lineRule="auto"/>
        <w:ind w:firstLine="720"/>
        <w:contextualSpacing/>
        <w:jc w:val="both"/>
        <w:rPr>
          <w:rFonts w:ascii="Sylfaen" w:hAnsi="Sylfaen" w:cstheme="majorHAnsi"/>
          <w:color w:val="000000" w:themeColor="text1"/>
          <w:lang w:val="sq-AL"/>
        </w:rPr>
      </w:pPr>
      <w:r w:rsidRPr="00083EB8">
        <w:rPr>
          <w:rFonts w:ascii="Sylfaen" w:hAnsi="Sylfaen" w:cstheme="majorHAnsi"/>
          <w:color w:val="000000" w:themeColor="text1"/>
          <w:lang w:val="sq-AL"/>
        </w:rPr>
        <w:t>Strategjia për të drejtat e fëmijëve është vaz</w:t>
      </w:r>
      <w:r>
        <w:rPr>
          <w:rFonts w:ascii="Sylfaen" w:hAnsi="Sylfaen" w:cstheme="majorHAnsi"/>
          <w:color w:val="000000" w:themeColor="text1"/>
          <w:lang w:val="sq-AL"/>
        </w:rPr>
        <w:t>hdimësi e strategjisë paraprake</w:t>
      </w:r>
      <w:r w:rsidRPr="00083EB8">
        <w:rPr>
          <w:rFonts w:ascii="Sylfaen" w:hAnsi="Sylfaen" w:cstheme="majorHAnsi"/>
          <w:color w:val="000000" w:themeColor="text1"/>
          <w:lang w:val="sq-AL"/>
        </w:rPr>
        <w:t>, komponentë që rrjedhë nga Strategjia Kombëtare për Zhvillim (2016-2021), e bazuar në parimet dhe dispozitat e Konventës për të Drejtat e Fëmijës, Strategjisë së Këshillit të Europës për të Drejtat e Fëmijës  (2016-2021), Marrëveshjes së Stabilizim Asocimit (MSA) me BE-në, Strategjisë për përmirësimin e planifikimit dhe koordinimit të politikave në Kosovë (2017-2021), traktateve e standardeve të tjera ndërkombëtare. Gjithashtu, është në përputhje me masat e parapara në strategjitë e sektorëve që ndërlidhen me Planin Strategjik të Arsimit në Kosovë (2017-2021), Programin e Reformave Ekonomike (PRE) 2018-201 të miratuar nga Qeveria e Kosovës si dhe me angazhimet e Kosovës ndaj qëllimeve të Zhvillimit të Qëndrueshëm (SDGs). Si e tillë, karakterizohet nga qasja e saj unifikuese dhe gjithëpërfshirëse, e shtrirë në të gjitha nivelet qeverisëse duke promovuar dhe respektuar të drejtat e fëmijës, bazuar në parime të rrënjosura  në Konventë.</w:t>
      </w:r>
    </w:p>
    <w:p w14:paraId="4FD7D5C9" w14:textId="77777777" w:rsidR="00083EB8" w:rsidRPr="00083EB8" w:rsidRDefault="00083EB8" w:rsidP="00083EB8">
      <w:pPr>
        <w:spacing w:after="0" w:line="276" w:lineRule="auto"/>
        <w:ind w:firstLine="720"/>
        <w:contextualSpacing/>
        <w:jc w:val="both"/>
        <w:rPr>
          <w:rFonts w:ascii="Sylfaen" w:hAnsi="Sylfaen" w:cstheme="majorHAnsi"/>
          <w:color w:val="000000" w:themeColor="text1"/>
          <w:lang w:val="sq-AL"/>
        </w:rPr>
      </w:pPr>
      <w:r w:rsidRPr="00083EB8">
        <w:rPr>
          <w:rFonts w:ascii="Sylfaen" w:hAnsi="Sylfaen" w:cstheme="majorHAnsi"/>
          <w:color w:val="000000" w:themeColor="text1"/>
          <w:lang w:val="sq-AL"/>
        </w:rPr>
        <w:t xml:space="preserve">Me anë të dokumentit strategjik synohet të vendoset një kornizë gjithëpërfshirëse e politikave dhe njëherit të shërbejë si bazament për strategjitë e tjera nën-sektoriale, në mënyrë që të ndikojë në masën më të madhe të mundshme në unifikimin e përpjekjeve institucionale në kuadër të reformimit të sistemit në tërësi, veçanërisht sistemit që i referohet të drejtave të fëmijëve. Politika këto që i referohen ciklit jetësor të fëmijës, duke përfshirë kujdesin para lindjes, gjatë foshnjërisë, fëmijërisë dhe adoleshencës, duke prioritizuar fëmijët më të margjinalizuar. Reforma këto që nuk do të kishin kuptim në rast se nuk do të reflektoheshin në frymën gjithëpërfshirëse, me qëllim ndërmarrjen e nismave për të përmirësuar gjendjen e fëmijëve në kontekstin ekonomik, social dhe politik. </w:t>
      </w:r>
    </w:p>
    <w:p w14:paraId="2350367D" w14:textId="77777777" w:rsidR="00083EB8" w:rsidRDefault="00083EB8" w:rsidP="00083EB8">
      <w:pPr>
        <w:spacing w:after="0" w:line="276" w:lineRule="auto"/>
        <w:ind w:firstLine="720"/>
        <w:contextualSpacing/>
        <w:jc w:val="both"/>
        <w:rPr>
          <w:rFonts w:ascii="Sylfaen" w:hAnsi="Sylfaen" w:cstheme="majorHAnsi"/>
          <w:color w:val="000000" w:themeColor="text1"/>
          <w:lang w:val="sq-AL"/>
        </w:rPr>
      </w:pPr>
    </w:p>
    <w:p w14:paraId="263158D0" w14:textId="77777777" w:rsidR="00083EB8" w:rsidRPr="00083EB8" w:rsidRDefault="00083EB8" w:rsidP="00083EB8">
      <w:pPr>
        <w:spacing w:after="0" w:line="276" w:lineRule="auto"/>
        <w:ind w:firstLine="720"/>
        <w:contextualSpacing/>
        <w:jc w:val="both"/>
        <w:rPr>
          <w:rFonts w:ascii="Sylfaen" w:hAnsi="Sylfaen" w:cstheme="majorHAnsi"/>
          <w:color w:val="000000" w:themeColor="text1"/>
          <w:lang w:val="sq-AL"/>
        </w:rPr>
      </w:pPr>
      <w:r w:rsidRPr="00083EB8">
        <w:rPr>
          <w:rFonts w:ascii="Sylfaen" w:hAnsi="Sylfaen" w:cstheme="majorHAnsi"/>
          <w:color w:val="000000" w:themeColor="text1"/>
          <w:lang w:val="sq-AL"/>
        </w:rPr>
        <w:t xml:space="preserve">Vizion ky që do të arrihet me përmbushjen e objektivave Strategjike, si: </w:t>
      </w:r>
    </w:p>
    <w:p w14:paraId="4E28E067" w14:textId="77777777" w:rsidR="00083EB8" w:rsidRPr="00083EB8" w:rsidRDefault="00083EB8" w:rsidP="00083EB8">
      <w:pPr>
        <w:spacing w:after="0" w:line="276" w:lineRule="auto"/>
        <w:ind w:firstLine="720"/>
        <w:contextualSpacing/>
        <w:jc w:val="both"/>
        <w:rPr>
          <w:rFonts w:ascii="Sylfaen" w:hAnsi="Sylfaen" w:cstheme="majorHAnsi"/>
          <w:color w:val="000000" w:themeColor="text1"/>
          <w:lang w:val="sq-AL"/>
        </w:rPr>
      </w:pPr>
      <w:r w:rsidRPr="00083EB8">
        <w:rPr>
          <w:rFonts w:ascii="Sylfaen" w:hAnsi="Sylfaen" w:cstheme="majorHAnsi"/>
          <w:color w:val="000000" w:themeColor="text1"/>
          <w:lang w:val="sq-AL"/>
        </w:rPr>
        <w:t>Objektiva strategjike #1: Përmirësimi i qeverisjes së mirë për realizimin e të drejtave të fëmijëve;</w:t>
      </w:r>
    </w:p>
    <w:p w14:paraId="1135BC24" w14:textId="77777777" w:rsidR="00083EB8" w:rsidRPr="00083EB8" w:rsidRDefault="00083EB8" w:rsidP="00083EB8">
      <w:pPr>
        <w:spacing w:after="0" w:line="276" w:lineRule="auto"/>
        <w:ind w:firstLine="720"/>
        <w:contextualSpacing/>
        <w:jc w:val="both"/>
        <w:rPr>
          <w:rFonts w:ascii="Sylfaen" w:hAnsi="Sylfaen" w:cstheme="majorHAnsi"/>
          <w:color w:val="000000" w:themeColor="text1"/>
          <w:lang w:val="sq-AL"/>
        </w:rPr>
      </w:pPr>
      <w:r w:rsidRPr="00083EB8">
        <w:rPr>
          <w:rFonts w:ascii="Sylfaen" w:hAnsi="Sylfaen" w:cstheme="majorHAnsi"/>
          <w:color w:val="000000" w:themeColor="text1"/>
          <w:lang w:val="sq-AL"/>
        </w:rPr>
        <w:t>Objektiva strategjike #2: Përmirësimi i qeverisjes lokale për realizimin e të drejtave të fëmijëve;</w:t>
      </w:r>
    </w:p>
    <w:p w14:paraId="557F7A0F" w14:textId="77777777" w:rsidR="00083EB8" w:rsidRPr="00083EB8" w:rsidRDefault="00083EB8" w:rsidP="00083EB8">
      <w:pPr>
        <w:spacing w:after="0" w:line="276" w:lineRule="auto"/>
        <w:ind w:firstLine="720"/>
        <w:contextualSpacing/>
        <w:jc w:val="both"/>
        <w:rPr>
          <w:rFonts w:ascii="Sylfaen" w:hAnsi="Sylfaen" w:cstheme="majorHAnsi"/>
          <w:color w:val="000000" w:themeColor="text1"/>
          <w:lang w:val="sq-AL"/>
        </w:rPr>
      </w:pPr>
      <w:r w:rsidRPr="00083EB8">
        <w:rPr>
          <w:rFonts w:ascii="Sylfaen" w:hAnsi="Sylfaen" w:cstheme="majorHAnsi"/>
          <w:color w:val="000000" w:themeColor="text1"/>
          <w:lang w:val="sq-AL"/>
        </w:rPr>
        <w:t>Objektiva strategjike #3: Përfshirja dhe fuqizimi i fëmijëve në vendimmarrje;</w:t>
      </w:r>
    </w:p>
    <w:p w14:paraId="167A6825" w14:textId="77777777" w:rsidR="00083EB8" w:rsidRPr="00083EB8" w:rsidRDefault="00083EB8" w:rsidP="00083EB8">
      <w:pPr>
        <w:spacing w:after="0" w:line="276" w:lineRule="auto"/>
        <w:ind w:firstLine="720"/>
        <w:contextualSpacing/>
        <w:jc w:val="both"/>
        <w:rPr>
          <w:rFonts w:ascii="Sylfaen" w:hAnsi="Sylfaen" w:cstheme="majorHAnsi"/>
          <w:color w:val="000000" w:themeColor="text1"/>
          <w:lang w:val="sq-AL"/>
        </w:rPr>
      </w:pPr>
      <w:r w:rsidRPr="00083EB8">
        <w:rPr>
          <w:rFonts w:ascii="Sylfaen" w:hAnsi="Sylfaen" w:cstheme="majorHAnsi"/>
          <w:color w:val="000000" w:themeColor="text1"/>
          <w:lang w:val="sq-AL"/>
        </w:rPr>
        <w:t xml:space="preserve">Objektiva strategjike #4: Gjithëpërfshirja e fëmijëve në shërbime të integruara për edukim dhe zhvillim në fëmijërinë e hershme; </w:t>
      </w:r>
    </w:p>
    <w:p w14:paraId="70FA0CFC" w14:textId="77777777" w:rsidR="00083EB8" w:rsidRPr="00083EB8" w:rsidRDefault="00083EB8" w:rsidP="00083EB8">
      <w:pPr>
        <w:spacing w:after="0" w:line="276" w:lineRule="auto"/>
        <w:ind w:firstLine="720"/>
        <w:contextualSpacing/>
        <w:jc w:val="both"/>
        <w:rPr>
          <w:rFonts w:ascii="Sylfaen" w:hAnsi="Sylfaen" w:cstheme="majorHAnsi"/>
          <w:color w:val="000000" w:themeColor="text1"/>
          <w:lang w:val="sq-AL"/>
        </w:rPr>
      </w:pPr>
      <w:r w:rsidRPr="00083EB8">
        <w:rPr>
          <w:rFonts w:ascii="Sylfaen" w:hAnsi="Sylfaen" w:cstheme="majorHAnsi"/>
          <w:color w:val="000000" w:themeColor="text1"/>
          <w:lang w:val="sq-AL"/>
        </w:rPr>
        <w:t>Objektiva strategjike #5:  Përmirësimi i shëndetit, mbrojtjes dhe mirëqenies së fëmijëve për arritjen e potencialit të tyre të plotë;</w:t>
      </w:r>
    </w:p>
    <w:p w14:paraId="2E254914" w14:textId="77777777" w:rsidR="00083EB8" w:rsidRDefault="00083EB8" w:rsidP="00083EB8">
      <w:pPr>
        <w:spacing w:after="0" w:line="276" w:lineRule="auto"/>
        <w:ind w:firstLine="720"/>
        <w:contextualSpacing/>
        <w:jc w:val="both"/>
        <w:rPr>
          <w:rFonts w:ascii="Sylfaen" w:hAnsi="Sylfaen" w:cstheme="majorHAnsi"/>
          <w:color w:val="000000" w:themeColor="text1"/>
          <w:lang w:val="sq-AL"/>
        </w:rPr>
      </w:pPr>
    </w:p>
    <w:p w14:paraId="3A3EAA47" w14:textId="43D10C91" w:rsidR="00083EB8" w:rsidRDefault="00083EB8" w:rsidP="00083EB8">
      <w:pPr>
        <w:spacing w:after="0" w:line="276" w:lineRule="auto"/>
        <w:ind w:firstLine="720"/>
        <w:contextualSpacing/>
        <w:jc w:val="both"/>
        <w:rPr>
          <w:rFonts w:ascii="Sylfaen" w:hAnsi="Sylfaen" w:cstheme="majorHAnsi"/>
          <w:color w:val="000000" w:themeColor="text1"/>
          <w:lang w:val="sq-AL"/>
        </w:rPr>
      </w:pPr>
      <w:r w:rsidRPr="00083EB8">
        <w:rPr>
          <w:rFonts w:ascii="Sylfaen" w:hAnsi="Sylfaen" w:cstheme="majorHAnsi"/>
          <w:color w:val="000000" w:themeColor="text1"/>
          <w:lang w:val="sq-AL"/>
        </w:rPr>
        <w:t xml:space="preserve">Përmbushja e këtyre objektivave do të kontribuojnë në arritjen e synimeve nacionale të përcaktuara sipas qëllimeve për zhvillim të qëndrueshëm në Kosovë (SDGs). Objektivat strategjike janë në përputhje dhe kontribuojnë në qëllimin kryesorë të Agjendës 2030 që bënë thirrje për zhdukjen e varfërisë në të gjitha format dhe eliminimin e pabarazive (SDGs 1 , 5  dhe 10 ), rritjen e mundësive të të gjithë fëmijëve </w:t>
      </w:r>
      <w:r w:rsidRPr="00083EB8">
        <w:rPr>
          <w:rFonts w:ascii="Sylfaen" w:hAnsi="Sylfaen" w:cstheme="majorHAnsi"/>
          <w:color w:val="000000" w:themeColor="text1"/>
          <w:lang w:val="sq-AL"/>
        </w:rPr>
        <w:lastRenderedPageBreak/>
        <w:t>që të kenë sukses në të arriturat arsimore (SDGs 4 ), shërbime kualitative shëndetësore dhe sociale (SDGs 2  dhe 3 ), parandalimin e dukurive negative dhe dëgjimi i zërit të tyre (SDGs).</w:t>
      </w:r>
    </w:p>
    <w:p w14:paraId="69FD57CB" w14:textId="77777777" w:rsidR="008F39AB" w:rsidRPr="00E82B00" w:rsidRDefault="008F39AB" w:rsidP="00600440">
      <w:pPr>
        <w:spacing w:after="0" w:line="240" w:lineRule="auto"/>
        <w:jc w:val="both"/>
        <w:rPr>
          <w:rFonts w:ascii="Sylfaen" w:hAnsi="Sylfaen" w:cs="Times New Roman"/>
          <w:lang w:val="sq-AL"/>
        </w:rPr>
      </w:pPr>
    </w:p>
    <w:p w14:paraId="371DED53" w14:textId="77777777" w:rsidR="008F39AB" w:rsidRPr="00E82B00" w:rsidRDefault="008F39AB" w:rsidP="00600440">
      <w:pPr>
        <w:spacing w:after="0" w:line="240" w:lineRule="auto"/>
        <w:jc w:val="both"/>
        <w:rPr>
          <w:rFonts w:ascii="Sylfaen" w:hAnsi="Sylfaen" w:cs="Times New Roman"/>
          <w:lang w:val="sq-AL"/>
        </w:rPr>
      </w:pPr>
    </w:p>
    <w:p w14:paraId="1226562F" w14:textId="6F1435E1" w:rsidR="00600440" w:rsidRPr="00E82B00" w:rsidRDefault="00600440" w:rsidP="00600440">
      <w:pPr>
        <w:spacing w:after="0" w:line="240" w:lineRule="auto"/>
        <w:jc w:val="center"/>
        <w:rPr>
          <w:rFonts w:ascii="Sylfaen" w:hAnsi="Sylfaen"/>
          <w:b/>
          <w:sz w:val="28"/>
          <w:lang w:val="sq-AL"/>
        </w:rPr>
      </w:pPr>
      <w:r w:rsidRPr="00E82B00">
        <w:rPr>
          <w:rFonts w:ascii="Sylfaen" w:hAnsi="Sylfaen"/>
          <w:b/>
          <w:sz w:val="28"/>
          <w:lang w:val="sq-AL"/>
        </w:rPr>
        <w:t xml:space="preserve">Ecuria </w:t>
      </w:r>
      <w:r w:rsidR="00BB746B">
        <w:rPr>
          <w:rFonts w:ascii="Sylfaen" w:hAnsi="Sylfaen"/>
          <w:b/>
          <w:sz w:val="28"/>
          <w:lang w:val="sq-AL"/>
        </w:rPr>
        <w:t xml:space="preserve">e </w:t>
      </w:r>
      <w:r w:rsidRPr="00E82B00">
        <w:rPr>
          <w:rFonts w:ascii="Sylfaen" w:hAnsi="Sylfaen"/>
          <w:b/>
          <w:sz w:val="28"/>
          <w:lang w:val="sq-AL"/>
        </w:rPr>
        <w:t>procesit të konsultimit</w:t>
      </w:r>
    </w:p>
    <w:p w14:paraId="63C4F20F" w14:textId="77777777" w:rsidR="008F39AB" w:rsidRPr="00E82B00" w:rsidRDefault="008F39AB" w:rsidP="00600440">
      <w:pPr>
        <w:spacing w:after="0" w:line="240" w:lineRule="auto"/>
        <w:jc w:val="both"/>
        <w:rPr>
          <w:rFonts w:ascii="Sylfaen" w:hAnsi="Sylfaen" w:cs="Times New Roman"/>
          <w:lang w:val="sq-AL"/>
        </w:rPr>
      </w:pPr>
    </w:p>
    <w:p w14:paraId="613D3655" w14:textId="1FB1A240" w:rsidR="00C33088" w:rsidRPr="00C33088" w:rsidRDefault="00C33088" w:rsidP="00C33088">
      <w:pPr>
        <w:spacing w:after="0" w:line="276" w:lineRule="auto"/>
        <w:contextualSpacing/>
        <w:jc w:val="both"/>
        <w:rPr>
          <w:rFonts w:ascii="Sylfaen" w:hAnsi="Sylfaen" w:cstheme="majorHAnsi"/>
          <w:color w:val="000000" w:themeColor="text1"/>
          <w:lang w:val="sq-AL"/>
        </w:rPr>
      </w:pPr>
      <w:r>
        <w:rPr>
          <w:rFonts w:ascii="Sylfaen" w:hAnsi="Sylfaen" w:cstheme="majorHAnsi"/>
          <w:color w:val="000000" w:themeColor="text1"/>
          <w:lang w:val="sq-AL"/>
        </w:rPr>
        <w:t xml:space="preserve">                 </w:t>
      </w:r>
      <w:r w:rsidRPr="00C33088">
        <w:rPr>
          <w:rFonts w:ascii="Sylfaen" w:hAnsi="Sylfaen" w:cstheme="majorHAnsi"/>
          <w:color w:val="000000" w:themeColor="text1"/>
          <w:lang w:val="sq-AL"/>
        </w:rPr>
        <w:t>Strategjia për të Drejtat e Fëmijëve është hartuar duke u bazuar në një metodologji të kombinuar në mënyrë që të jetë gjithëpërfshirëse, të adresojë prioritetet kyçe bazuar në evidencë dhe të siguroj që intervenimet e përcaktuara do të kontribuojnë në arritjen e objektivave strategjike.  Përgjatë procesit të hartimit të dokumentit strategjik janë organizuar punëtori dhe takime individuale me aktorët kyç vendor dhe ndërkombëtarë, para së gjithash konsultime me përfaqësuesit e fëmijëve nga Këshillat e Nxënësve në nivel vendi dhe grupit monitorues për realizimin e të drejtave të fëmijëve – Respect our Rights (ROR). Për të siguruar përfshirjen e të gjithë akterëve kyç, është krijuar grupi punues për hartimin e kësaj strategjie.  Pas analizës së gjendjes aktuale, janë përcaktuar objektivat strategjike, objektivat specifike, aktivitetet dhe veprimet konkrete, të cilat janë buxhetuar.</w:t>
      </w:r>
    </w:p>
    <w:p w14:paraId="045A3E63" w14:textId="77777777" w:rsidR="00C33088" w:rsidRPr="00C33088" w:rsidRDefault="00C33088" w:rsidP="00C33088">
      <w:pPr>
        <w:spacing w:after="0" w:line="276" w:lineRule="auto"/>
        <w:contextualSpacing/>
        <w:jc w:val="both"/>
        <w:rPr>
          <w:rFonts w:ascii="Sylfaen" w:hAnsi="Sylfaen" w:cstheme="majorHAnsi"/>
          <w:color w:val="000000" w:themeColor="text1"/>
          <w:lang w:val="sq-AL"/>
        </w:rPr>
      </w:pPr>
    </w:p>
    <w:p w14:paraId="328D0BB8" w14:textId="7119D6A9" w:rsidR="00BB746B" w:rsidRPr="00C33088" w:rsidRDefault="00C33088" w:rsidP="007C0882">
      <w:pPr>
        <w:spacing w:after="0" w:line="276" w:lineRule="auto"/>
        <w:contextualSpacing/>
        <w:jc w:val="both"/>
        <w:rPr>
          <w:rFonts w:ascii="Sylfaen" w:hAnsi="Sylfaen" w:cstheme="majorHAnsi"/>
          <w:color w:val="000000" w:themeColor="text1"/>
          <w:lang w:val="sq-AL"/>
        </w:rPr>
      </w:pPr>
      <w:r>
        <w:rPr>
          <w:rFonts w:ascii="Sylfaen" w:hAnsi="Sylfaen" w:cstheme="majorHAnsi"/>
          <w:color w:val="000000" w:themeColor="text1"/>
          <w:lang w:val="sq-AL"/>
        </w:rPr>
        <w:t xml:space="preserve">           </w:t>
      </w:r>
      <w:r w:rsidRPr="00C33088">
        <w:rPr>
          <w:rFonts w:ascii="Sylfaen" w:hAnsi="Sylfaen" w:cstheme="majorHAnsi"/>
          <w:color w:val="000000" w:themeColor="text1"/>
          <w:lang w:val="sq-AL"/>
        </w:rPr>
        <w:t>Në aspektin strukturor dhe përmbajtësor  “Strategjia për të Drejtat e Fëmijëve 2019-2023 dhe Plani i Veprimit për zbatimin e Strategjisë për të Drejtat e Fëmijëve 2019-2021është hartuar në përputhje të plotë me Udhëzimin Administrativ (QRK) nr. 07/2018 për Planifikimin dhe Hartimin e Dokumenteve Strategjike dhe Planeve të Veprimit, Rregulloren e Punës së Qeverisë Nr.09/2011 dhe Rregulloren (QRK) Nr.05/2016 për Standardet minimale për procesin e Konsultimit Publik. Procesi i hartimit të strategjisë ishte i ndarë në tri faza: 1) faza e parë është karakterizuar me analizimin e situatës së përgjithshme, si dhe realizimin e një seri të takimeve konsultative , në të cilat kanë qenë të përfshirë fëmijët dhe aktorët relevant që punojnë në nivel lokal;  2) përgjatë fazës së dytë Ekipi  përgjegjës për hartimin e strategjisë ka analizuar dokumentet strategjike në fuqi , raporte e vlerësime të ndryshme vendore e ndërkombëtare dedikuar fëmijëve, veçanërisht Raportet e Progresit të KE, Raportet e Prog</w:t>
      </w:r>
      <w:r>
        <w:rPr>
          <w:rFonts w:ascii="Sylfaen" w:hAnsi="Sylfaen" w:cstheme="majorHAnsi"/>
          <w:color w:val="000000" w:themeColor="text1"/>
          <w:lang w:val="sq-AL"/>
        </w:rPr>
        <w:t>resit për të drejtat e fëmijëve, Karta Raportuese</w:t>
      </w:r>
      <w:r w:rsidRPr="00C33088">
        <w:rPr>
          <w:rFonts w:ascii="Sylfaen" w:hAnsi="Sylfaen" w:cstheme="majorHAnsi"/>
          <w:color w:val="000000" w:themeColor="text1"/>
          <w:lang w:val="sq-AL"/>
        </w:rPr>
        <w:t xml:space="preserve">, Objektivat e </w:t>
      </w:r>
      <w:r>
        <w:rPr>
          <w:rFonts w:ascii="Sylfaen" w:hAnsi="Sylfaen" w:cstheme="majorHAnsi"/>
          <w:color w:val="000000" w:themeColor="text1"/>
          <w:lang w:val="sq-AL"/>
        </w:rPr>
        <w:t>Zhvillimit të Qëndrueshëm (SDG)</w:t>
      </w:r>
      <w:r w:rsidRPr="00C33088">
        <w:rPr>
          <w:rFonts w:ascii="Sylfaen" w:hAnsi="Sylfaen" w:cstheme="majorHAnsi"/>
          <w:color w:val="000000" w:themeColor="text1"/>
          <w:lang w:val="sq-AL"/>
        </w:rPr>
        <w:t>, Anketa e Grupimeve të Treguesve të Shumëfishtë (MICS) , Korniza ligjore për të Drejtat e fëmijëve në Kosovë , Analiza e situ</w:t>
      </w:r>
      <w:r>
        <w:rPr>
          <w:rFonts w:ascii="Sylfaen" w:hAnsi="Sylfaen" w:cstheme="majorHAnsi"/>
          <w:color w:val="000000" w:themeColor="text1"/>
          <w:lang w:val="sq-AL"/>
        </w:rPr>
        <w:t>atës së të drejtave të fëmijëve</w:t>
      </w:r>
      <w:r w:rsidRPr="00C33088">
        <w:rPr>
          <w:rFonts w:ascii="Sylfaen" w:hAnsi="Sylfaen" w:cstheme="majorHAnsi"/>
          <w:color w:val="000000" w:themeColor="text1"/>
          <w:lang w:val="sq-AL"/>
        </w:rPr>
        <w:t xml:space="preserve">, Kosova në fazën e hershme të dividentit demografi, </w:t>
      </w:r>
      <w:r>
        <w:rPr>
          <w:rFonts w:ascii="Sylfaen" w:hAnsi="Sylfaen" w:cstheme="majorHAnsi"/>
          <w:color w:val="000000" w:themeColor="text1"/>
          <w:lang w:val="sq-AL"/>
        </w:rPr>
        <w:t>një mundësi me kohë të kufizuar</w:t>
      </w:r>
      <w:r w:rsidRPr="00C33088">
        <w:rPr>
          <w:rFonts w:ascii="Sylfaen" w:hAnsi="Sylfaen" w:cstheme="majorHAnsi"/>
          <w:color w:val="000000" w:themeColor="text1"/>
          <w:lang w:val="sq-AL"/>
        </w:rPr>
        <w:t xml:space="preserve">, Analiza e situatës mbi Kujdesin dhe Zhvillimin gjatë Fëmijërisë së </w:t>
      </w:r>
      <w:r>
        <w:rPr>
          <w:rFonts w:ascii="Sylfaen" w:hAnsi="Sylfaen" w:cstheme="majorHAnsi"/>
          <w:color w:val="000000" w:themeColor="text1"/>
          <w:lang w:val="sq-AL"/>
        </w:rPr>
        <w:t>Hershme, Një Agjendë për Fëmijë</w:t>
      </w:r>
      <w:r w:rsidRPr="00C33088">
        <w:rPr>
          <w:rFonts w:ascii="Sylfaen" w:hAnsi="Sylfaen" w:cstheme="majorHAnsi"/>
          <w:color w:val="000000" w:themeColor="text1"/>
          <w:lang w:val="sq-AL"/>
        </w:rPr>
        <w:t xml:space="preserve">, Indeksi i </w:t>
      </w:r>
      <w:r>
        <w:rPr>
          <w:rFonts w:ascii="Sylfaen" w:hAnsi="Sylfaen" w:cstheme="majorHAnsi"/>
          <w:color w:val="000000" w:themeColor="text1"/>
          <w:lang w:val="sq-AL"/>
        </w:rPr>
        <w:t>Mbrojtjes së fëmijëve në Kosovë, Zëri Ynë</w:t>
      </w:r>
      <w:r w:rsidRPr="00C33088">
        <w:rPr>
          <w:rFonts w:ascii="Sylfaen" w:hAnsi="Sylfaen" w:cstheme="majorHAnsi"/>
          <w:color w:val="000000" w:themeColor="text1"/>
          <w:lang w:val="sq-AL"/>
        </w:rPr>
        <w:t xml:space="preserve">,  Varfëria dhe privimi në mesin e fëmijëve me përdorimin e Analizës së </w:t>
      </w:r>
      <w:r>
        <w:rPr>
          <w:rFonts w:ascii="Sylfaen" w:hAnsi="Sylfaen" w:cstheme="majorHAnsi"/>
          <w:color w:val="000000" w:themeColor="text1"/>
          <w:lang w:val="sq-AL"/>
        </w:rPr>
        <w:t>Privimeve të Shumëfishta (MODA)</w:t>
      </w:r>
      <w:r w:rsidRPr="00C33088">
        <w:rPr>
          <w:rFonts w:ascii="Sylfaen" w:hAnsi="Sylfaen" w:cstheme="majorHAnsi"/>
          <w:color w:val="000000" w:themeColor="text1"/>
          <w:lang w:val="sq-AL"/>
        </w:rPr>
        <w:t xml:space="preserve">, etj. Ndërsa, në fazën e tretë dokumenti i është nënshtruar procesit të konsultimeve publike, ekipi punues ndërinstitucional ka shqyrtuar dhe inkorporuar inputet e pranuara dhe sipas legjislacionit në fuqi është proceduar për aprovim.  </w:t>
      </w:r>
    </w:p>
    <w:p w14:paraId="604B5C81" w14:textId="77777777" w:rsidR="00174E4A" w:rsidRDefault="00174E4A" w:rsidP="007C0882">
      <w:pPr>
        <w:spacing w:after="0" w:line="276" w:lineRule="auto"/>
        <w:contextualSpacing/>
        <w:jc w:val="both"/>
        <w:rPr>
          <w:rFonts w:ascii="Sylfaen" w:hAnsi="Sylfaen" w:cstheme="majorHAnsi"/>
          <w:b/>
          <w:color w:val="000000" w:themeColor="text1"/>
          <w:sz w:val="28"/>
          <w:u w:val="single"/>
          <w:lang w:val="sq-AL"/>
        </w:rPr>
      </w:pPr>
    </w:p>
    <w:p w14:paraId="392A2C64" w14:textId="1FDD7064" w:rsidR="00600440" w:rsidRPr="00E82B00" w:rsidRDefault="007C0882" w:rsidP="007C0882">
      <w:pPr>
        <w:spacing w:after="0" w:line="276" w:lineRule="auto"/>
        <w:contextualSpacing/>
        <w:jc w:val="both"/>
        <w:rPr>
          <w:rFonts w:ascii="Sylfaen" w:hAnsi="Sylfaen" w:cstheme="majorHAnsi"/>
          <w:b/>
          <w:color w:val="000000" w:themeColor="text1"/>
          <w:sz w:val="28"/>
          <w:u w:val="single"/>
          <w:lang w:val="sq-AL"/>
        </w:rPr>
      </w:pPr>
      <w:r w:rsidRPr="00E82B00">
        <w:rPr>
          <w:rFonts w:ascii="Sylfaen" w:hAnsi="Sylfaen" w:cstheme="majorHAnsi"/>
          <w:b/>
          <w:color w:val="000000" w:themeColor="text1"/>
          <w:sz w:val="28"/>
          <w:u w:val="single"/>
          <w:lang w:val="sq-AL"/>
        </w:rPr>
        <w:t>Lista e metodave t</w:t>
      </w:r>
      <w:r w:rsidR="00174E4A">
        <w:rPr>
          <w:rFonts w:ascii="Sylfaen" w:hAnsi="Sylfaen" w:cstheme="majorHAnsi"/>
          <w:b/>
          <w:color w:val="000000" w:themeColor="text1"/>
          <w:sz w:val="28"/>
          <w:u w:val="single"/>
          <w:lang w:val="sq-AL"/>
        </w:rPr>
        <w:t>ë</w:t>
      </w:r>
      <w:r w:rsidRPr="00E82B00">
        <w:rPr>
          <w:rFonts w:ascii="Sylfaen" w:hAnsi="Sylfaen" w:cstheme="majorHAnsi"/>
          <w:b/>
          <w:color w:val="000000" w:themeColor="text1"/>
          <w:sz w:val="28"/>
          <w:u w:val="single"/>
          <w:lang w:val="sq-AL"/>
        </w:rPr>
        <w:t xml:space="preserve"> konsultimit publik dhe detajet e pjesmarrjes</w:t>
      </w:r>
    </w:p>
    <w:p w14:paraId="21F5D6BD" w14:textId="77777777" w:rsidR="008F39AB" w:rsidRPr="00E82B00" w:rsidRDefault="008F39AB" w:rsidP="00600440">
      <w:pPr>
        <w:spacing w:after="0" w:line="240" w:lineRule="auto"/>
        <w:jc w:val="both"/>
        <w:rPr>
          <w:rFonts w:ascii="Sylfaen" w:hAnsi="Sylfaen"/>
          <w:i/>
          <w:lang w:val="sq-AL"/>
        </w:rPr>
      </w:pPr>
    </w:p>
    <w:tbl>
      <w:tblPr>
        <w:tblStyle w:val="GridTable1Light-Accent51"/>
        <w:tblW w:w="13320" w:type="dxa"/>
        <w:tblLook w:val="04A0" w:firstRow="1" w:lastRow="0" w:firstColumn="1" w:lastColumn="0" w:noHBand="0" w:noVBand="1"/>
      </w:tblPr>
      <w:tblGrid>
        <w:gridCol w:w="2692"/>
        <w:gridCol w:w="1980"/>
        <w:gridCol w:w="1702"/>
        <w:gridCol w:w="2701"/>
        <w:gridCol w:w="4245"/>
      </w:tblGrid>
      <w:tr w:rsidR="00E74252" w:rsidRPr="00E82B00" w14:paraId="0678E847" w14:textId="77777777" w:rsidTr="00EE7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shd w:val="clear" w:color="auto" w:fill="FBE4D5" w:themeFill="accent2" w:themeFillTint="33"/>
          </w:tcPr>
          <w:p w14:paraId="6F3BE567" w14:textId="77777777" w:rsidR="00E74252" w:rsidRPr="00E82B00" w:rsidRDefault="00E74252" w:rsidP="00DE6341">
            <w:pPr>
              <w:pStyle w:val="Default"/>
              <w:rPr>
                <w:rFonts w:ascii="Sylfaen" w:hAnsi="Sylfaen"/>
                <w:color w:val="auto"/>
                <w:sz w:val="22"/>
                <w:szCs w:val="22"/>
                <w:lang w:val="sq-AL"/>
              </w:rPr>
            </w:pPr>
            <w:r w:rsidRPr="00E82B00">
              <w:rPr>
                <w:rFonts w:ascii="Sylfaen" w:hAnsi="Sylfaen"/>
                <w:color w:val="auto"/>
                <w:sz w:val="22"/>
                <w:szCs w:val="22"/>
                <w:lang w:val="sq-AL"/>
              </w:rPr>
              <w:t>Metodat e Konsultimit</w:t>
            </w:r>
          </w:p>
        </w:tc>
        <w:tc>
          <w:tcPr>
            <w:tcW w:w="1980" w:type="dxa"/>
            <w:shd w:val="clear" w:color="auto" w:fill="FBE4D5" w:themeFill="accent2" w:themeFillTint="33"/>
          </w:tcPr>
          <w:p w14:paraId="67DC8AF7" w14:textId="77777777" w:rsidR="00E74252" w:rsidRPr="00E82B00" w:rsidRDefault="00E74252" w:rsidP="00DE6341">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Datat/kohëzgjatja</w:t>
            </w:r>
          </w:p>
        </w:tc>
        <w:tc>
          <w:tcPr>
            <w:tcW w:w="1702" w:type="dxa"/>
            <w:shd w:val="clear" w:color="auto" w:fill="FBE4D5" w:themeFill="accent2" w:themeFillTint="33"/>
          </w:tcPr>
          <w:p w14:paraId="12CC0AF6" w14:textId="77777777" w:rsidR="00E74252" w:rsidRPr="00E82B00" w:rsidRDefault="00E74252" w:rsidP="00DE6341">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 xml:space="preserve">Numri i pjesmarresve </w:t>
            </w:r>
          </w:p>
        </w:tc>
        <w:tc>
          <w:tcPr>
            <w:tcW w:w="2701" w:type="dxa"/>
            <w:shd w:val="clear" w:color="auto" w:fill="FBE4D5" w:themeFill="accent2" w:themeFillTint="33"/>
          </w:tcPr>
          <w:p w14:paraId="38CD420E" w14:textId="77777777" w:rsidR="00E74252" w:rsidRPr="00E82B00" w:rsidRDefault="00E74252" w:rsidP="00DE6341">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 xml:space="preserve">Numri i pjesmarresve te cilet kane kontribuar </w:t>
            </w:r>
          </w:p>
        </w:tc>
        <w:tc>
          <w:tcPr>
            <w:tcW w:w="4245" w:type="dxa"/>
            <w:shd w:val="clear" w:color="auto" w:fill="FBE4D5" w:themeFill="accent2" w:themeFillTint="33"/>
          </w:tcPr>
          <w:p w14:paraId="356BDFE3" w14:textId="77777777" w:rsidR="00E74252" w:rsidRPr="00E82B00" w:rsidRDefault="00E74252" w:rsidP="00DE6341">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Numri i komenteve  te pranuara</w:t>
            </w:r>
          </w:p>
        </w:tc>
      </w:tr>
      <w:tr w:rsidR="00E74252" w:rsidRPr="00E82B00" w14:paraId="70C03739" w14:textId="77777777" w:rsidTr="00EE709B">
        <w:tc>
          <w:tcPr>
            <w:cnfStyle w:val="001000000000" w:firstRow="0" w:lastRow="0" w:firstColumn="1" w:lastColumn="0" w:oddVBand="0" w:evenVBand="0" w:oddHBand="0" w:evenHBand="0" w:firstRowFirstColumn="0" w:firstRowLastColumn="0" w:lastRowFirstColumn="0" w:lastRowLastColumn="0"/>
            <w:tcW w:w="2692" w:type="dxa"/>
            <w:shd w:val="clear" w:color="auto" w:fill="FBE4D5" w:themeFill="accent2" w:themeFillTint="33"/>
          </w:tcPr>
          <w:p w14:paraId="677392FA" w14:textId="77777777" w:rsidR="00E74252" w:rsidRPr="00E82B00" w:rsidRDefault="00E74252" w:rsidP="00E74252">
            <w:pPr>
              <w:pStyle w:val="Default"/>
              <w:numPr>
                <w:ilvl w:val="0"/>
                <w:numId w:val="4"/>
              </w:numPr>
              <w:ind w:left="454"/>
              <w:rPr>
                <w:rFonts w:ascii="Sylfaen" w:hAnsi="Sylfaen"/>
                <w:b w:val="0"/>
                <w:sz w:val="22"/>
                <w:szCs w:val="22"/>
                <w:lang w:val="sq-AL"/>
              </w:rPr>
            </w:pPr>
            <w:r w:rsidRPr="00E82B00">
              <w:rPr>
                <w:rFonts w:ascii="Sylfaen" w:hAnsi="Sylfaen"/>
                <w:b w:val="0"/>
                <w:sz w:val="22"/>
                <w:szCs w:val="22"/>
                <w:lang w:val="sq-AL"/>
              </w:rPr>
              <w:t>Konsultimet me shkrim / në mënyrë elektronike;</w:t>
            </w:r>
          </w:p>
        </w:tc>
        <w:tc>
          <w:tcPr>
            <w:tcW w:w="1980" w:type="dxa"/>
          </w:tcPr>
          <w:p w14:paraId="57DA80F2" w14:textId="5D7EA2FF" w:rsidR="00E74252" w:rsidRPr="00E82B00" w:rsidRDefault="00E74252" w:rsidP="00DE654D">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p>
        </w:tc>
        <w:tc>
          <w:tcPr>
            <w:tcW w:w="1702" w:type="dxa"/>
          </w:tcPr>
          <w:p w14:paraId="7491B4FA" w14:textId="4D9E3971" w:rsidR="00E74252" w:rsidRPr="00E82B00" w:rsidRDefault="00AA752A"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Pr>
                <w:rFonts w:ascii="Sylfaen" w:hAnsi="Sylfaen"/>
                <w:color w:val="auto"/>
                <w:sz w:val="22"/>
                <w:szCs w:val="22"/>
                <w:lang w:val="sq-AL"/>
              </w:rPr>
              <w:t>5</w:t>
            </w:r>
          </w:p>
        </w:tc>
        <w:tc>
          <w:tcPr>
            <w:tcW w:w="2701" w:type="dxa"/>
          </w:tcPr>
          <w:p w14:paraId="14D8DEB2" w14:textId="2B02EE5A" w:rsidR="00E74252" w:rsidRPr="00E82B00" w:rsidRDefault="00AA752A"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Pr>
                <w:rFonts w:ascii="Sylfaen" w:hAnsi="Sylfaen"/>
                <w:color w:val="auto"/>
                <w:sz w:val="22"/>
                <w:szCs w:val="22"/>
                <w:lang w:val="sq-AL"/>
              </w:rPr>
              <w:t>5</w:t>
            </w:r>
          </w:p>
        </w:tc>
        <w:tc>
          <w:tcPr>
            <w:tcW w:w="4245" w:type="dxa"/>
          </w:tcPr>
          <w:p w14:paraId="5EE42083" w14:textId="5C17E559" w:rsidR="00E74252" w:rsidRPr="00E82B00" w:rsidRDefault="00AA752A"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Pr>
                <w:rFonts w:ascii="Sylfaen" w:hAnsi="Sylfaen"/>
                <w:color w:val="auto"/>
                <w:sz w:val="22"/>
                <w:szCs w:val="22"/>
                <w:lang w:val="sq-AL"/>
              </w:rPr>
              <w:t xml:space="preserve"> 35</w:t>
            </w:r>
          </w:p>
        </w:tc>
      </w:tr>
      <w:tr w:rsidR="00E74252" w:rsidRPr="00E82B00" w14:paraId="474CFC8C" w14:textId="77777777" w:rsidTr="00EE709B">
        <w:tc>
          <w:tcPr>
            <w:cnfStyle w:val="001000000000" w:firstRow="0" w:lastRow="0" w:firstColumn="1" w:lastColumn="0" w:oddVBand="0" w:evenVBand="0" w:oddHBand="0" w:evenHBand="0" w:firstRowFirstColumn="0" w:firstRowLastColumn="0" w:lastRowFirstColumn="0" w:lastRowLastColumn="0"/>
            <w:tcW w:w="2692" w:type="dxa"/>
            <w:shd w:val="clear" w:color="auto" w:fill="FBE4D5" w:themeFill="accent2" w:themeFillTint="33"/>
          </w:tcPr>
          <w:p w14:paraId="19138CA8" w14:textId="77777777" w:rsidR="00E74252" w:rsidRPr="00E82B00" w:rsidRDefault="00E74252" w:rsidP="00E74252">
            <w:pPr>
              <w:pStyle w:val="Default"/>
              <w:numPr>
                <w:ilvl w:val="0"/>
                <w:numId w:val="4"/>
              </w:numPr>
              <w:ind w:left="454"/>
              <w:rPr>
                <w:rFonts w:ascii="Sylfaen" w:hAnsi="Sylfaen"/>
                <w:b w:val="0"/>
                <w:color w:val="auto"/>
                <w:sz w:val="22"/>
                <w:szCs w:val="22"/>
                <w:lang w:val="sq-AL"/>
              </w:rPr>
            </w:pPr>
            <w:r w:rsidRPr="00E82B00">
              <w:rPr>
                <w:rFonts w:ascii="Sylfaen" w:hAnsi="Sylfaen"/>
                <w:b w:val="0"/>
                <w:sz w:val="22"/>
                <w:szCs w:val="22"/>
                <w:lang w:val="sq-AL"/>
              </w:rPr>
              <w:t>Publikimi në ueb faqe/Platforma elektronike</w:t>
            </w:r>
          </w:p>
          <w:p w14:paraId="1E07C1C1" w14:textId="77777777" w:rsidR="00A97410" w:rsidRPr="00E82B00" w:rsidRDefault="00A97410" w:rsidP="00A97410">
            <w:pPr>
              <w:pStyle w:val="Default"/>
              <w:ind w:left="454"/>
              <w:rPr>
                <w:rFonts w:ascii="Sylfaen" w:hAnsi="Sylfaen"/>
                <w:b w:val="0"/>
                <w:color w:val="auto"/>
                <w:sz w:val="22"/>
                <w:szCs w:val="22"/>
                <w:lang w:val="sq-AL"/>
              </w:rPr>
            </w:pPr>
          </w:p>
        </w:tc>
        <w:tc>
          <w:tcPr>
            <w:tcW w:w="1980" w:type="dxa"/>
          </w:tcPr>
          <w:p w14:paraId="2AA0CFD9" w14:textId="7428F805" w:rsidR="00E74252" w:rsidRPr="008C1780" w:rsidRDefault="00854970" w:rsidP="00854970">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Pr>
                <w:rFonts w:ascii="Sylfaen" w:hAnsi="Sylfaen"/>
                <w:color w:val="auto"/>
                <w:sz w:val="22"/>
                <w:szCs w:val="22"/>
                <w:lang w:val="sq-AL"/>
              </w:rPr>
              <w:t>05-23 nëntor/ 15 dit</w:t>
            </w:r>
            <w:r w:rsidR="00AA752A">
              <w:rPr>
                <w:rFonts w:ascii="Sylfaen" w:hAnsi="Sylfaen"/>
                <w:color w:val="auto"/>
                <w:sz w:val="22"/>
                <w:szCs w:val="22"/>
                <w:lang w:val="sq-AL"/>
              </w:rPr>
              <w:t>ë</w:t>
            </w:r>
            <w:r>
              <w:rPr>
                <w:rFonts w:ascii="Sylfaen" w:hAnsi="Sylfaen"/>
                <w:color w:val="auto"/>
                <w:sz w:val="22"/>
                <w:szCs w:val="22"/>
                <w:lang w:val="sq-AL"/>
              </w:rPr>
              <w:t xml:space="preserve"> pune</w:t>
            </w:r>
          </w:p>
        </w:tc>
        <w:tc>
          <w:tcPr>
            <w:tcW w:w="1702" w:type="dxa"/>
          </w:tcPr>
          <w:p w14:paraId="76527D4A" w14:textId="3964874F" w:rsidR="00E74252" w:rsidRPr="00E82B00" w:rsidRDefault="00854970"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Pr>
                <w:rFonts w:ascii="Sylfaen" w:hAnsi="Sylfaen"/>
                <w:color w:val="auto"/>
                <w:sz w:val="22"/>
                <w:szCs w:val="22"/>
                <w:lang w:val="sq-AL"/>
              </w:rPr>
              <w:t>4</w:t>
            </w:r>
          </w:p>
        </w:tc>
        <w:tc>
          <w:tcPr>
            <w:tcW w:w="2701" w:type="dxa"/>
          </w:tcPr>
          <w:p w14:paraId="559D6855" w14:textId="684EB4B5" w:rsidR="00E74252" w:rsidRPr="00E82B00" w:rsidRDefault="00854970"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Pr>
                <w:rFonts w:ascii="Sylfaen" w:hAnsi="Sylfaen"/>
                <w:color w:val="auto"/>
                <w:sz w:val="22"/>
                <w:szCs w:val="22"/>
                <w:lang w:val="sq-AL"/>
              </w:rPr>
              <w:t>4</w:t>
            </w:r>
          </w:p>
        </w:tc>
        <w:tc>
          <w:tcPr>
            <w:tcW w:w="4245" w:type="dxa"/>
          </w:tcPr>
          <w:p w14:paraId="12B866D0" w14:textId="77777777" w:rsidR="00E74252" w:rsidRPr="00E82B00" w:rsidRDefault="007C0882"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0</w:t>
            </w:r>
          </w:p>
        </w:tc>
      </w:tr>
      <w:tr w:rsidR="00E74252" w:rsidRPr="00E82B00" w14:paraId="187F9458" w14:textId="77777777" w:rsidTr="00EE709B">
        <w:tc>
          <w:tcPr>
            <w:cnfStyle w:val="001000000000" w:firstRow="0" w:lastRow="0" w:firstColumn="1" w:lastColumn="0" w:oddVBand="0" w:evenVBand="0" w:oddHBand="0" w:evenHBand="0" w:firstRowFirstColumn="0" w:firstRowLastColumn="0" w:lastRowFirstColumn="0" w:lastRowLastColumn="0"/>
            <w:tcW w:w="2692" w:type="dxa"/>
            <w:shd w:val="clear" w:color="auto" w:fill="FBE4D5" w:themeFill="accent2" w:themeFillTint="33"/>
          </w:tcPr>
          <w:p w14:paraId="6F816F88" w14:textId="77777777" w:rsidR="00E74252" w:rsidRPr="00E82B00" w:rsidRDefault="00E74252" w:rsidP="00E74252">
            <w:pPr>
              <w:pStyle w:val="Default"/>
              <w:numPr>
                <w:ilvl w:val="0"/>
                <w:numId w:val="4"/>
              </w:numPr>
              <w:ind w:left="454"/>
              <w:rPr>
                <w:rFonts w:ascii="Sylfaen" w:hAnsi="Sylfaen"/>
                <w:b w:val="0"/>
                <w:color w:val="auto"/>
                <w:sz w:val="22"/>
                <w:szCs w:val="22"/>
                <w:lang w:val="sq-AL"/>
              </w:rPr>
            </w:pPr>
            <w:r w:rsidRPr="00E82B00">
              <w:rPr>
                <w:rFonts w:ascii="Sylfaen" w:hAnsi="Sylfaen"/>
                <w:b w:val="0"/>
                <w:sz w:val="22"/>
                <w:szCs w:val="22"/>
                <w:lang w:val="sq-AL"/>
              </w:rPr>
              <w:t>Takimet publike</w:t>
            </w:r>
          </w:p>
        </w:tc>
        <w:tc>
          <w:tcPr>
            <w:tcW w:w="1980" w:type="dxa"/>
          </w:tcPr>
          <w:p w14:paraId="3C536C6F" w14:textId="77777777" w:rsidR="00A97410" w:rsidRDefault="00854970" w:rsidP="00854970">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854970">
              <w:rPr>
                <w:rFonts w:ascii="Sylfaen" w:hAnsi="Sylfaen"/>
                <w:color w:val="auto"/>
                <w:sz w:val="22"/>
                <w:szCs w:val="22"/>
                <w:lang w:val="sq-AL"/>
              </w:rPr>
              <w:t>02 dhe 03 Mars 2017</w:t>
            </w:r>
            <w:r>
              <w:rPr>
                <w:rFonts w:ascii="Sylfaen" w:hAnsi="Sylfaen"/>
                <w:color w:val="auto"/>
                <w:sz w:val="22"/>
                <w:szCs w:val="22"/>
                <w:lang w:val="sq-AL"/>
              </w:rPr>
              <w:t>;</w:t>
            </w:r>
          </w:p>
          <w:p w14:paraId="3575BF94" w14:textId="77777777" w:rsidR="00854970" w:rsidRDefault="00854970" w:rsidP="00854970">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Pr>
                <w:rFonts w:ascii="Sylfaen" w:hAnsi="Sylfaen"/>
                <w:color w:val="auto"/>
                <w:sz w:val="22"/>
                <w:szCs w:val="22"/>
                <w:lang w:val="sq-AL"/>
              </w:rPr>
              <w:t xml:space="preserve">02.03.2018; </w:t>
            </w:r>
          </w:p>
          <w:p w14:paraId="0BFBFB2D" w14:textId="77777777" w:rsidR="00854970" w:rsidRDefault="00854970" w:rsidP="00854970">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854970">
              <w:rPr>
                <w:rFonts w:ascii="Sylfaen" w:hAnsi="Sylfaen"/>
                <w:color w:val="auto"/>
                <w:sz w:val="22"/>
                <w:szCs w:val="22"/>
                <w:lang w:val="sq-AL"/>
              </w:rPr>
              <w:t>23 Mars 2018</w:t>
            </w:r>
            <w:r>
              <w:rPr>
                <w:rFonts w:ascii="Sylfaen" w:hAnsi="Sylfaen"/>
                <w:color w:val="auto"/>
                <w:sz w:val="22"/>
                <w:szCs w:val="22"/>
                <w:lang w:val="sq-AL"/>
              </w:rPr>
              <w:t xml:space="preserve">; </w:t>
            </w:r>
          </w:p>
          <w:p w14:paraId="1C9904BF" w14:textId="77777777" w:rsidR="00854970" w:rsidRDefault="00854970" w:rsidP="00854970">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854970">
              <w:rPr>
                <w:rFonts w:ascii="Sylfaen" w:hAnsi="Sylfaen"/>
                <w:color w:val="auto"/>
                <w:sz w:val="22"/>
                <w:szCs w:val="22"/>
                <w:lang w:val="sq-AL"/>
              </w:rPr>
              <w:t>12 dhe 13 prill  2018</w:t>
            </w:r>
            <w:r>
              <w:rPr>
                <w:rFonts w:ascii="Sylfaen" w:hAnsi="Sylfaen"/>
                <w:color w:val="auto"/>
                <w:sz w:val="22"/>
                <w:szCs w:val="22"/>
                <w:lang w:val="sq-AL"/>
              </w:rPr>
              <w:t xml:space="preserve">; </w:t>
            </w:r>
          </w:p>
          <w:p w14:paraId="3453B774" w14:textId="77777777" w:rsidR="00854970" w:rsidRDefault="00854970" w:rsidP="00854970">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854970">
              <w:rPr>
                <w:rFonts w:ascii="Sylfaen" w:hAnsi="Sylfaen"/>
                <w:color w:val="auto"/>
                <w:sz w:val="22"/>
                <w:szCs w:val="22"/>
                <w:lang w:val="sq-AL"/>
              </w:rPr>
              <w:t>07 dhe 08 maj  2018</w:t>
            </w:r>
            <w:r>
              <w:rPr>
                <w:rFonts w:ascii="Sylfaen" w:hAnsi="Sylfaen"/>
                <w:color w:val="auto"/>
                <w:sz w:val="22"/>
                <w:szCs w:val="22"/>
                <w:lang w:val="sq-AL"/>
              </w:rPr>
              <w:t xml:space="preserve">; </w:t>
            </w:r>
          </w:p>
          <w:p w14:paraId="165A22B3" w14:textId="77777777" w:rsidR="00854970" w:rsidRDefault="00854970" w:rsidP="00854970">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854970">
              <w:rPr>
                <w:rFonts w:ascii="Sylfaen" w:hAnsi="Sylfaen"/>
                <w:color w:val="auto"/>
                <w:sz w:val="22"/>
                <w:szCs w:val="22"/>
                <w:lang w:val="sq-AL"/>
              </w:rPr>
              <w:t>21dhe 22 maj  2018</w:t>
            </w:r>
            <w:r>
              <w:rPr>
                <w:rFonts w:ascii="Sylfaen" w:hAnsi="Sylfaen"/>
                <w:color w:val="auto"/>
                <w:sz w:val="22"/>
                <w:szCs w:val="22"/>
                <w:lang w:val="sq-AL"/>
              </w:rPr>
              <w:t xml:space="preserve">; </w:t>
            </w:r>
          </w:p>
          <w:p w14:paraId="24B9C410" w14:textId="77777777" w:rsidR="00854970" w:rsidRDefault="00854970" w:rsidP="00854970">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Pr>
                <w:rFonts w:ascii="Sylfaen" w:hAnsi="Sylfaen"/>
                <w:color w:val="auto"/>
                <w:sz w:val="22"/>
                <w:szCs w:val="22"/>
                <w:lang w:val="sq-AL"/>
              </w:rPr>
              <w:t xml:space="preserve">01 qershor 2018; </w:t>
            </w:r>
          </w:p>
          <w:p w14:paraId="51FEC621" w14:textId="77777777" w:rsidR="00854970" w:rsidRDefault="00854970" w:rsidP="00854970">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854970">
              <w:rPr>
                <w:rFonts w:ascii="Sylfaen" w:hAnsi="Sylfaen"/>
                <w:color w:val="auto"/>
                <w:sz w:val="22"/>
                <w:szCs w:val="22"/>
                <w:lang w:val="sq-AL"/>
              </w:rPr>
              <w:t>26 dhe 27 shtator  2018</w:t>
            </w:r>
            <w:r>
              <w:rPr>
                <w:rFonts w:ascii="Sylfaen" w:hAnsi="Sylfaen"/>
                <w:color w:val="auto"/>
                <w:sz w:val="22"/>
                <w:szCs w:val="22"/>
                <w:lang w:val="sq-AL"/>
              </w:rPr>
              <w:t xml:space="preserve">; </w:t>
            </w:r>
          </w:p>
          <w:p w14:paraId="65C38BCD" w14:textId="77777777" w:rsidR="00854970" w:rsidRDefault="00854970" w:rsidP="00854970">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Pr>
                <w:rFonts w:ascii="Sylfaen" w:hAnsi="Sylfaen"/>
                <w:color w:val="auto"/>
                <w:sz w:val="22"/>
                <w:szCs w:val="22"/>
                <w:lang w:val="sq-AL"/>
              </w:rPr>
              <w:t>22</w:t>
            </w:r>
            <w:r w:rsidR="00D21F9D">
              <w:rPr>
                <w:rFonts w:ascii="Sylfaen" w:hAnsi="Sylfaen"/>
                <w:color w:val="auto"/>
                <w:sz w:val="22"/>
                <w:szCs w:val="22"/>
                <w:lang w:val="sq-AL"/>
              </w:rPr>
              <w:t xml:space="preserve"> tetor 2018; </w:t>
            </w:r>
          </w:p>
          <w:p w14:paraId="4112884F" w14:textId="7780BA60" w:rsidR="00D21F9D" w:rsidRPr="00E82B00" w:rsidRDefault="00666664" w:rsidP="00854970">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Pr>
                <w:rFonts w:ascii="Sylfaen" w:hAnsi="Sylfaen"/>
                <w:color w:val="auto"/>
                <w:sz w:val="22"/>
                <w:szCs w:val="22"/>
                <w:lang w:val="sq-AL"/>
              </w:rPr>
              <w:t>27 nentor 2</w:t>
            </w:r>
            <w:r w:rsidR="00D21F9D">
              <w:rPr>
                <w:rFonts w:ascii="Sylfaen" w:hAnsi="Sylfaen"/>
                <w:color w:val="auto"/>
                <w:sz w:val="22"/>
                <w:szCs w:val="22"/>
                <w:lang w:val="sq-AL"/>
              </w:rPr>
              <w:t xml:space="preserve">018 </w:t>
            </w:r>
          </w:p>
        </w:tc>
        <w:tc>
          <w:tcPr>
            <w:tcW w:w="1702" w:type="dxa"/>
          </w:tcPr>
          <w:p w14:paraId="7F0417DC" w14:textId="41721B41" w:rsidR="00E74252" w:rsidRPr="00E82B00" w:rsidRDefault="00854970"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Pr>
                <w:rFonts w:ascii="Sylfaen" w:hAnsi="Sylfaen"/>
                <w:color w:val="auto"/>
                <w:sz w:val="22"/>
                <w:szCs w:val="22"/>
                <w:lang w:val="sq-AL"/>
              </w:rPr>
              <w:t>40</w:t>
            </w:r>
          </w:p>
        </w:tc>
        <w:tc>
          <w:tcPr>
            <w:tcW w:w="2701" w:type="dxa"/>
          </w:tcPr>
          <w:p w14:paraId="5B1458F8" w14:textId="149926EA" w:rsidR="00E74252" w:rsidRPr="00E82B00" w:rsidRDefault="00854970"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Pr>
                <w:rFonts w:ascii="Sylfaen" w:hAnsi="Sylfaen"/>
                <w:color w:val="auto"/>
                <w:sz w:val="22"/>
                <w:szCs w:val="22"/>
                <w:lang w:val="sq-AL"/>
              </w:rPr>
              <w:t>15</w:t>
            </w:r>
          </w:p>
        </w:tc>
        <w:tc>
          <w:tcPr>
            <w:tcW w:w="4245" w:type="dxa"/>
          </w:tcPr>
          <w:p w14:paraId="36A5FA49" w14:textId="77777777" w:rsidR="00E74252" w:rsidRPr="00E82B00" w:rsidRDefault="00E74252"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p>
        </w:tc>
      </w:tr>
    </w:tbl>
    <w:p w14:paraId="716AB4EE" w14:textId="6773A449" w:rsidR="008F39AB" w:rsidRPr="00E82B00" w:rsidRDefault="008F39AB" w:rsidP="00600440">
      <w:pPr>
        <w:spacing w:after="0" w:line="240" w:lineRule="auto"/>
        <w:jc w:val="both"/>
        <w:rPr>
          <w:rFonts w:ascii="Sylfaen" w:hAnsi="Sylfaen"/>
          <w:i/>
          <w:lang w:val="sq-AL"/>
        </w:rPr>
      </w:pPr>
    </w:p>
    <w:p w14:paraId="25ABFACF" w14:textId="77777777" w:rsidR="00E74252" w:rsidRPr="00E82B00" w:rsidRDefault="00E74252" w:rsidP="00600440">
      <w:pPr>
        <w:spacing w:after="0" w:line="240" w:lineRule="auto"/>
        <w:jc w:val="both"/>
        <w:rPr>
          <w:rFonts w:ascii="Sylfaen" w:hAnsi="Sylfaen"/>
          <w:i/>
          <w:lang w:val="sq-AL"/>
        </w:rPr>
      </w:pPr>
    </w:p>
    <w:p w14:paraId="51C1A3DA" w14:textId="77777777" w:rsidR="00600440" w:rsidRDefault="00600440" w:rsidP="00600440">
      <w:pPr>
        <w:spacing w:after="0" w:line="240" w:lineRule="auto"/>
        <w:jc w:val="center"/>
        <w:rPr>
          <w:rFonts w:ascii="Sylfaen" w:hAnsi="Sylfaen"/>
          <w:b/>
          <w:lang w:val="sq-AL"/>
        </w:rPr>
      </w:pPr>
    </w:p>
    <w:p w14:paraId="68076816" w14:textId="77777777" w:rsidR="00BB746B" w:rsidRDefault="00BB746B" w:rsidP="00600440">
      <w:pPr>
        <w:spacing w:after="0" w:line="240" w:lineRule="auto"/>
        <w:jc w:val="center"/>
        <w:rPr>
          <w:rFonts w:ascii="Sylfaen" w:hAnsi="Sylfaen"/>
          <w:b/>
          <w:lang w:val="sq-AL"/>
        </w:rPr>
      </w:pPr>
    </w:p>
    <w:p w14:paraId="7F30F073" w14:textId="77777777" w:rsidR="00BB746B" w:rsidRDefault="00BB746B" w:rsidP="00600440">
      <w:pPr>
        <w:spacing w:after="0" w:line="240" w:lineRule="auto"/>
        <w:jc w:val="center"/>
        <w:rPr>
          <w:rFonts w:ascii="Sylfaen" w:hAnsi="Sylfaen"/>
          <w:b/>
          <w:lang w:val="sq-AL"/>
        </w:rPr>
      </w:pPr>
    </w:p>
    <w:p w14:paraId="13857187" w14:textId="77777777" w:rsidR="00BB746B" w:rsidRPr="00E82B00" w:rsidRDefault="00BB746B" w:rsidP="00600440">
      <w:pPr>
        <w:spacing w:after="0" w:line="240" w:lineRule="auto"/>
        <w:jc w:val="center"/>
        <w:rPr>
          <w:rFonts w:ascii="Sylfaen" w:hAnsi="Sylfaen"/>
          <w:b/>
          <w:lang w:val="sq-AL"/>
        </w:rPr>
      </w:pPr>
    </w:p>
    <w:p w14:paraId="0CB7B512" w14:textId="77777777" w:rsidR="007C0882" w:rsidRPr="00E82B00" w:rsidRDefault="007C0882" w:rsidP="00600440">
      <w:pPr>
        <w:spacing w:after="0" w:line="240" w:lineRule="auto"/>
        <w:jc w:val="center"/>
        <w:rPr>
          <w:rFonts w:ascii="Sylfaen" w:hAnsi="Sylfaen"/>
          <w:b/>
          <w:lang w:val="sq-AL"/>
        </w:rPr>
      </w:pPr>
    </w:p>
    <w:p w14:paraId="7EAA22F7" w14:textId="77777777" w:rsidR="007C0882" w:rsidRPr="00E82B00" w:rsidRDefault="007C0882" w:rsidP="00600440">
      <w:pPr>
        <w:spacing w:after="0" w:line="240" w:lineRule="auto"/>
        <w:jc w:val="center"/>
        <w:rPr>
          <w:rFonts w:ascii="Sylfaen" w:hAnsi="Sylfaen"/>
          <w:b/>
          <w:lang w:val="sq-AL"/>
        </w:rPr>
      </w:pPr>
    </w:p>
    <w:p w14:paraId="600C5D1B" w14:textId="77777777" w:rsidR="007C0882" w:rsidRPr="00E82B00" w:rsidRDefault="007C0882" w:rsidP="00600440">
      <w:pPr>
        <w:spacing w:after="0" w:line="240" w:lineRule="auto"/>
        <w:jc w:val="center"/>
        <w:rPr>
          <w:rFonts w:ascii="Sylfaen" w:hAnsi="Sylfaen"/>
          <w:b/>
          <w:lang w:val="sq-AL"/>
        </w:rPr>
      </w:pPr>
    </w:p>
    <w:p w14:paraId="555CCCEB" w14:textId="77777777" w:rsidR="00E74252" w:rsidRPr="00E82B00" w:rsidRDefault="00E74252" w:rsidP="00E74252">
      <w:pPr>
        <w:jc w:val="center"/>
        <w:rPr>
          <w:rFonts w:ascii="Sylfaen" w:hAnsi="Sylfaen"/>
          <w:b/>
          <w:lang w:val="sq-AL"/>
        </w:rPr>
      </w:pPr>
      <w:r w:rsidRPr="00E82B00">
        <w:rPr>
          <w:rFonts w:ascii="Sylfaen" w:hAnsi="Sylfaen"/>
          <w:b/>
          <w:lang w:val="sq-AL"/>
        </w:rPr>
        <w:t xml:space="preserve">Përmbledhje e  kontributeve të pranuara gjatë procesit të konsultimit dhe kategoritë e kontribuesve </w:t>
      </w:r>
    </w:p>
    <w:p w14:paraId="5B97CE77" w14:textId="1BC668E4" w:rsidR="00BB746B" w:rsidRPr="00D21F9D" w:rsidRDefault="00A24990" w:rsidP="00BB746B">
      <w:pPr>
        <w:spacing w:line="276" w:lineRule="auto"/>
        <w:jc w:val="both"/>
        <w:rPr>
          <w:rFonts w:ascii="Sylfaen" w:hAnsi="Sylfaen"/>
          <w:lang w:val="sq-AL"/>
        </w:rPr>
      </w:pPr>
      <w:r>
        <w:rPr>
          <w:rFonts w:ascii="Sylfaen" w:hAnsi="Sylfaen"/>
          <w:color w:val="000000" w:themeColor="text1"/>
        </w:rPr>
        <w:t>Pas një pune gati një</w:t>
      </w:r>
      <w:r w:rsidR="00F75F86">
        <w:rPr>
          <w:rFonts w:ascii="Sylfaen" w:hAnsi="Sylfaen"/>
          <w:color w:val="000000" w:themeColor="text1"/>
        </w:rPr>
        <w:t xml:space="preserve"> vjec</w:t>
      </w:r>
      <w:r>
        <w:rPr>
          <w:rFonts w:ascii="Sylfaen" w:hAnsi="Sylfaen"/>
          <w:color w:val="000000" w:themeColor="text1"/>
        </w:rPr>
        <w:t>are të Ekipit të Punës</w:t>
      </w:r>
      <w:r w:rsidR="00F75F86">
        <w:rPr>
          <w:rFonts w:ascii="Sylfaen" w:hAnsi="Sylfaen"/>
          <w:color w:val="000000" w:themeColor="text1"/>
        </w:rPr>
        <w:t xml:space="preserve"> për hartimin e këtij dokumnti</w:t>
      </w:r>
      <w:r>
        <w:rPr>
          <w:rFonts w:ascii="Sylfaen" w:hAnsi="Sylfaen"/>
          <w:color w:val="000000" w:themeColor="text1"/>
        </w:rPr>
        <w:t>, k</w:t>
      </w:r>
      <w:r w:rsidR="00BB746B">
        <w:rPr>
          <w:rFonts w:ascii="Sylfaen" w:hAnsi="Sylfaen"/>
          <w:color w:val="000000" w:themeColor="text1"/>
        </w:rPr>
        <w:t>onsultimi publik ka filluar nga dat</w:t>
      </w:r>
      <w:r>
        <w:rPr>
          <w:rFonts w:ascii="Sylfaen" w:hAnsi="Sylfaen"/>
          <w:color w:val="000000" w:themeColor="text1"/>
        </w:rPr>
        <w:t>a</w:t>
      </w:r>
      <w:r w:rsidR="00BB746B" w:rsidRPr="00BB746B">
        <w:rPr>
          <w:rFonts w:ascii="Sylfaen" w:hAnsi="Sylfaen"/>
          <w:color w:val="000000" w:themeColor="text1"/>
        </w:rPr>
        <w:t xml:space="preserve"> </w:t>
      </w:r>
      <w:r w:rsidR="00D21F9D">
        <w:rPr>
          <w:rFonts w:ascii="Sylfaen" w:hAnsi="Sylfaen"/>
          <w:lang w:val="sq-AL"/>
        </w:rPr>
        <w:t>05 n</w:t>
      </w:r>
      <w:r w:rsidR="00AA752A">
        <w:rPr>
          <w:rFonts w:ascii="Sylfaen" w:hAnsi="Sylfaen"/>
          <w:lang w:val="sq-AL"/>
        </w:rPr>
        <w:t>ë</w:t>
      </w:r>
      <w:r w:rsidR="00D21F9D">
        <w:rPr>
          <w:rFonts w:ascii="Sylfaen" w:hAnsi="Sylfaen"/>
          <w:lang w:val="sq-AL"/>
        </w:rPr>
        <w:t xml:space="preserve">ntor </w:t>
      </w:r>
      <w:r w:rsidR="00BB746B">
        <w:rPr>
          <w:rFonts w:ascii="Sylfaen" w:hAnsi="Sylfaen"/>
          <w:lang w:val="sq-AL"/>
        </w:rPr>
        <w:t xml:space="preserve"> </w:t>
      </w:r>
      <w:r w:rsidR="00D21F9D">
        <w:rPr>
          <w:rFonts w:ascii="Sylfaen" w:hAnsi="Sylfaen"/>
          <w:lang w:val="sq-AL"/>
        </w:rPr>
        <w:t>deri m</w:t>
      </w:r>
      <w:r w:rsidR="00AA752A">
        <w:rPr>
          <w:rFonts w:ascii="Sylfaen" w:hAnsi="Sylfaen"/>
          <w:lang w:val="sq-AL"/>
        </w:rPr>
        <w:t>ë</w:t>
      </w:r>
      <w:r w:rsidR="00BB746B">
        <w:rPr>
          <w:rFonts w:ascii="Sylfaen" w:hAnsi="Sylfaen"/>
          <w:lang w:val="sq-AL"/>
        </w:rPr>
        <w:t xml:space="preserve"> </w:t>
      </w:r>
      <w:r w:rsidR="00D21F9D">
        <w:rPr>
          <w:rFonts w:ascii="Sylfaen" w:hAnsi="Sylfaen"/>
          <w:lang w:val="sq-AL"/>
        </w:rPr>
        <w:t>23</w:t>
      </w:r>
      <w:r w:rsidR="00BB746B" w:rsidRPr="008C1780">
        <w:rPr>
          <w:rFonts w:ascii="Sylfaen" w:hAnsi="Sylfaen"/>
          <w:lang w:val="sq-AL"/>
        </w:rPr>
        <w:t xml:space="preserve"> nëntor</w:t>
      </w:r>
      <w:r w:rsidR="00F75F86">
        <w:rPr>
          <w:rFonts w:ascii="Sylfaen" w:hAnsi="Sylfaen"/>
          <w:lang w:val="sq-AL"/>
        </w:rPr>
        <w:t xml:space="preserve"> 2018</w:t>
      </w:r>
      <w:r w:rsidR="00D21F9D">
        <w:rPr>
          <w:rFonts w:ascii="Sylfaen" w:hAnsi="Sylfaen"/>
          <w:lang w:val="sq-AL"/>
        </w:rPr>
        <w:t>/15 dit</w:t>
      </w:r>
      <w:r w:rsidR="00AA752A">
        <w:rPr>
          <w:rFonts w:ascii="Sylfaen" w:hAnsi="Sylfaen"/>
          <w:lang w:val="sq-AL"/>
        </w:rPr>
        <w:t>ë</w:t>
      </w:r>
      <w:r w:rsidR="00D21F9D">
        <w:rPr>
          <w:rFonts w:ascii="Sylfaen" w:hAnsi="Sylfaen"/>
          <w:lang w:val="sq-AL"/>
        </w:rPr>
        <w:t xml:space="preserve"> pune, n</w:t>
      </w:r>
      <w:r w:rsidR="00AA752A">
        <w:rPr>
          <w:rFonts w:ascii="Sylfaen" w:hAnsi="Sylfaen"/>
          <w:lang w:val="sq-AL"/>
        </w:rPr>
        <w:t>ë</w:t>
      </w:r>
      <w:r w:rsidR="00D21F9D">
        <w:rPr>
          <w:rFonts w:ascii="Sylfaen" w:hAnsi="Sylfaen"/>
          <w:lang w:val="sq-AL"/>
        </w:rPr>
        <w:t xml:space="preserve"> m</w:t>
      </w:r>
      <w:r w:rsidR="00AA752A">
        <w:rPr>
          <w:rFonts w:ascii="Sylfaen" w:hAnsi="Sylfaen"/>
          <w:lang w:val="sq-AL"/>
        </w:rPr>
        <w:t>ë</w:t>
      </w:r>
      <w:r w:rsidR="00D21F9D">
        <w:rPr>
          <w:rFonts w:ascii="Sylfaen" w:hAnsi="Sylfaen"/>
          <w:lang w:val="sq-AL"/>
        </w:rPr>
        <w:t>nyr</w:t>
      </w:r>
      <w:r w:rsidR="00AA752A">
        <w:rPr>
          <w:rFonts w:ascii="Sylfaen" w:hAnsi="Sylfaen"/>
          <w:lang w:val="sq-AL"/>
        </w:rPr>
        <w:t>ë</w:t>
      </w:r>
      <w:r w:rsidR="00D21F9D">
        <w:rPr>
          <w:rFonts w:ascii="Sylfaen" w:hAnsi="Sylfaen"/>
          <w:lang w:val="sq-AL"/>
        </w:rPr>
        <w:t xml:space="preserve"> q</w:t>
      </w:r>
      <w:r w:rsidR="00AA752A">
        <w:rPr>
          <w:rFonts w:ascii="Sylfaen" w:hAnsi="Sylfaen"/>
          <w:lang w:val="sq-AL"/>
        </w:rPr>
        <w:t>ë</w:t>
      </w:r>
      <w:r w:rsidR="00D21F9D">
        <w:rPr>
          <w:rFonts w:ascii="Sylfaen" w:hAnsi="Sylfaen"/>
          <w:lang w:val="sq-AL"/>
        </w:rPr>
        <w:t xml:space="preserve"> t’iu ofrohet hap</w:t>
      </w:r>
      <w:r w:rsidR="00AA752A">
        <w:rPr>
          <w:rFonts w:ascii="Sylfaen" w:hAnsi="Sylfaen"/>
          <w:lang w:val="sq-AL"/>
        </w:rPr>
        <w:t>ë</w:t>
      </w:r>
      <w:r w:rsidR="00D21F9D">
        <w:rPr>
          <w:rFonts w:ascii="Sylfaen" w:hAnsi="Sylfaen"/>
          <w:lang w:val="sq-AL"/>
        </w:rPr>
        <w:t>sira e n</w:t>
      </w:r>
      <w:r w:rsidR="00AA752A">
        <w:rPr>
          <w:rFonts w:ascii="Sylfaen" w:hAnsi="Sylfaen"/>
          <w:lang w:val="sq-AL"/>
        </w:rPr>
        <w:t>ë</w:t>
      </w:r>
      <w:r w:rsidR="00D21F9D">
        <w:rPr>
          <w:rFonts w:ascii="Sylfaen" w:hAnsi="Sylfaen"/>
          <w:lang w:val="sq-AL"/>
        </w:rPr>
        <w:t>vojshjme t</w:t>
      </w:r>
      <w:r w:rsidR="00AA752A">
        <w:rPr>
          <w:rFonts w:ascii="Sylfaen" w:hAnsi="Sylfaen"/>
          <w:lang w:val="sq-AL"/>
        </w:rPr>
        <w:t>ë</w:t>
      </w:r>
      <w:r w:rsidR="00D21F9D">
        <w:rPr>
          <w:rFonts w:ascii="Sylfaen" w:hAnsi="Sylfaen"/>
          <w:lang w:val="sq-AL"/>
        </w:rPr>
        <w:t xml:space="preserve"> gjith</w:t>
      </w:r>
      <w:r w:rsidR="00AA752A">
        <w:rPr>
          <w:rFonts w:ascii="Sylfaen" w:hAnsi="Sylfaen"/>
          <w:lang w:val="sq-AL"/>
        </w:rPr>
        <w:t>ë</w:t>
      </w:r>
      <w:r w:rsidR="00D21F9D">
        <w:rPr>
          <w:rFonts w:ascii="Sylfaen" w:hAnsi="Sylfaen"/>
          <w:lang w:val="sq-AL"/>
        </w:rPr>
        <w:t>ve  p</w:t>
      </w:r>
      <w:r w:rsidR="00AA752A">
        <w:rPr>
          <w:rFonts w:ascii="Sylfaen" w:hAnsi="Sylfaen"/>
          <w:lang w:val="sq-AL"/>
        </w:rPr>
        <w:t>ë</w:t>
      </w:r>
      <w:r w:rsidR="00D21F9D">
        <w:rPr>
          <w:rFonts w:ascii="Sylfaen" w:hAnsi="Sylfaen"/>
          <w:lang w:val="sq-AL"/>
        </w:rPr>
        <w:t>r t</w:t>
      </w:r>
      <w:r w:rsidR="00AA752A">
        <w:rPr>
          <w:rFonts w:ascii="Sylfaen" w:hAnsi="Sylfaen"/>
          <w:lang w:val="sq-AL"/>
        </w:rPr>
        <w:t>ë</w:t>
      </w:r>
      <w:r w:rsidR="00D21F9D">
        <w:rPr>
          <w:rFonts w:ascii="Sylfaen" w:hAnsi="Sylfaen"/>
          <w:lang w:val="sq-AL"/>
        </w:rPr>
        <w:t xml:space="preserve"> ofruar kontributet dhe idet</w:t>
      </w:r>
      <w:r w:rsidR="00AA752A">
        <w:rPr>
          <w:rFonts w:ascii="Sylfaen" w:hAnsi="Sylfaen"/>
          <w:lang w:val="sq-AL"/>
        </w:rPr>
        <w:t>ë</w:t>
      </w:r>
      <w:r w:rsidR="00D21F9D">
        <w:rPr>
          <w:rFonts w:ascii="Sylfaen" w:hAnsi="Sylfaen"/>
          <w:lang w:val="sq-AL"/>
        </w:rPr>
        <w:t xml:space="preserve"> e tyr</w:t>
      </w:r>
      <w:r w:rsidR="00AA752A">
        <w:rPr>
          <w:rFonts w:ascii="Sylfaen" w:hAnsi="Sylfaen"/>
          <w:lang w:val="sq-AL"/>
        </w:rPr>
        <w:t>ë</w:t>
      </w:r>
      <w:r w:rsidR="00D21F9D">
        <w:rPr>
          <w:rFonts w:ascii="Sylfaen" w:hAnsi="Sylfaen"/>
          <w:lang w:val="sq-AL"/>
        </w:rPr>
        <w:t xml:space="preserve">  n</w:t>
      </w:r>
      <w:r w:rsidR="00AA752A">
        <w:rPr>
          <w:rFonts w:ascii="Sylfaen" w:hAnsi="Sylfaen"/>
          <w:lang w:val="sq-AL"/>
        </w:rPr>
        <w:t>ë</w:t>
      </w:r>
      <w:r w:rsidR="00D21F9D">
        <w:rPr>
          <w:rFonts w:ascii="Sylfaen" w:hAnsi="Sylfaen"/>
          <w:lang w:val="sq-AL"/>
        </w:rPr>
        <w:t xml:space="preserve"> kont</w:t>
      </w:r>
      <w:r w:rsidR="00AA752A">
        <w:rPr>
          <w:rFonts w:ascii="Sylfaen" w:hAnsi="Sylfaen"/>
          <w:lang w:val="sq-AL"/>
        </w:rPr>
        <w:t>ë</w:t>
      </w:r>
      <w:r w:rsidR="00D21F9D">
        <w:rPr>
          <w:rFonts w:ascii="Sylfaen" w:hAnsi="Sylfaen"/>
          <w:lang w:val="sq-AL"/>
        </w:rPr>
        <w:t>kst t</w:t>
      </w:r>
      <w:r w:rsidR="00AA752A">
        <w:rPr>
          <w:rFonts w:ascii="Sylfaen" w:hAnsi="Sylfaen"/>
          <w:lang w:val="sq-AL"/>
        </w:rPr>
        <w:t>ë</w:t>
      </w:r>
      <w:r w:rsidR="00D21F9D">
        <w:rPr>
          <w:rFonts w:ascii="Sylfaen" w:hAnsi="Sylfaen"/>
          <w:lang w:val="sq-AL"/>
        </w:rPr>
        <w:t xml:space="preserve"> zhvillimit t</w:t>
      </w:r>
      <w:r w:rsidR="00AA752A">
        <w:rPr>
          <w:rFonts w:ascii="Sylfaen" w:hAnsi="Sylfaen"/>
          <w:lang w:val="sq-AL"/>
        </w:rPr>
        <w:t>ë</w:t>
      </w:r>
      <w:r w:rsidR="00D21F9D">
        <w:rPr>
          <w:rFonts w:ascii="Sylfaen" w:hAnsi="Sylfaen"/>
          <w:lang w:val="sq-AL"/>
        </w:rPr>
        <w:t xml:space="preserve"> dokumentit strategjik</w:t>
      </w:r>
      <w:r w:rsidR="00AA752A">
        <w:rPr>
          <w:rFonts w:ascii="Sylfaen" w:hAnsi="Sylfaen"/>
          <w:lang w:val="sq-AL"/>
        </w:rPr>
        <w:t>ë</w:t>
      </w:r>
      <w:r w:rsidR="00D21F9D">
        <w:rPr>
          <w:rFonts w:ascii="Sylfaen" w:hAnsi="Sylfaen"/>
          <w:lang w:val="sq-AL"/>
        </w:rPr>
        <w:t xml:space="preserve">. </w:t>
      </w:r>
      <w:r w:rsidR="00BB746B">
        <w:rPr>
          <w:rFonts w:ascii="Sylfaen" w:hAnsi="Sylfaen"/>
          <w:lang w:val="sq-AL"/>
        </w:rPr>
        <w:t xml:space="preserve"> </w:t>
      </w:r>
      <w:r>
        <w:rPr>
          <w:rFonts w:ascii="Sylfaen" w:hAnsi="Sylfaen"/>
          <w:lang w:val="sq-AL"/>
        </w:rPr>
        <w:t>Krahas kësaj periudhe Zyra për Qeverisje të Mirë/Zyra e Kryeministrit si bartëse e këtij</w:t>
      </w:r>
      <w:r w:rsidR="00D21F9D">
        <w:rPr>
          <w:rFonts w:ascii="Sylfaen" w:hAnsi="Sylfaen"/>
          <w:lang w:val="sq-AL"/>
        </w:rPr>
        <w:t xml:space="preserve"> procesi kemi organizuara pun</w:t>
      </w:r>
      <w:r w:rsidR="00AA752A">
        <w:rPr>
          <w:rFonts w:ascii="Sylfaen" w:hAnsi="Sylfaen"/>
          <w:lang w:val="sq-AL"/>
        </w:rPr>
        <w:t>ë</w:t>
      </w:r>
      <w:r w:rsidR="00D21F9D">
        <w:rPr>
          <w:rFonts w:ascii="Sylfaen" w:hAnsi="Sylfaen"/>
          <w:lang w:val="sq-AL"/>
        </w:rPr>
        <w:t>tori, takime pune duke u siguruar q</w:t>
      </w:r>
      <w:r w:rsidR="00AA752A">
        <w:rPr>
          <w:rFonts w:ascii="Sylfaen" w:hAnsi="Sylfaen"/>
          <w:lang w:val="sq-AL"/>
        </w:rPr>
        <w:t>ë</w:t>
      </w:r>
      <w:r w:rsidR="00D21F9D">
        <w:rPr>
          <w:rFonts w:ascii="Sylfaen" w:hAnsi="Sylfaen"/>
          <w:lang w:val="sq-AL"/>
        </w:rPr>
        <w:t xml:space="preserve"> jan</w:t>
      </w:r>
      <w:r w:rsidR="00AA752A">
        <w:rPr>
          <w:rFonts w:ascii="Sylfaen" w:hAnsi="Sylfaen"/>
          <w:lang w:val="sq-AL"/>
        </w:rPr>
        <w:t>ë</w:t>
      </w:r>
      <w:r w:rsidR="00D21F9D">
        <w:rPr>
          <w:rFonts w:ascii="Sylfaen" w:hAnsi="Sylfaen"/>
          <w:lang w:val="sq-AL"/>
        </w:rPr>
        <w:t xml:space="preserve"> p</w:t>
      </w:r>
      <w:r w:rsidR="00AA752A">
        <w:rPr>
          <w:rFonts w:ascii="Sylfaen" w:hAnsi="Sylfaen"/>
          <w:lang w:val="sq-AL"/>
        </w:rPr>
        <w:t>ë</w:t>
      </w:r>
      <w:r w:rsidR="00D21F9D">
        <w:rPr>
          <w:rFonts w:ascii="Sylfaen" w:hAnsi="Sylfaen"/>
          <w:lang w:val="sq-AL"/>
        </w:rPr>
        <w:t>rfshir</w:t>
      </w:r>
      <w:r w:rsidR="00AA752A">
        <w:rPr>
          <w:rFonts w:ascii="Sylfaen" w:hAnsi="Sylfaen"/>
          <w:lang w:val="sq-AL"/>
        </w:rPr>
        <w:t>ë</w:t>
      </w:r>
      <w:r w:rsidR="00D21F9D">
        <w:rPr>
          <w:rFonts w:ascii="Sylfaen" w:hAnsi="Sylfaen"/>
          <w:lang w:val="sq-AL"/>
        </w:rPr>
        <w:t xml:space="preserve"> dhe d</w:t>
      </w:r>
      <w:r w:rsidR="00AA752A">
        <w:rPr>
          <w:rFonts w:ascii="Sylfaen" w:hAnsi="Sylfaen"/>
          <w:lang w:val="sq-AL"/>
        </w:rPr>
        <w:t>ë</w:t>
      </w:r>
      <w:r w:rsidR="00D21F9D">
        <w:rPr>
          <w:rFonts w:ascii="Sylfaen" w:hAnsi="Sylfaen"/>
          <w:lang w:val="sq-AL"/>
        </w:rPr>
        <w:t>gjuar  t</w:t>
      </w:r>
      <w:r w:rsidR="00AA752A">
        <w:rPr>
          <w:rFonts w:ascii="Sylfaen" w:hAnsi="Sylfaen"/>
          <w:lang w:val="sq-AL"/>
        </w:rPr>
        <w:t>ë</w:t>
      </w:r>
      <w:r w:rsidR="00D21F9D">
        <w:rPr>
          <w:rFonts w:ascii="Sylfaen" w:hAnsi="Sylfaen"/>
          <w:lang w:val="sq-AL"/>
        </w:rPr>
        <w:t xml:space="preserve"> gjitha pal</w:t>
      </w:r>
      <w:r w:rsidR="00AA752A">
        <w:rPr>
          <w:rFonts w:ascii="Sylfaen" w:hAnsi="Sylfaen"/>
          <w:lang w:val="sq-AL"/>
        </w:rPr>
        <w:t>ë</w:t>
      </w:r>
      <w:r w:rsidR="00D21F9D">
        <w:rPr>
          <w:rFonts w:ascii="Sylfaen" w:hAnsi="Sylfaen"/>
          <w:lang w:val="sq-AL"/>
        </w:rPr>
        <w:t>t e interesit</w:t>
      </w:r>
      <w:r w:rsidR="00BB746B" w:rsidRPr="00BB746B">
        <w:rPr>
          <w:rFonts w:ascii="Sylfaen" w:hAnsi="Sylfaen" w:cs="Segoe UI Light"/>
          <w:lang w:val="sq-AL"/>
        </w:rPr>
        <w:t>.</w:t>
      </w:r>
      <w:r w:rsidR="00BB746B" w:rsidRPr="00D21F9D">
        <w:rPr>
          <w:rFonts w:ascii="Sylfaen" w:hAnsi="Sylfaen" w:cs="Segoe UI Light"/>
          <w:color w:val="FF0000"/>
          <w:lang w:val="sq-AL"/>
        </w:rPr>
        <w:t xml:space="preserve"> </w:t>
      </w:r>
    </w:p>
    <w:p w14:paraId="48D78F4C" w14:textId="77777777" w:rsidR="00E74252" w:rsidRPr="00E82B00" w:rsidRDefault="00E74252" w:rsidP="00E74252">
      <w:pPr>
        <w:jc w:val="center"/>
        <w:rPr>
          <w:rFonts w:ascii="Sylfaen" w:hAnsi="Sylfaen"/>
          <w:b/>
          <w:lang w:val="sq-AL"/>
        </w:rPr>
      </w:pPr>
      <w:r w:rsidRPr="00E82B00">
        <w:rPr>
          <w:rFonts w:ascii="Sylfaen" w:hAnsi="Sylfaen"/>
          <w:b/>
          <w:lang w:val="sq-AL"/>
        </w:rPr>
        <w:t>Çështje tjera</w:t>
      </w:r>
    </w:p>
    <w:p w14:paraId="10A122E4" w14:textId="77777777" w:rsidR="00E74252" w:rsidRPr="00E82B00" w:rsidRDefault="00E74252" w:rsidP="00E74252">
      <w:pPr>
        <w:jc w:val="both"/>
        <w:rPr>
          <w:rFonts w:ascii="Sylfaen" w:hAnsi="Sylfaen"/>
          <w:i/>
          <w:lang w:val="sq-AL"/>
        </w:rPr>
      </w:pPr>
    </w:p>
    <w:p w14:paraId="2203ECC4" w14:textId="1B24EAF5" w:rsidR="00BB746B" w:rsidRPr="00197D0D" w:rsidRDefault="00F75F86" w:rsidP="00E74252">
      <w:pPr>
        <w:jc w:val="both"/>
        <w:rPr>
          <w:rFonts w:ascii="Sylfaen" w:hAnsi="Sylfaen"/>
          <w:color w:val="000000" w:themeColor="text1"/>
        </w:rPr>
      </w:pPr>
      <w:r>
        <w:rPr>
          <w:rFonts w:ascii="Sylfaen" w:hAnsi="Sylfaen"/>
          <w:color w:val="000000" w:themeColor="text1"/>
        </w:rPr>
        <w:t>Zyra për Qeverisje të Mirë/Zyra e Kryeministrit bashkë me Ekipin e Punës për hartimin e këtij dokumenti, objektivat e s</w:t>
      </w:r>
      <w:r w:rsidRPr="00BB746B">
        <w:rPr>
          <w:rFonts w:ascii="Sylfaen" w:hAnsi="Sylfaen"/>
          <w:color w:val="000000" w:themeColor="text1"/>
        </w:rPr>
        <w:t xml:space="preserve">trategjisë 2019-2023 </w:t>
      </w:r>
      <w:r>
        <w:rPr>
          <w:rFonts w:ascii="Sylfaen" w:hAnsi="Sylfaen"/>
          <w:color w:val="000000" w:themeColor="text1"/>
        </w:rPr>
        <w:t xml:space="preserve">i kanë </w:t>
      </w:r>
      <w:r w:rsidRPr="00BB746B">
        <w:rPr>
          <w:rFonts w:ascii="Sylfaen" w:hAnsi="Sylfaen"/>
          <w:color w:val="000000" w:themeColor="text1"/>
        </w:rPr>
        <w:t xml:space="preserve">vendosur në </w:t>
      </w:r>
      <w:r w:rsidR="00197D0D">
        <w:rPr>
          <w:rFonts w:ascii="Sylfaen" w:hAnsi="Sylfaen"/>
          <w:color w:val="000000" w:themeColor="text1"/>
        </w:rPr>
        <w:t>bashk</w:t>
      </w:r>
      <w:r w:rsidR="00AA752A">
        <w:rPr>
          <w:rFonts w:ascii="Sylfaen" w:hAnsi="Sylfaen"/>
          <w:color w:val="000000" w:themeColor="text1"/>
        </w:rPr>
        <w:t>ë</w:t>
      </w:r>
      <w:r w:rsidR="00197D0D">
        <w:rPr>
          <w:rFonts w:ascii="Sylfaen" w:hAnsi="Sylfaen"/>
          <w:color w:val="000000" w:themeColor="text1"/>
        </w:rPr>
        <w:t>punim me akter</w:t>
      </w:r>
      <w:r w:rsidR="00AA752A">
        <w:rPr>
          <w:rFonts w:ascii="Sylfaen" w:hAnsi="Sylfaen"/>
          <w:color w:val="000000" w:themeColor="text1"/>
        </w:rPr>
        <w:t>ë</w:t>
      </w:r>
      <w:r w:rsidR="00197D0D">
        <w:rPr>
          <w:rFonts w:ascii="Sylfaen" w:hAnsi="Sylfaen"/>
          <w:color w:val="000000" w:themeColor="text1"/>
        </w:rPr>
        <w:t>t relevant</w:t>
      </w:r>
      <w:r w:rsidR="00AA752A">
        <w:rPr>
          <w:rFonts w:ascii="Sylfaen" w:hAnsi="Sylfaen"/>
          <w:color w:val="000000" w:themeColor="text1"/>
        </w:rPr>
        <w:t>ë</w:t>
      </w:r>
      <w:r w:rsidR="00197D0D">
        <w:rPr>
          <w:rFonts w:ascii="Sylfaen" w:hAnsi="Sylfaen"/>
          <w:color w:val="000000" w:themeColor="text1"/>
        </w:rPr>
        <w:t>, duke u bazuar n</w:t>
      </w:r>
      <w:r w:rsidR="00AA752A">
        <w:rPr>
          <w:rFonts w:ascii="Sylfaen" w:hAnsi="Sylfaen"/>
          <w:color w:val="000000" w:themeColor="text1"/>
        </w:rPr>
        <w:t>ë</w:t>
      </w:r>
      <w:r w:rsidR="00197D0D">
        <w:rPr>
          <w:rFonts w:ascii="Sylfaen" w:hAnsi="Sylfaen"/>
          <w:color w:val="000000" w:themeColor="text1"/>
        </w:rPr>
        <w:t xml:space="preserve"> rezultatet e vler</w:t>
      </w:r>
      <w:r w:rsidR="00AA752A">
        <w:rPr>
          <w:rFonts w:ascii="Sylfaen" w:hAnsi="Sylfaen"/>
          <w:color w:val="000000" w:themeColor="text1"/>
        </w:rPr>
        <w:t>ë</w:t>
      </w:r>
      <w:r w:rsidR="00197D0D">
        <w:rPr>
          <w:rFonts w:ascii="Sylfaen" w:hAnsi="Sylfaen"/>
          <w:color w:val="000000" w:themeColor="text1"/>
        </w:rPr>
        <w:t>simit t</w:t>
      </w:r>
      <w:r w:rsidR="00AA752A">
        <w:rPr>
          <w:rFonts w:ascii="Sylfaen" w:hAnsi="Sylfaen"/>
          <w:color w:val="000000" w:themeColor="text1"/>
        </w:rPr>
        <w:t>ë</w:t>
      </w:r>
      <w:r w:rsidR="00197D0D">
        <w:rPr>
          <w:rFonts w:ascii="Sylfaen" w:hAnsi="Sylfaen"/>
          <w:color w:val="000000" w:themeColor="text1"/>
        </w:rPr>
        <w:t xml:space="preserve"> b</w:t>
      </w:r>
      <w:r w:rsidR="00AA752A">
        <w:rPr>
          <w:rFonts w:ascii="Sylfaen" w:hAnsi="Sylfaen"/>
          <w:color w:val="000000" w:themeColor="text1"/>
        </w:rPr>
        <w:t>ë</w:t>
      </w:r>
      <w:r w:rsidR="00197D0D">
        <w:rPr>
          <w:rFonts w:ascii="Sylfaen" w:hAnsi="Sylfaen"/>
          <w:color w:val="000000" w:themeColor="text1"/>
        </w:rPr>
        <w:t>ra nga strategjia paraprake si dhe hulumtimet e realizuara p</w:t>
      </w:r>
      <w:r w:rsidR="00AA752A">
        <w:rPr>
          <w:rFonts w:ascii="Sylfaen" w:hAnsi="Sylfaen"/>
          <w:color w:val="000000" w:themeColor="text1"/>
        </w:rPr>
        <w:t>ë</w:t>
      </w:r>
      <w:r w:rsidR="00197D0D">
        <w:rPr>
          <w:rFonts w:ascii="Sylfaen" w:hAnsi="Sylfaen"/>
          <w:color w:val="000000" w:themeColor="text1"/>
        </w:rPr>
        <w:t>r t</w:t>
      </w:r>
      <w:r w:rsidR="00AA752A">
        <w:rPr>
          <w:rFonts w:ascii="Sylfaen" w:hAnsi="Sylfaen"/>
          <w:color w:val="000000" w:themeColor="text1"/>
        </w:rPr>
        <w:t>ë</w:t>
      </w:r>
      <w:r w:rsidR="00197D0D">
        <w:rPr>
          <w:rFonts w:ascii="Sylfaen" w:hAnsi="Sylfaen"/>
          <w:color w:val="000000" w:themeColor="text1"/>
        </w:rPr>
        <w:t xml:space="preserve"> drejtat e f</w:t>
      </w:r>
      <w:r w:rsidR="00AA752A">
        <w:rPr>
          <w:rFonts w:ascii="Sylfaen" w:hAnsi="Sylfaen"/>
          <w:color w:val="000000" w:themeColor="text1"/>
        </w:rPr>
        <w:t>ë</w:t>
      </w:r>
      <w:r w:rsidR="00197D0D">
        <w:rPr>
          <w:rFonts w:ascii="Sylfaen" w:hAnsi="Sylfaen"/>
          <w:color w:val="000000" w:themeColor="text1"/>
        </w:rPr>
        <w:t>mij</w:t>
      </w:r>
      <w:r w:rsidR="00AA752A">
        <w:rPr>
          <w:rFonts w:ascii="Sylfaen" w:hAnsi="Sylfaen"/>
          <w:color w:val="000000" w:themeColor="text1"/>
        </w:rPr>
        <w:t>ë</w:t>
      </w:r>
      <w:r w:rsidR="00197D0D">
        <w:rPr>
          <w:rFonts w:ascii="Sylfaen" w:hAnsi="Sylfaen"/>
          <w:color w:val="000000" w:themeColor="text1"/>
        </w:rPr>
        <w:t>s.</w:t>
      </w:r>
    </w:p>
    <w:p w14:paraId="15015126" w14:textId="77777777" w:rsidR="00E74252" w:rsidRPr="00E82B00" w:rsidRDefault="00E74252" w:rsidP="00E74252">
      <w:pPr>
        <w:jc w:val="center"/>
        <w:rPr>
          <w:rFonts w:ascii="Sylfaen" w:hAnsi="Sylfaen"/>
          <w:b/>
          <w:lang w:val="sq-AL"/>
        </w:rPr>
      </w:pPr>
      <w:r w:rsidRPr="00E82B00">
        <w:rPr>
          <w:rFonts w:ascii="Sylfaen" w:hAnsi="Sylfaen"/>
          <w:b/>
          <w:lang w:val="sq-AL"/>
        </w:rPr>
        <w:t>Hapat e ardhshëm</w:t>
      </w:r>
    </w:p>
    <w:p w14:paraId="12E9C1AA" w14:textId="1D448BAE" w:rsidR="00F75F86" w:rsidRPr="00A24990" w:rsidRDefault="00F75F86" w:rsidP="00F75F86">
      <w:pPr>
        <w:jc w:val="both"/>
        <w:rPr>
          <w:rFonts w:ascii="Sylfaen" w:hAnsi="Sylfaen"/>
          <w:lang w:val="sq-AL"/>
        </w:rPr>
      </w:pPr>
      <w:r>
        <w:rPr>
          <w:rFonts w:ascii="Sylfaen" w:hAnsi="Sylfaen"/>
          <w:lang w:val="sq-AL"/>
        </w:rPr>
        <w:t>P</w:t>
      </w:r>
      <w:r w:rsidRPr="00A24990">
        <w:rPr>
          <w:rFonts w:ascii="Sylfaen" w:hAnsi="Sylfaen"/>
          <w:lang w:val="sq-AL"/>
        </w:rPr>
        <w:t>rocesi i konsultimit është përmbyllur ne jemi në finalizim t</w:t>
      </w:r>
      <w:r>
        <w:rPr>
          <w:rFonts w:ascii="Sylfaen" w:hAnsi="Sylfaen"/>
          <w:lang w:val="sq-AL"/>
        </w:rPr>
        <w:t xml:space="preserve">ë dokumenti dhe </w:t>
      </w:r>
      <w:r w:rsidRPr="00A24990">
        <w:rPr>
          <w:rFonts w:ascii="Sylfaen" w:hAnsi="Sylfaen"/>
          <w:lang w:val="sq-AL"/>
        </w:rPr>
        <w:t xml:space="preserve">procedimin e dokumentit </w:t>
      </w:r>
      <w:r>
        <w:rPr>
          <w:rFonts w:ascii="Sylfaen" w:hAnsi="Sylfaen"/>
          <w:lang w:val="sq-AL"/>
        </w:rPr>
        <w:t xml:space="preserve">për aprovim </w:t>
      </w:r>
      <w:r w:rsidRPr="00A24990">
        <w:rPr>
          <w:rFonts w:ascii="Sylfaen" w:hAnsi="Sylfaen"/>
          <w:lang w:val="sq-AL"/>
        </w:rPr>
        <w:t xml:space="preserve">sipas procedurave të parapara të qeverisë. </w:t>
      </w:r>
      <w:r>
        <w:rPr>
          <w:rFonts w:ascii="Sylfaen" w:hAnsi="Sylfaen"/>
          <w:lang w:val="sq-AL"/>
        </w:rPr>
        <w:t>Raporti i konsultimit dhe verzioni i fundit i dokumentit do te publikohen ne platformën për konsultime me publikun .</w:t>
      </w:r>
    </w:p>
    <w:p w14:paraId="0D015799" w14:textId="35AF31ED" w:rsidR="00E74252" w:rsidRPr="00A24990" w:rsidRDefault="00E74252" w:rsidP="00E74252">
      <w:pPr>
        <w:rPr>
          <w:rFonts w:ascii="Sylfaen" w:hAnsi="Sylfaen"/>
          <w:lang w:val="sq-AL"/>
        </w:rPr>
      </w:pPr>
    </w:p>
    <w:p w14:paraId="1D1B15F6" w14:textId="33262F12" w:rsidR="00414FA7" w:rsidRPr="00E82B00" w:rsidRDefault="00414FA7" w:rsidP="00E74252">
      <w:pPr>
        <w:rPr>
          <w:rFonts w:ascii="Sylfaen" w:hAnsi="Sylfaen"/>
          <w:lang w:val="sq-AL"/>
        </w:rPr>
      </w:pPr>
    </w:p>
    <w:p w14:paraId="44E33D6D" w14:textId="77777777" w:rsidR="00414FA7" w:rsidRPr="00E82B00" w:rsidRDefault="00414FA7" w:rsidP="00E74252">
      <w:pPr>
        <w:rPr>
          <w:rFonts w:ascii="Sylfaen" w:hAnsi="Sylfaen"/>
          <w:lang w:val="sq-AL"/>
        </w:rPr>
      </w:pPr>
    </w:p>
    <w:p w14:paraId="078A40A2" w14:textId="77777777" w:rsidR="00E74252" w:rsidRPr="00E82B00" w:rsidRDefault="00E74252" w:rsidP="00E74252">
      <w:pPr>
        <w:rPr>
          <w:rFonts w:ascii="Sylfaen" w:hAnsi="Sylfaen"/>
          <w:lang w:val="sq-AL"/>
        </w:rPr>
      </w:pPr>
      <w:r w:rsidRPr="00E82B00">
        <w:rPr>
          <w:rFonts w:ascii="Sylfaen" w:hAnsi="Sylfaen"/>
          <w:lang w:val="sq-AL"/>
        </w:rPr>
        <w:t xml:space="preserve">Tabela e detajuar me informatat per kontribuesit, arsyetimet për përgjigjet e pranuara dhe të refuzuara.  </w:t>
      </w:r>
    </w:p>
    <w:tbl>
      <w:tblPr>
        <w:tblStyle w:val="GridTable1Light-Accent51"/>
        <w:tblW w:w="13585" w:type="dxa"/>
        <w:tblLook w:val="0420" w:firstRow="1" w:lastRow="0" w:firstColumn="0" w:lastColumn="0" w:noHBand="0" w:noVBand="1"/>
      </w:tblPr>
      <w:tblGrid>
        <w:gridCol w:w="1686"/>
        <w:gridCol w:w="2797"/>
        <w:gridCol w:w="236"/>
        <w:gridCol w:w="3104"/>
        <w:gridCol w:w="5762"/>
      </w:tblGrid>
      <w:tr w:rsidR="00E74252" w:rsidRPr="00E82B00" w14:paraId="490FFBAB" w14:textId="77777777" w:rsidTr="00666664">
        <w:trPr>
          <w:cnfStyle w:val="100000000000" w:firstRow="1" w:lastRow="0" w:firstColumn="0" w:lastColumn="0" w:oddVBand="0" w:evenVBand="0" w:oddHBand="0" w:evenHBand="0" w:firstRowFirstColumn="0" w:firstRowLastColumn="0" w:lastRowFirstColumn="0" w:lastRowLastColumn="0"/>
          <w:trHeight w:val="1582"/>
        </w:trPr>
        <w:tc>
          <w:tcPr>
            <w:tcW w:w="1686" w:type="dxa"/>
            <w:shd w:val="clear" w:color="auto" w:fill="FBE4D5" w:themeFill="accent2" w:themeFillTint="33"/>
            <w:hideMark/>
          </w:tcPr>
          <w:p w14:paraId="30AD02FC" w14:textId="77777777" w:rsidR="00E74252" w:rsidRPr="00E82B00" w:rsidRDefault="00E74252" w:rsidP="00DE6341">
            <w:pPr>
              <w:rPr>
                <w:rFonts w:ascii="Sylfaen" w:hAnsi="Sylfaen"/>
                <w:sz w:val="22"/>
                <w:szCs w:val="22"/>
                <w:lang w:val="sq-AL"/>
              </w:rPr>
            </w:pPr>
            <w:r w:rsidRPr="00E82B00">
              <w:rPr>
                <w:rFonts w:ascii="Sylfaen" w:hAnsi="Sylfaen"/>
                <w:b w:val="0"/>
                <w:bCs w:val="0"/>
                <w:sz w:val="22"/>
                <w:szCs w:val="22"/>
                <w:lang w:val="sq-AL"/>
              </w:rPr>
              <w:lastRenderedPageBreak/>
              <w:t>Emri   i organizatës /individit</w:t>
            </w:r>
          </w:p>
        </w:tc>
        <w:tc>
          <w:tcPr>
            <w:tcW w:w="3033" w:type="dxa"/>
            <w:gridSpan w:val="2"/>
            <w:shd w:val="clear" w:color="auto" w:fill="FBE4D5" w:themeFill="accent2" w:themeFillTint="33"/>
            <w:hideMark/>
          </w:tcPr>
          <w:p w14:paraId="78583C42" w14:textId="77777777" w:rsidR="00E74252" w:rsidRPr="00E82B00" w:rsidRDefault="00E74252" w:rsidP="00DE6341">
            <w:pPr>
              <w:rPr>
                <w:rFonts w:ascii="Sylfaen" w:hAnsi="Sylfaen"/>
                <w:sz w:val="22"/>
                <w:szCs w:val="22"/>
                <w:lang w:val="sq-AL"/>
              </w:rPr>
            </w:pPr>
            <w:r w:rsidRPr="00E82B00">
              <w:rPr>
                <w:rFonts w:ascii="Sylfaen" w:hAnsi="Sylfaen"/>
                <w:b w:val="0"/>
                <w:bCs w:val="0"/>
                <w:sz w:val="22"/>
                <w:szCs w:val="22"/>
                <w:lang w:val="sq-AL"/>
              </w:rPr>
              <w:t>Koment i organizatës /individit</w:t>
            </w:r>
          </w:p>
        </w:tc>
        <w:tc>
          <w:tcPr>
            <w:tcW w:w="3104" w:type="dxa"/>
            <w:shd w:val="clear" w:color="auto" w:fill="FBE4D5" w:themeFill="accent2" w:themeFillTint="33"/>
            <w:hideMark/>
          </w:tcPr>
          <w:p w14:paraId="6C0CB173" w14:textId="6FFA9587" w:rsidR="00E74252" w:rsidRPr="00E82B00" w:rsidRDefault="00E74252" w:rsidP="00DE6341">
            <w:pPr>
              <w:rPr>
                <w:rFonts w:ascii="Sylfaen" w:hAnsi="Sylfaen"/>
                <w:sz w:val="22"/>
                <w:szCs w:val="22"/>
                <w:lang w:val="sq-AL"/>
              </w:rPr>
            </w:pPr>
            <w:r w:rsidRPr="00E82B00">
              <w:rPr>
                <w:rFonts w:ascii="Sylfaen" w:hAnsi="Sylfaen"/>
                <w:b w:val="0"/>
                <w:bCs w:val="0"/>
                <w:sz w:val="22"/>
                <w:szCs w:val="22"/>
                <w:lang w:val="sq-AL"/>
              </w:rPr>
              <w:t xml:space="preserve">Përgjigja nga </w:t>
            </w:r>
            <w:r w:rsidR="00414FA7" w:rsidRPr="00E82B00">
              <w:rPr>
                <w:rFonts w:ascii="Sylfaen" w:hAnsi="Sylfaen"/>
                <w:b w:val="0"/>
                <w:bCs w:val="0"/>
                <w:sz w:val="22"/>
                <w:szCs w:val="22"/>
                <w:lang w:val="sq-AL"/>
              </w:rPr>
              <w:t>Zyra per Qeverisje te mirë/ Zyra e Kryeministrit</w:t>
            </w:r>
          </w:p>
          <w:p w14:paraId="3E00842F" w14:textId="77777777" w:rsidR="00E74252" w:rsidRPr="00E82B00" w:rsidRDefault="00E74252" w:rsidP="00DE6341">
            <w:pPr>
              <w:rPr>
                <w:rFonts w:ascii="Sylfaen" w:hAnsi="Sylfaen"/>
                <w:sz w:val="22"/>
                <w:szCs w:val="22"/>
                <w:lang w:val="sq-AL"/>
              </w:rPr>
            </w:pPr>
            <w:r w:rsidRPr="00E82B00">
              <w:rPr>
                <w:rFonts w:ascii="Sylfaen" w:hAnsi="Sylfaen"/>
                <w:b w:val="0"/>
                <w:bCs w:val="0"/>
                <w:sz w:val="22"/>
                <w:szCs w:val="22"/>
                <w:lang w:val="sq-AL"/>
              </w:rPr>
              <w:t>E pranuar plotësisht</w:t>
            </w:r>
          </w:p>
          <w:p w14:paraId="34DBDF35" w14:textId="77777777" w:rsidR="00E74252" w:rsidRPr="00E82B00" w:rsidRDefault="00E74252" w:rsidP="00DE6341">
            <w:pPr>
              <w:rPr>
                <w:rFonts w:ascii="Sylfaen" w:hAnsi="Sylfaen"/>
                <w:sz w:val="22"/>
                <w:szCs w:val="22"/>
                <w:lang w:val="sq-AL"/>
              </w:rPr>
            </w:pPr>
            <w:r w:rsidRPr="00E82B00">
              <w:rPr>
                <w:rFonts w:ascii="Sylfaen" w:hAnsi="Sylfaen"/>
                <w:b w:val="0"/>
                <w:bCs w:val="0"/>
                <w:sz w:val="22"/>
                <w:szCs w:val="22"/>
                <w:lang w:val="sq-AL"/>
              </w:rPr>
              <w:t xml:space="preserve">E pranuar pjesërisht </w:t>
            </w:r>
          </w:p>
          <w:p w14:paraId="720ECFD0" w14:textId="77777777" w:rsidR="00E74252" w:rsidRPr="00E82B00" w:rsidRDefault="00E74252" w:rsidP="00DE6341">
            <w:pPr>
              <w:rPr>
                <w:rFonts w:ascii="Sylfaen" w:hAnsi="Sylfaen"/>
                <w:sz w:val="22"/>
                <w:szCs w:val="22"/>
                <w:lang w:val="sq-AL"/>
              </w:rPr>
            </w:pPr>
            <w:r w:rsidRPr="00E82B00">
              <w:rPr>
                <w:rFonts w:ascii="Sylfaen" w:hAnsi="Sylfaen"/>
                <w:b w:val="0"/>
                <w:bCs w:val="0"/>
                <w:sz w:val="22"/>
                <w:szCs w:val="22"/>
                <w:lang w:val="sq-AL"/>
              </w:rPr>
              <w:t>E refuzuar</w:t>
            </w:r>
          </w:p>
          <w:p w14:paraId="3D475D6B" w14:textId="77777777" w:rsidR="00E74252" w:rsidRPr="00E82B00" w:rsidRDefault="00E74252" w:rsidP="00DE6341">
            <w:pPr>
              <w:rPr>
                <w:rFonts w:ascii="Sylfaen" w:hAnsi="Sylfaen"/>
                <w:sz w:val="22"/>
                <w:szCs w:val="22"/>
                <w:lang w:val="sq-AL"/>
              </w:rPr>
            </w:pPr>
          </w:p>
        </w:tc>
        <w:tc>
          <w:tcPr>
            <w:tcW w:w="5762" w:type="dxa"/>
            <w:shd w:val="clear" w:color="auto" w:fill="FBE4D5" w:themeFill="accent2" w:themeFillTint="33"/>
            <w:hideMark/>
          </w:tcPr>
          <w:p w14:paraId="2D5331DB" w14:textId="77777777" w:rsidR="00414FA7" w:rsidRPr="00E82B00" w:rsidRDefault="00E74252" w:rsidP="00414FA7">
            <w:pPr>
              <w:rPr>
                <w:rFonts w:ascii="Sylfaen" w:hAnsi="Sylfaen"/>
                <w:sz w:val="22"/>
                <w:szCs w:val="22"/>
                <w:lang w:val="sq-AL"/>
              </w:rPr>
            </w:pPr>
            <w:r w:rsidRPr="00E82B00">
              <w:rPr>
                <w:rFonts w:ascii="Sylfaen" w:hAnsi="Sylfaen"/>
                <w:b w:val="0"/>
                <w:bCs w:val="0"/>
                <w:sz w:val="22"/>
                <w:szCs w:val="22"/>
                <w:lang w:val="sq-AL"/>
              </w:rPr>
              <w:t xml:space="preserve">Sqarim nga </w:t>
            </w:r>
            <w:r w:rsidR="00414FA7" w:rsidRPr="00E82B00">
              <w:rPr>
                <w:rFonts w:ascii="Sylfaen" w:hAnsi="Sylfaen"/>
                <w:b w:val="0"/>
                <w:bCs w:val="0"/>
                <w:sz w:val="22"/>
                <w:szCs w:val="22"/>
                <w:lang w:val="sq-AL"/>
              </w:rPr>
              <w:t>Zyra per Qeverisje te mirë/ Zyra e Kryeministrit</w:t>
            </w:r>
          </w:p>
          <w:p w14:paraId="6B20169A" w14:textId="6BAC70E7" w:rsidR="00E74252" w:rsidRPr="00E82B00" w:rsidRDefault="00414FA7" w:rsidP="00414FA7">
            <w:pPr>
              <w:tabs>
                <w:tab w:val="left" w:pos="2556"/>
              </w:tabs>
              <w:ind w:right="541"/>
              <w:rPr>
                <w:rFonts w:ascii="Sylfaen" w:hAnsi="Sylfaen"/>
                <w:sz w:val="22"/>
                <w:szCs w:val="22"/>
                <w:lang w:val="sq-AL"/>
              </w:rPr>
            </w:pPr>
            <w:r w:rsidRPr="00E82B00">
              <w:rPr>
                <w:rFonts w:ascii="Sylfaen" w:hAnsi="Sylfaen"/>
                <w:b w:val="0"/>
                <w:bCs w:val="0"/>
                <w:sz w:val="22"/>
                <w:szCs w:val="22"/>
                <w:lang w:val="sq-AL"/>
              </w:rPr>
              <w:t xml:space="preserve"> </w:t>
            </w:r>
            <w:r w:rsidR="00E74252" w:rsidRPr="00E82B00">
              <w:rPr>
                <w:rFonts w:ascii="Sylfaen" w:hAnsi="Sylfaen"/>
                <w:b w:val="0"/>
                <w:bCs w:val="0"/>
                <w:sz w:val="22"/>
                <w:szCs w:val="22"/>
                <w:lang w:val="sq-AL"/>
              </w:rPr>
              <w:t>(veçanërisht arsyet për të mos pranuar komente të caktuara)</w:t>
            </w:r>
          </w:p>
        </w:tc>
      </w:tr>
      <w:tr w:rsidR="00E74252" w:rsidRPr="00F75F86" w14:paraId="792F199E" w14:textId="77777777" w:rsidTr="00666664">
        <w:trPr>
          <w:trHeight w:val="510"/>
        </w:trPr>
        <w:tc>
          <w:tcPr>
            <w:tcW w:w="1686" w:type="dxa"/>
            <w:hideMark/>
          </w:tcPr>
          <w:p w14:paraId="4473B8C9" w14:textId="60D94DA6" w:rsidR="00666664" w:rsidRPr="00AA752A" w:rsidRDefault="00666664" w:rsidP="00DE6341">
            <w:pPr>
              <w:rPr>
                <w:rFonts w:ascii="Sylfaen" w:hAnsi="Sylfaen"/>
                <w:b/>
                <w:sz w:val="22"/>
                <w:szCs w:val="22"/>
                <w:lang w:val="sq-AL"/>
              </w:rPr>
            </w:pPr>
            <w:r w:rsidRPr="00AA752A">
              <w:rPr>
                <w:rFonts w:ascii="Sylfaen" w:hAnsi="Sylfaen"/>
                <w:b/>
                <w:sz w:val="22"/>
                <w:szCs w:val="22"/>
                <w:lang w:val="sq-AL"/>
              </w:rPr>
              <w:t xml:space="preserve">Konsultim publik </w:t>
            </w:r>
          </w:p>
          <w:p w14:paraId="0536B45A" w14:textId="43877210" w:rsidR="00E74252" w:rsidRPr="00F75F86" w:rsidRDefault="00E74252" w:rsidP="00DE6341">
            <w:pPr>
              <w:rPr>
                <w:rFonts w:ascii="Sylfaen" w:hAnsi="Sylfaen"/>
                <w:sz w:val="22"/>
                <w:szCs w:val="22"/>
                <w:lang w:val="sq-AL"/>
              </w:rPr>
            </w:pPr>
          </w:p>
        </w:tc>
        <w:tc>
          <w:tcPr>
            <w:tcW w:w="3033" w:type="dxa"/>
            <w:gridSpan w:val="2"/>
            <w:hideMark/>
          </w:tcPr>
          <w:p w14:paraId="1EB1A362" w14:textId="1B042E8E" w:rsidR="00E74252" w:rsidRPr="00F75F86" w:rsidRDefault="00E74252" w:rsidP="00DE6341">
            <w:pPr>
              <w:rPr>
                <w:rFonts w:ascii="Sylfaen" w:hAnsi="Sylfaen"/>
                <w:sz w:val="22"/>
                <w:szCs w:val="22"/>
                <w:lang w:val="sq-AL"/>
              </w:rPr>
            </w:pPr>
          </w:p>
        </w:tc>
        <w:tc>
          <w:tcPr>
            <w:tcW w:w="3104" w:type="dxa"/>
            <w:hideMark/>
          </w:tcPr>
          <w:p w14:paraId="1FD5B368" w14:textId="77777777" w:rsidR="00E74252" w:rsidRPr="00F75F86" w:rsidRDefault="00E74252" w:rsidP="00666664">
            <w:pPr>
              <w:pStyle w:val="Heading2"/>
              <w:spacing w:before="0" w:beforeAutospacing="0" w:after="0" w:afterAutospacing="0"/>
              <w:outlineLvl w:val="1"/>
              <w:rPr>
                <w:rFonts w:ascii="Sylfaen" w:hAnsi="Sylfaen" w:cs="Segoe UI Light"/>
                <w:b w:val="0"/>
                <w:color w:val="000000"/>
                <w:sz w:val="22"/>
                <w:szCs w:val="22"/>
                <w:lang w:val="sq-AL"/>
              </w:rPr>
            </w:pPr>
          </w:p>
        </w:tc>
        <w:tc>
          <w:tcPr>
            <w:tcW w:w="5762" w:type="dxa"/>
            <w:hideMark/>
          </w:tcPr>
          <w:p w14:paraId="64505739" w14:textId="72189742" w:rsidR="00E74252" w:rsidRPr="00F75F86" w:rsidRDefault="00E74252" w:rsidP="00197D0D">
            <w:pPr>
              <w:ind w:right="667"/>
              <w:rPr>
                <w:rFonts w:ascii="Sylfaen" w:hAnsi="Sylfaen"/>
                <w:sz w:val="22"/>
                <w:szCs w:val="22"/>
                <w:lang w:val="sq-AL"/>
              </w:rPr>
            </w:pPr>
          </w:p>
        </w:tc>
      </w:tr>
      <w:tr w:rsidR="00666664" w:rsidRPr="00F75F86" w14:paraId="79D42906" w14:textId="77777777" w:rsidTr="00666664">
        <w:trPr>
          <w:trHeight w:val="510"/>
        </w:trPr>
        <w:tc>
          <w:tcPr>
            <w:tcW w:w="1686" w:type="dxa"/>
          </w:tcPr>
          <w:p w14:paraId="34CED6F6" w14:textId="77E69BD4" w:rsidR="00666664" w:rsidRPr="00AA752A" w:rsidRDefault="00666664" w:rsidP="00DE6341">
            <w:pPr>
              <w:rPr>
                <w:rFonts w:ascii="Sylfaen" w:hAnsi="Sylfaen"/>
                <w:b/>
                <w:lang w:val="sq-AL"/>
              </w:rPr>
            </w:pPr>
            <w:r w:rsidRPr="00AA752A">
              <w:rPr>
                <w:rFonts w:ascii="Sylfaen" w:hAnsi="Sylfaen"/>
                <w:b/>
                <w:lang w:val="sq-AL"/>
              </w:rPr>
              <w:t>P</w:t>
            </w:r>
            <w:r w:rsidR="00AA752A" w:rsidRPr="00AA752A">
              <w:rPr>
                <w:rFonts w:ascii="Sylfaen" w:hAnsi="Sylfaen"/>
                <w:b/>
                <w:lang w:val="sq-AL"/>
              </w:rPr>
              <w:t>ë</w:t>
            </w:r>
            <w:r w:rsidRPr="00AA752A">
              <w:rPr>
                <w:rFonts w:ascii="Sylfaen" w:hAnsi="Sylfaen"/>
                <w:b/>
                <w:lang w:val="sq-AL"/>
              </w:rPr>
              <w:t>rfaq</w:t>
            </w:r>
            <w:r w:rsidR="00AA752A" w:rsidRPr="00AA752A">
              <w:rPr>
                <w:rFonts w:ascii="Sylfaen" w:hAnsi="Sylfaen"/>
                <w:b/>
                <w:lang w:val="sq-AL"/>
              </w:rPr>
              <w:t>ë</w:t>
            </w:r>
            <w:r w:rsidRPr="00AA752A">
              <w:rPr>
                <w:rFonts w:ascii="Sylfaen" w:hAnsi="Sylfaen"/>
                <w:b/>
                <w:lang w:val="sq-AL"/>
              </w:rPr>
              <w:t>suesit e f</w:t>
            </w:r>
            <w:r w:rsidR="00AA752A" w:rsidRPr="00AA752A">
              <w:rPr>
                <w:rFonts w:ascii="Sylfaen" w:hAnsi="Sylfaen"/>
                <w:b/>
                <w:lang w:val="sq-AL"/>
              </w:rPr>
              <w:t>ë</w:t>
            </w:r>
            <w:r w:rsidRPr="00AA752A">
              <w:rPr>
                <w:rFonts w:ascii="Sylfaen" w:hAnsi="Sylfaen"/>
                <w:b/>
                <w:lang w:val="sq-AL"/>
              </w:rPr>
              <w:t>mij</w:t>
            </w:r>
            <w:r w:rsidR="00AA752A" w:rsidRPr="00AA752A">
              <w:rPr>
                <w:rFonts w:ascii="Sylfaen" w:hAnsi="Sylfaen"/>
                <w:b/>
                <w:lang w:val="sq-AL"/>
              </w:rPr>
              <w:t>ë</w:t>
            </w:r>
            <w:r w:rsidRPr="00AA752A">
              <w:rPr>
                <w:rFonts w:ascii="Sylfaen" w:hAnsi="Sylfaen"/>
                <w:b/>
                <w:lang w:val="sq-AL"/>
              </w:rPr>
              <w:t>ve</w:t>
            </w:r>
          </w:p>
        </w:tc>
        <w:tc>
          <w:tcPr>
            <w:tcW w:w="3033" w:type="dxa"/>
            <w:gridSpan w:val="2"/>
          </w:tcPr>
          <w:p w14:paraId="7E196DA3" w14:textId="553208D1" w:rsidR="00666664" w:rsidRDefault="00666664" w:rsidP="00DE6341">
            <w:pPr>
              <w:rPr>
                <w:rFonts w:ascii="Sylfaen" w:hAnsi="Sylfaen" w:cs="Segoe UI Light"/>
                <w:lang w:val="sq-AL"/>
              </w:rPr>
            </w:pPr>
            <w:r w:rsidRPr="00666664">
              <w:rPr>
                <w:rFonts w:ascii="Sylfaen" w:hAnsi="Sylfaen" w:cs="Segoe UI Light"/>
                <w:lang w:val="sq-AL"/>
              </w:rPr>
              <w:t>T</w:t>
            </w:r>
            <w:r w:rsidR="00AA752A">
              <w:rPr>
                <w:rFonts w:ascii="Sylfaen" w:hAnsi="Sylfaen" w:cs="Segoe UI Light"/>
                <w:lang w:val="sq-AL"/>
              </w:rPr>
              <w:t>ë</w:t>
            </w:r>
            <w:r w:rsidRPr="00666664">
              <w:rPr>
                <w:rFonts w:ascii="Sylfaen" w:hAnsi="Sylfaen" w:cs="Segoe UI Light"/>
                <w:lang w:val="sq-AL"/>
              </w:rPr>
              <w:t xml:space="preserve"> p</w:t>
            </w:r>
            <w:r w:rsidR="00AA752A">
              <w:rPr>
                <w:rFonts w:ascii="Sylfaen" w:hAnsi="Sylfaen" w:cs="Segoe UI Light"/>
                <w:lang w:val="sq-AL"/>
              </w:rPr>
              <w:t>ë</w:t>
            </w:r>
            <w:r w:rsidRPr="00666664">
              <w:rPr>
                <w:rFonts w:ascii="Sylfaen" w:hAnsi="Sylfaen" w:cs="Segoe UI Light"/>
                <w:lang w:val="sq-AL"/>
              </w:rPr>
              <w:t>rcaktohet aktivitet q</w:t>
            </w:r>
            <w:r w:rsidR="00AA752A">
              <w:rPr>
                <w:rFonts w:ascii="Sylfaen" w:hAnsi="Sylfaen" w:cs="Segoe UI Light"/>
                <w:lang w:val="sq-AL"/>
              </w:rPr>
              <w:t>ë</w:t>
            </w:r>
            <w:r w:rsidRPr="00666664">
              <w:rPr>
                <w:rFonts w:ascii="Sylfaen" w:hAnsi="Sylfaen" w:cs="Segoe UI Light"/>
                <w:lang w:val="sq-AL"/>
              </w:rPr>
              <w:t xml:space="preserve"> ndikon n</w:t>
            </w:r>
            <w:r w:rsidR="00AA752A">
              <w:rPr>
                <w:rFonts w:ascii="Sylfaen" w:hAnsi="Sylfaen" w:cs="Segoe UI Light"/>
                <w:lang w:val="sq-AL"/>
              </w:rPr>
              <w:t>ë</w:t>
            </w:r>
            <w:r w:rsidRPr="00666664">
              <w:rPr>
                <w:rFonts w:ascii="Sylfaen" w:hAnsi="Sylfaen" w:cs="Segoe UI Light"/>
                <w:lang w:val="sq-AL"/>
              </w:rPr>
              <w:t xml:space="preserve"> fuqizimin e K</w:t>
            </w:r>
            <w:r w:rsidR="00AA752A">
              <w:rPr>
                <w:rFonts w:ascii="Sylfaen" w:hAnsi="Sylfaen" w:cs="Segoe UI Light"/>
                <w:lang w:val="sq-AL"/>
              </w:rPr>
              <w:t>ë</w:t>
            </w:r>
            <w:r w:rsidRPr="00666664">
              <w:rPr>
                <w:rFonts w:ascii="Sylfaen" w:hAnsi="Sylfaen" w:cs="Segoe UI Light"/>
                <w:lang w:val="sq-AL"/>
              </w:rPr>
              <w:t>shillit t</w:t>
            </w:r>
            <w:r w:rsidR="00AA752A">
              <w:rPr>
                <w:rFonts w:ascii="Sylfaen" w:hAnsi="Sylfaen" w:cs="Segoe UI Light"/>
                <w:lang w:val="sq-AL"/>
              </w:rPr>
              <w:t>ë</w:t>
            </w:r>
            <w:r w:rsidRPr="00666664">
              <w:rPr>
                <w:rFonts w:ascii="Sylfaen" w:hAnsi="Sylfaen" w:cs="Segoe UI Light"/>
                <w:lang w:val="sq-AL"/>
              </w:rPr>
              <w:t xml:space="preserve"> Prind</w:t>
            </w:r>
            <w:r w:rsidR="00AA752A">
              <w:rPr>
                <w:rFonts w:ascii="Sylfaen" w:hAnsi="Sylfaen" w:cs="Segoe UI Light"/>
                <w:lang w:val="sq-AL"/>
              </w:rPr>
              <w:t>ë</w:t>
            </w:r>
            <w:r w:rsidRPr="00666664">
              <w:rPr>
                <w:rFonts w:ascii="Sylfaen" w:hAnsi="Sylfaen" w:cs="Segoe UI Light"/>
                <w:lang w:val="sq-AL"/>
              </w:rPr>
              <w:t>rve t</w:t>
            </w:r>
            <w:r w:rsidR="00AA752A">
              <w:rPr>
                <w:rFonts w:ascii="Sylfaen" w:hAnsi="Sylfaen" w:cs="Segoe UI Light"/>
                <w:lang w:val="sq-AL"/>
              </w:rPr>
              <w:t>ë</w:t>
            </w:r>
            <w:r w:rsidRPr="00666664">
              <w:rPr>
                <w:rFonts w:ascii="Sylfaen" w:hAnsi="Sylfaen" w:cs="Segoe UI Light"/>
                <w:lang w:val="sq-AL"/>
              </w:rPr>
              <w:t xml:space="preserve"> Kosov</w:t>
            </w:r>
            <w:r w:rsidR="00AA752A">
              <w:rPr>
                <w:rFonts w:ascii="Sylfaen" w:hAnsi="Sylfaen" w:cs="Segoe UI Light"/>
                <w:lang w:val="sq-AL"/>
              </w:rPr>
              <w:t>ë</w:t>
            </w:r>
            <w:r w:rsidRPr="00666664">
              <w:rPr>
                <w:rFonts w:ascii="Sylfaen" w:hAnsi="Sylfaen" w:cs="Segoe UI Light"/>
                <w:lang w:val="sq-AL"/>
              </w:rPr>
              <w:t>s</w:t>
            </w:r>
          </w:p>
        </w:tc>
        <w:tc>
          <w:tcPr>
            <w:tcW w:w="3104" w:type="dxa"/>
          </w:tcPr>
          <w:p w14:paraId="308FF0FD" w14:textId="7958C271" w:rsidR="00666664" w:rsidRPr="00F75F86" w:rsidRDefault="00666664" w:rsidP="00B148B3">
            <w:pPr>
              <w:pStyle w:val="Heading2"/>
              <w:spacing w:before="0" w:beforeAutospacing="0" w:after="0" w:afterAutospacing="0"/>
              <w:outlineLvl w:val="1"/>
              <w:rPr>
                <w:rFonts w:ascii="Sylfaen" w:hAnsi="Sylfaen" w:cs="Segoe UI Light"/>
                <w:b w:val="0"/>
                <w:color w:val="000000"/>
                <w:sz w:val="22"/>
                <w:szCs w:val="22"/>
                <w:lang w:val="sq-AL"/>
              </w:rPr>
            </w:pPr>
            <w:r w:rsidRPr="00666664">
              <w:rPr>
                <w:rFonts w:ascii="Sylfaen" w:hAnsi="Sylfaen" w:cs="Segoe UI Light"/>
                <w:b w:val="0"/>
                <w:color w:val="000000"/>
                <w:sz w:val="22"/>
                <w:szCs w:val="22"/>
                <w:lang w:val="sq-AL"/>
              </w:rPr>
              <w:t>E pranuar pjesërisht</w:t>
            </w:r>
          </w:p>
        </w:tc>
        <w:tc>
          <w:tcPr>
            <w:tcW w:w="5762" w:type="dxa"/>
          </w:tcPr>
          <w:p w14:paraId="1D1CED9C" w14:textId="406A5533" w:rsidR="00666664" w:rsidRDefault="00666664" w:rsidP="00AA752A">
            <w:pPr>
              <w:ind w:right="667"/>
              <w:jc w:val="both"/>
              <w:rPr>
                <w:rFonts w:ascii="Sylfaen" w:hAnsi="Sylfaen" w:cs="Segoe UI Light"/>
                <w:color w:val="000000"/>
                <w:lang w:val="sq-AL"/>
              </w:rPr>
            </w:pPr>
            <w:r w:rsidRPr="00666664">
              <w:rPr>
                <w:rFonts w:ascii="Sylfaen" w:hAnsi="Sylfaen" w:cs="Segoe UI Light"/>
                <w:color w:val="000000"/>
                <w:lang w:val="sq-AL"/>
              </w:rPr>
              <w:t>Fuqizimi i KPK parashihet n</w:t>
            </w:r>
            <w:r w:rsidR="00AA752A">
              <w:rPr>
                <w:rFonts w:ascii="Sylfaen" w:hAnsi="Sylfaen" w:cs="Segoe UI Light"/>
                <w:color w:val="000000"/>
                <w:lang w:val="sq-AL"/>
              </w:rPr>
              <w:t>ë</w:t>
            </w:r>
            <w:r w:rsidRPr="00666664">
              <w:rPr>
                <w:rFonts w:ascii="Sylfaen" w:hAnsi="Sylfaen" w:cs="Segoe UI Light"/>
                <w:color w:val="000000"/>
                <w:lang w:val="sq-AL"/>
              </w:rPr>
              <w:t xml:space="preserve"> PSAK, andaj me q</w:t>
            </w:r>
            <w:r w:rsidR="00AA752A">
              <w:rPr>
                <w:rFonts w:ascii="Sylfaen" w:hAnsi="Sylfaen" w:cs="Segoe UI Light"/>
                <w:color w:val="000000"/>
                <w:lang w:val="sq-AL"/>
              </w:rPr>
              <w:t>ë</w:t>
            </w:r>
            <w:r w:rsidRPr="00666664">
              <w:rPr>
                <w:rFonts w:ascii="Sylfaen" w:hAnsi="Sylfaen" w:cs="Segoe UI Light"/>
                <w:color w:val="000000"/>
                <w:lang w:val="sq-AL"/>
              </w:rPr>
              <w:t>llim t</w:t>
            </w:r>
            <w:r w:rsidR="00AA752A">
              <w:rPr>
                <w:rFonts w:ascii="Sylfaen" w:hAnsi="Sylfaen" w:cs="Segoe UI Light"/>
                <w:color w:val="000000"/>
                <w:lang w:val="sq-AL"/>
              </w:rPr>
              <w:t>ë</w:t>
            </w:r>
            <w:r w:rsidRPr="00666664">
              <w:rPr>
                <w:rFonts w:ascii="Sylfaen" w:hAnsi="Sylfaen" w:cs="Segoe UI Light"/>
                <w:color w:val="000000"/>
                <w:lang w:val="sq-AL"/>
              </w:rPr>
              <w:t xml:space="preserve"> mos dukpifikimit t</w:t>
            </w:r>
            <w:r w:rsidR="00AA752A">
              <w:rPr>
                <w:rFonts w:ascii="Sylfaen" w:hAnsi="Sylfaen" w:cs="Segoe UI Light"/>
                <w:color w:val="000000"/>
                <w:lang w:val="sq-AL"/>
              </w:rPr>
              <w:t>ë</w:t>
            </w:r>
            <w:r w:rsidRPr="00666664">
              <w:rPr>
                <w:rFonts w:ascii="Sylfaen" w:hAnsi="Sylfaen" w:cs="Segoe UI Light"/>
                <w:color w:val="000000"/>
                <w:lang w:val="sq-AL"/>
              </w:rPr>
              <w:t xml:space="preserve"> aktiviteteve m</w:t>
            </w:r>
            <w:r w:rsidR="00AA752A">
              <w:rPr>
                <w:rFonts w:ascii="Sylfaen" w:hAnsi="Sylfaen" w:cs="Segoe UI Light"/>
                <w:color w:val="000000"/>
                <w:lang w:val="sq-AL"/>
              </w:rPr>
              <w:t>ë</w:t>
            </w:r>
            <w:r w:rsidRPr="00666664">
              <w:rPr>
                <w:rFonts w:ascii="Sylfaen" w:hAnsi="Sylfaen" w:cs="Segoe UI Light"/>
                <w:color w:val="000000"/>
                <w:lang w:val="sq-AL"/>
              </w:rPr>
              <w:t xml:space="preserve"> dokumente strategjik</w:t>
            </w:r>
            <w:r w:rsidR="00AA752A">
              <w:rPr>
                <w:rFonts w:ascii="Sylfaen" w:hAnsi="Sylfaen" w:cs="Segoe UI Light"/>
                <w:color w:val="000000"/>
                <w:lang w:val="sq-AL"/>
              </w:rPr>
              <w:t>ë</w:t>
            </w:r>
            <w:r w:rsidRPr="00666664">
              <w:rPr>
                <w:rFonts w:ascii="Sylfaen" w:hAnsi="Sylfaen" w:cs="Segoe UI Light"/>
                <w:color w:val="000000"/>
                <w:lang w:val="sq-AL"/>
              </w:rPr>
              <w:t xml:space="preserve"> q</w:t>
            </w:r>
            <w:r w:rsidR="00AA752A">
              <w:rPr>
                <w:rFonts w:ascii="Sylfaen" w:hAnsi="Sylfaen" w:cs="Segoe UI Light"/>
                <w:color w:val="000000"/>
                <w:lang w:val="sq-AL"/>
              </w:rPr>
              <w:t>ë</w:t>
            </w:r>
            <w:r w:rsidRPr="00666664">
              <w:rPr>
                <w:rFonts w:ascii="Sylfaen" w:hAnsi="Sylfaen" w:cs="Segoe UI Light"/>
                <w:color w:val="000000"/>
                <w:lang w:val="sq-AL"/>
              </w:rPr>
              <w:t xml:space="preserve"> aktualisht jan</w:t>
            </w:r>
            <w:r w:rsidR="00AA752A">
              <w:rPr>
                <w:rFonts w:ascii="Sylfaen" w:hAnsi="Sylfaen" w:cs="Segoe UI Light"/>
                <w:color w:val="000000"/>
                <w:lang w:val="sq-AL"/>
              </w:rPr>
              <w:t>ë</w:t>
            </w:r>
            <w:r w:rsidRPr="00666664">
              <w:rPr>
                <w:rFonts w:ascii="Sylfaen" w:hAnsi="Sylfaen" w:cs="Segoe UI Light"/>
                <w:color w:val="000000"/>
                <w:lang w:val="sq-AL"/>
              </w:rPr>
              <w:t xml:space="preserve"> n</w:t>
            </w:r>
            <w:r w:rsidR="00AA752A">
              <w:rPr>
                <w:rFonts w:ascii="Sylfaen" w:hAnsi="Sylfaen" w:cs="Segoe UI Light"/>
                <w:color w:val="000000"/>
                <w:lang w:val="sq-AL"/>
              </w:rPr>
              <w:t>ë</w:t>
            </w:r>
            <w:r w:rsidRPr="00666664">
              <w:rPr>
                <w:rFonts w:ascii="Sylfaen" w:hAnsi="Sylfaen" w:cs="Segoe UI Light"/>
                <w:color w:val="000000"/>
                <w:lang w:val="sq-AL"/>
              </w:rPr>
              <w:t xml:space="preserve"> fuqi komenti </w:t>
            </w:r>
            <w:r w:rsidR="00AA752A">
              <w:rPr>
                <w:rFonts w:ascii="Sylfaen" w:hAnsi="Sylfaen" w:cs="Segoe UI Light"/>
                <w:color w:val="000000"/>
                <w:lang w:val="sq-AL"/>
              </w:rPr>
              <w:t>ë</w:t>
            </w:r>
            <w:r w:rsidRPr="00666664">
              <w:rPr>
                <w:rFonts w:ascii="Sylfaen" w:hAnsi="Sylfaen" w:cs="Segoe UI Light"/>
                <w:color w:val="000000"/>
                <w:lang w:val="sq-AL"/>
              </w:rPr>
              <w:t>sht</w:t>
            </w:r>
            <w:r w:rsidR="00AA752A">
              <w:rPr>
                <w:rFonts w:ascii="Sylfaen" w:hAnsi="Sylfaen" w:cs="Segoe UI Light"/>
                <w:color w:val="000000"/>
                <w:lang w:val="sq-AL"/>
              </w:rPr>
              <w:t>ë</w:t>
            </w:r>
            <w:r w:rsidRPr="00666664">
              <w:rPr>
                <w:rFonts w:ascii="Sylfaen" w:hAnsi="Sylfaen" w:cs="Segoe UI Light"/>
                <w:color w:val="000000"/>
                <w:lang w:val="sq-AL"/>
              </w:rPr>
              <w:t xml:space="preserve"> pranuar pjes</w:t>
            </w:r>
            <w:r w:rsidR="00AA752A">
              <w:rPr>
                <w:rFonts w:ascii="Sylfaen" w:hAnsi="Sylfaen" w:cs="Segoe UI Light"/>
                <w:color w:val="000000"/>
                <w:lang w:val="sq-AL"/>
              </w:rPr>
              <w:t>ë</w:t>
            </w:r>
            <w:r w:rsidRPr="00666664">
              <w:rPr>
                <w:rFonts w:ascii="Sylfaen" w:hAnsi="Sylfaen" w:cs="Segoe UI Light"/>
                <w:color w:val="000000"/>
                <w:lang w:val="sq-AL"/>
              </w:rPr>
              <w:t>risht</w:t>
            </w:r>
            <w:r w:rsidR="00AA752A">
              <w:rPr>
                <w:rFonts w:ascii="Sylfaen" w:hAnsi="Sylfaen" w:cs="Segoe UI Light"/>
                <w:color w:val="000000"/>
                <w:lang w:val="sq-AL"/>
              </w:rPr>
              <w:t>ë</w:t>
            </w:r>
            <w:r w:rsidRPr="00666664">
              <w:rPr>
                <w:rFonts w:ascii="Sylfaen" w:hAnsi="Sylfaen" w:cs="Segoe UI Light"/>
                <w:color w:val="000000"/>
                <w:lang w:val="sq-AL"/>
              </w:rPr>
              <w:t xml:space="preserve">  dhe si i till</w:t>
            </w:r>
            <w:r w:rsidR="00AA752A">
              <w:rPr>
                <w:rFonts w:ascii="Sylfaen" w:hAnsi="Sylfaen" w:cs="Segoe UI Light"/>
                <w:color w:val="000000"/>
                <w:lang w:val="sq-AL"/>
              </w:rPr>
              <w:t>ë</w:t>
            </w:r>
            <w:r w:rsidRPr="00666664">
              <w:rPr>
                <w:rFonts w:ascii="Sylfaen" w:hAnsi="Sylfaen" w:cs="Segoe UI Light"/>
                <w:color w:val="000000"/>
                <w:lang w:val="sq-AL"/>
              </w:rPr>
              <w:t xml:space="preserve"> </w:t>
            </w:r>
            <w:r w:rsidR="00AA752A">
              <w:rPr>
                <w:rFonts w:ascii="Sylfaen" w:hAnsi="Sylfaen" w:cs="Segoe UI Light"/>
                <w:color w:val="000000"/>
                <w:lang w:val="sq-AL"/>
              </w:rPr>
              <w:t>ë</w:t>
            </w:r>
            <w:r w:rsidRPr="00666664">
              <w:rPr>
                <w:rFonts w:ascii="Sylfaen" w:hAnsi="Sylfaen" w:cs="Segoe UI Light"/>
                <w:color w:val="000000"/>
                <w:lang w:val="sq-AL"/>
              </w:rPr>
              <w:t>sht</w:t>
            </w:r>
            <w:r w:rsidR="00AA752A">
              <w:rPr>
                <w:rFonts w:ascii="Sylfaen" w:hAnsi="Sylfaen" w:cs="Segoe UI Light"/>
                <w:color w:val="000000"/>
                <w:lang w:val="sq-AL"/>
              </w:rPr>
              <w:t>ë</w:t>
            </w:r>
            <w:r w:rsidRPr="00666664">
              <w:rPr>
                <w:rFonts w:ascii="Sylfaen" w:hAnsi="Sylfaen" w:cs="Segoe UI Light"/>
                <w:color w:val="000000"/>
                <w:lang w:val="sq-AL"/>
              </w:rPr>
              <w:t xml:space="preserve"> modifikuar.</w:t>
            </w:r>
          </w:p>
        </w:tc>
      </w:tr>
      <w:tr w:rsidR="00B148B3" w:rsidRPr="00F75F86" w14:paraId="4052AD34" w14:textId="77777777" w:rsidTr="00666664">
        <w:trPr>
          <w:trHeight w:val="440"/>
        </w:trPr>
        <w:tc>
          <w:tcPr>
            <w:tcW w:w="1686" w:type="dxa"/>
            <w:hideMark/>
          </w:tcPr>
          <w:p w14:paraId="1EF6C287" w14:textId="77777777" w:rsidR="00B148B3" w:rsidRPr="00F75F86" w:rsidRDefault="00B148B3" w:rsidP="00B148B3">
            <w:pPr>
              <w:rPr>
                <w:rFonts w:ascii="Sylfaen" w:hAnsi="Sylfaen"/>
                <w:sz w:val="22"/>
                <w:szCs w:val="22"/>
                <w:lang w:val="sq-AL"/>
              </w:rPr>
            </w:pPr>
          </w:p>
        </w:tc>
        <w:tc>
          <w:tcPr>
            <w:tcW w:w="3033" w:type="dxa"/>
            <w:gridSpan w:val="2"/>
            <w:hideMark/>
          </w:tcPr>
          <w:p w14:paraId="02441E44" w14:textId="701D401B" w:rsidR="00B148B3" w:rsidRDefault="00197D0D" w:rsidP="00B148B3">
            <w:pPr>
              <w:rPr>
                <w:rFonts w:ascii="Sylfaen" w:hAnsi="Sylfaen"/>
                <w:sz w:val="22"/>
                <w:szCs w:val="22"/>
                <w:lang w:val="sq-AL"/>
              </w:rPr>
            </w:pPr>
            <w:r>
              <w:rPr>
                <w:rFonts w:ascii="Sylfaen" w:hAnsi="Sylfaen"/>
                <w:sz w:val="22"/>
                <w:szCs w:val="22"/>
                <w:lang w:val="sq-AL"/>
              </w:rPr>
              <w:t>N</w:t>
            </w:r>
            <w:r w:rsidR="00AA752A">
              <w:rPr>
                <w:rFonts w:ascii="Sylfaen" w:hAnsi="Sylfaen"/>
                <w:sz w:val="22"/>
                <w:szCs w:val="22"/>
                <w:lang w:val="sq-AL"/>
              </w:rPr>
              <w:t>ë</w:t>
            </w:r>
            <w:r>
              <w:rPr>
                <w:rFonts w:ascii="Sylfaen" w:hAnsi="Sylfaen"/>
                <w:sz w:val="22"/>
                <w:szCs w:val="22"/>
                <w:lang w:val="sq-AL"/>
              </w:rPr>
              <w:t xml:space="preserve"> kuad</w:t>
            </w:r>
            <w:r w:rsidR="00AA752A">
              <w:rPr>
                <w:rFonts w:ascii="Sylfaen" w:hAnsi="Sylfaen"/>
                <w:sz w:val="22"/>
                <w:szCs w:val="22"/>
                <w:lang w:val="sq-AL"/>
              </w:rPr>
              <w:t>ë</w:t>
            </w:r>
            <w:r>
              <w:rPr>
                <w:rFonts w:ascii="Sylfaen" w:hAnsi="Sylfaen"/>
                <w:sz w:val="22"/>
                <w:szCs w:val="22"/>
                <w:lang w:val="sq-AL"/>
              </w:rPr>
              <w:t>r t</w:t>
            </w:r>
            <w:r w:rsidR="00AA752A">
              <w:rPr>
                <w:rFonts w:ascii="Sylfaen" w:hAnsi="Sylfaen"/>
                <w:sz w:val="22"/>
                <w:szCs w:val="22"/>
                <w:lang w:val="sq-AL"/>
              </w:rPr>
              <w:t>ë</w:t>
            </w:r>
            <w:r>
              <w:rPr>
                <w:rFonts w:ascii="Sylfaen" w:hAnsi="Sylfaen"/>
                <w:sz w:val="22"/>
                <w:szCs w:val="22"/>
                <w:lang w:val="sq-AL"/>
              </w:rPr>
              <w:t xml:space="preserve"> aktiviteteit </w:t>
            </w:r>
          </w:p>
          <w:p w14:paraId="7B917FE5" w14:textId="5209E7B5" w:rsidR="00197D0D" w:rsidRPr="00F75F86" w:rsidRDefault="00197D0D" w:rsidP="00197D0D">
            <w:pPr>
              <w:rPr>
                <w:rFonts w:ascii="Sylfaen" w:hAnsi="Sylfaen"/>
                <w:sz w:val="22"/>
                <w:szCs w:val="22"/>
                <w:lang w:val="sq-AL"/>
              </w:rPr>
            </w:pPr>
            <w:r>
              <w:rPr>
                <w:rFonts w:ascii="Sylfaen" w:hAnsi="Sylfaen"/>
                <w:sz w:val="22"/>
                <w:szCs w:val="22"/>
                <w:lang w:val="sq-AL"/>
              </w:rPr>
              <w:t>“</w:t>
            </w:r>
            <w:r w:rsidRPr="00197D0D">
              <w:rPr>
                <w:rFonts w:ascii="Sylfaen" w:hAnsi="Sylfaen"/>
                <w:sz w:val="22"/>
                <w:szCs w:val="22"/>
                <w:lang w:val="sq-AL"/>
              </w:rPr>
              <w:t>Sigurimi i pjesëmarrjes së  Këshillit të Nxënësve të Kosovës në procesin e hartimit të politikave dhe legjislacionit për të drejtat e fëmijëve</w:t>
            </w:r>
            <w:r>
              <w:rPr>
                <w:rFonts w:ascii="Sylfaen" w:hAnsi="Sylfaen"/>
                <w:sz w:val="22"/>
                <w:szCs w:val="22"/>
                <w:lang w:val="sq-AL"/>
              </w:rPr>
              <w:t>” t</w:t>
            </w:r>
            <w:r w:rsidR="00AA752A">
              <w:rPr>
                <w:rFonts w:ascii="Sylfaen" w:hAnsi="Sylfaen"/>
                <w:sz w:val="22"/>
                <w:szCs w:val="22"/>
                <w:lang w:val="sq-AL"/>
              </w:rPr>
              <w:t>ë</w:t>
            </w:r>
            <w:r>
              <w:rPr>
                <w:rFonts w:ascii="Sylfaen" w:hAnsi="Sylfaen"/>
                <w:sz w:val="22"/>
                <w:szCs w:val="22"/>
                <w:lang w:val="sq-AL"/>
              </w:rPr>
              <w:t xml:space="preserve"> p</w:t>
            </w:r>
            <w:r w:rsidR="00AA752A">
              <w:rPr>
                <w:rFonts w:ascii="Sylfaen" w:hAnsi="Sylfaen"/>
                <w:sz w:val="22"/>
                <w:szCs w:val="22"/>
                <w:lang w:val="sq-AL"/>
              </w:rPr>
              <w:t>ë</w:t>
            </w:r>
            <w:r>
              <w:rPr>
                <w:rFonts w:ascii="Sylfaen" w:hAnsi="Sylfaen"/>
                <w:sz w:val="22"/>
                <w:szCs w:val="22"/>
                <w:lang w:val="sq-AL"/>
              </w:rPr>
              <w:t>rfshihen edhe grupi ROR</w:t>
            </w:r>
          </w:p>
        </w:tc>
        <w:tc>
          <w:tcPr>
            <w:tcW w:w="3104" w:type="dxa"/>
            <w:hideMark/>
          </w:tcPr>
          <w:p w14:paraId="1FFDA8AE" w14:textId="1B10D3D5" w:rsidR="00197D0D" w:rsidRDefault="00197D0D" w:rsidP="00B148B3">
            <w:pPr>
              <w:pStyle w:val="Heading2"/>
              <w:spacing w:before="0" w:beforeAutospacing="0" w:after="0" w:afterAutospacing="0"/>
              <w:outlineLvl w:val="1"/>
              <w:rPr>
                <w:rFonts w:ascii="Sylfaen" w:hAnsi="Sylfaen" w:cs="Segoe UI Light"/>
                <w:b w:val="0"/>
                <w:color w:val="000000"/>
                <w:sz w:val="22"/>
                <w:szCs w:val="22"/>
                <w:lang w:val="sq-AL"/>
              </w:rPr>
            </w:pPr>
            <w:r w:rsidRPr="00197D0D">
              <w:rPr>
                <w:rFonts w:ascii="Sylfaen" w:hAnsi="Sylfaen" w:cs="Segoe UI Light"/>
                <w:b w:val="0"/>
                <w:color w:val="000000"/>
                <w:sz w:val="22"/>
                <w:szCs w:val="22"/>
                <w:lang w:val="sq-AL"/>
              </w:rPr>
              <w:t>E pranuar plotësisht</w:t>
            </w:r>
          </w:p>
          <w:p w14:paraId="6F9B46C0" w14:textId="77777777" w:rsidR="00197D0D" w:rsidRDefault="00197D0D" w:rsidP="00B148B3">
            <w:pPr>
              <w:pStyle w:val="Heading2"/>
              <w:spacing w:before="0" w:beforeAutospacing="0" w:after="0" w:afterAutospacing="0"/>
              <w:outlineLvl w:val="1"/>
              <w:rPr>
                <w:rFonts w:ascii="Sylfaen" w:hAnsi="Sylfaen" w:cs="Segoe UI Light"/>
                <w:b w:val="0"/>
                <w:color w:val="000000"/>
                <w:sz w:val="22"/>
                <w:szCs w:val="22"/>
                <w:lang w:val="sq-AL"/>
              </w:rPr>
            </w:pPr>
          </w:p>
          <w:p w14:paraId="17E45FA4" w14:textId="6B762D9E" w:rsidR="00197D0D" w:rsidRPr="00F75F86" w:rsidRDefault="00197D0D" w:rsidP="00B148B3">
            <w:pPr>
              <w:pStyle w:val="Heading2"/>
              <w:spacing w:before="0" w:beforeAutospacing="0" w:after="0" w:afterAutospacing="0"/>
              <w:outlineLvl w:val="1"/>
              <w:rPr>
                <w:rFonts w:ascii="Sylfaen" w:hAnsi="Sylfaen" w:cs="Segoe UI Light"/>
                <w:b w:val="0"/>
                <w:color w:val="000000"/>
                <w:sz w:val="22"/>
                <w:szCs w:val="22"/>
                <w:lang w:val="sq-AL"/>
              </w:rPr>
            </w:pPr>
          </w:p>
        </w:tc>
        <w:tc>
          <w:tcPr>
            <w:tcW w:w="5762" w:type="dxa"/>
            <w:hideMark/>
          </w:tcPr>
          <w:p w14:paraId="2F35DC56" w14:textId="7839A7DD" w:rsidR="00B148B3" w:rsidRPr="00F75F86" w:rsidRDefault="00B148B3" w:rsidP="00B148B3">
            <w:pPr>
              <w:rPr>
                <w:rFonts w:ascii="Sylfaen" w:hAnsi="Sylfaen"/>
                <w:sz w:val="22"/>
                <w:szCs w:val="22"/>
                <w:lang w:val="sq-AL"/>
              </w:rPr>
            </w:pPr>
          </w:p>
        </w:tc>
      </w:tr>
      <w:tr w:rsidR="00666664" w:rsidRPr="00F75F86" w14:paraId="5EC6088D" w14:textId="77777777" w:rsidTr="00666664">
        <w:trPr>
          <w:trHeight w:val="440"/>
        </w:trPr>
        <w:tc>
          <w:tcPr>
            <w:tcW w:w="1686" w:type="dxa"/>
          </w:tcPr>
          <w:p w14:paraId="1BE716E4" w14:textId="1B91D3B6" w:rsidR="00666664" w:rsidRPr="00AA752A" w:rsidRDefault="00666664" w:rsidP="00B148B3">
            <w:pPr>
              <w:rPr>
                <w:rFonts w:ascii="Sylfaen" w:hAnsi="Sylfaen"/>
                <w:b/>
                <w:lang w:val="sq-AL"/>
              </w:rPr>
            </w:pPr>
            <w:r w:rsidRPr="00AA752A">
              <w:rPr>
                <w:rFonts w:ascii="Sylfaen" w:hAnsi="Sylfaen"/>
                <w:b/>
                <w:lang w:val="sq-AL"/>
              </w:rPr>
              <w:t>Komentet online/përmes email-it</w:t>
            </w:r>
          </w:p>
        </w:tc>
        <w:tc>
          <w:tcPr>
            <w:tcW w:w="3033" w:type="dxa"/>
            <w:gridSpan w:val="2"/>
          </w:tcPr>
          <w:p w14:paraId="0B65E7EC" w14:textId="77777777" w:rsidR="00666664" w:rsidRDefault="00666664" w:rsidP="00B148B3">
            <w:pPr>
              <w:rPr>
                <w:rFonts w:ascii="Sylfaen" w:hAnsi="Sylfaen"/>
                <w:lang w:val="sq-AL"/>
              </w:rPr>
            </w:pPr>
          </w:p>
        </w:tc>
        <w:tc>
          <w:tcPr>
            <w:tcW w:w="3104" w:type="dxa"/>
          </w:tcPr>
          <w:p w14:paraId="5F7EF9F6" w14:textId="77777777" w:rsidR="00666664" w:rsidRPr="00197D0D" w:rsidRDefault="00666664" w:rsidP="00B148B3">
            <w:pPr>
              <w:pStyle w:val="Heading2"/>
              <w:spacing w:before="0" w:beforeAutospacing="0" w:after="0" w:afterAutospacing="0"/>
              <w:outlineLvl w:val="1"/>
              <w:rPr>
                <w:rFonts w:ascii="Sylfaen" w:hAnsi="Sylfaen" w:cs="Segoe UI Light"/>
                <w:b w:val="0"/>
                <w:color w:val="000000"/>
                <w:sz w:val="22"/>
                <w:szCs w:val="22"/>
                <w:lang w:val="sq-AL"/>
              </w:rPr>
            </w:pPr>
          </w:p>
        </w:tc>
        <w:tc>
          <w:tcPr>
            <w:tcW w:w="5762" w:type="dxa"/>
          </w:tcPr>
          <w:p w14:paraId="2548392C" w14:textId="77777777" w:rsidR="00666664" w:rsidRPr="00F75F86" w:rsidRDefault="00666664" w:rsidP="00B148B3">
            <w:pPr>
              <w:rPr>
                <w:rFonts w:ascii="Sylfaen" w:hAnsi="Sylfaen"/>
                <w:lang w:val="sq-AL"/>
              </w:rPr>
            </w:pPr>
          </w:p>
        </w:tc>
      </w:tr>
      <w:tr w:rsidR="00B148B3" w:rsidRPr="00F75F86" w14:paraId="6D4C494C" w14:textId="77777777" w:rsidTr="00666664">
        <w:trPr>
          <w:trHeight w:val="530"/>
        </w:trPr>
        <w:tc>
          <w:tcPr>
            <w:tcW w:w="1686" w:type="dxa"/>
          </w:tcPr>
          <w:p w14:paraId="3ECB7530" w14:textId="24D96D3E" w:rsidR="00B148B3" w:rsidRPr="00AA752A" w:rsidRDefault="00F13024" w:rsidP="00B148B3">
            <w:pPr>
              <w:rPr>
                <w:rFonts w:ascii="Sylfaen" w:hAnsi="Sylfaen"/>
                <w:b/>
                <w:sz w:val="22"/>
                <w:szCs w:val="22"/>
                <w:lang w:val="sq-AL"/>
              </w:rPr>
            </w:pPr>
            <w:r w:rsidRPr="00AA752A">
              <w:rPr>
                <w:rFonts w:ascii="Sylfaen" w:hAnsi="Sylfaen"/>
                <w:b/>
                <w:sz w:val="22"/>
                <w:szCs w:val="22"/>
                <w:lang w:val="sq-AL"/>
              </w:rPr>
              <w:t xml:space="preserve">MAPL </w:t>
            </w:r>
          </w:p>
        </w:tc>
        <w:tc>
          <w:tcPr>
            <w:tcW w:w="3033" w:type="dxa"/>
            <w:gridSpan w:val="2"/>
          </w:tcPr>
          <w:p w14:paraId="1E5B8F5A" w14:textId="36B2FEEA" w:rsidR="00B148B3" w:rsidRPr="00F75F86" w:rsidRDefault="00F13024" w:rsidP="00B148B3">
            <w:pPr>
              <w:rPr>
                <w:rFonts w:ascii="Sylfaen" w:hAnsi="Sylfaen"/>
                <w:sz w:val="22"/>
                <w:szCs w:val="22"/>
                <w:lang w:val="sq-AL"/>
              </w:rPr>
            </w:pPr>
            <w:r w:rsidRPr="00F13024">
              <w:rPr>
                <w:rFonts w:ascii="Sylfaen" w:hAnsi="Sylfaen"/>
                <w:sz w:val="22"/>
                <w:szCs w:val="22"/>
                <w:lang w:val="sq-AL"/>
              </w:rPr>
              <w:t>Te vendoset shkurtesa e MAPL</w:t>
            </w:r>
          </w:p>
        </w:tc>
        <w:tc>
          <w:tcPr>
            <w:tcW w:w="3104" w:type="dxa"/>
          </w:tcPr>
          <w:p w14:paraId="39972C2A" w14:textId="7C5E63F0" w:rsidR="00B148B3" w:rsidRPr="00F75F86" w:rsidRDefault="00666664" w:rsidP="00B148B3">
            <w:pPr>
              <w:pStyle w:val="Heading2"/>
              <w:spacing w:before="0" w:beforeAutospacing="0" w:after="0" w:afterAutospacing="0"/>
              <w:outlineLvl w:val="1"/>
              <w:rPr>
                <w:rFonts w:ascii="Sylfaen" w:hAnsi="Sylfaen" w:cs="Segoe UI Light"/>
                <w:b w:val="0"/>
                <w:color w:val="000000"/>
                <w:sz w:val="22"/>
                <w:szCs w:val="22"/>
                <w:lang w:val="sq-AL"/>
              </w:rPr>
            </w:pPr>
            <w:r w:rsidRPr="00666664">
              <w:rPr>
                <w:rFonts w:ascii="Sylfaen" w:hAnsi="Sylfaen" w:cs="Segoe UI Light"/>
                <w:b w:val="0"/>
                <w:color w:val="000000"/>
                <w:sz w:val="22"/>
                <w:szCs w:val="22"/>
                <w:lang w:val="sq-AL"/>
              </w:rPr>
              <w:t>E refuzuar</w:t>
            </w:r>
          </w:p>
        </w:tc>
        <w:tc>
          <w:tcPr>
            <w:tcW w:w="5762" w:type="dxa"/>
          </w:tcPr>
          <w:p w14:paraId="77861122" w14:textId="0EFCF2C3" w:rsidR="00B148B3" w:rsidRPr="00666664" w:rsidRDefault="00666664" w:rsidP="006775A0">
            <w:pPr>
              <w:pStyle w:val="Heading2"/>
              <w:spacing w:before="0" w:beforeAutospacing="0" w:after="0" w:afterAutospacing="0"/>
              <w:rPr>
                <w:rFonts w:ascii="Sylfaen" w:hAnsi="Sylfaen"/>
                <w:b w:val="0"/>
                <w:sz w:val="22"/>
                <w:szCs w:val="22"/>
                <w:lang w:val="sq-AL"/>
              </w:rPr>
            </w:pPr>
            <w:r w:rsidRPr="00666664">
              <w:rPr>
                <w:rFonts w:ascii="Sylfaen" w:hAnsi="Sylfaen"/>
                <w:b w:val="0"/>
                <w:sz w:val="22"/>
                <w:szCs w:val="22"/>
                <w:lang w:val="sq-AL"/>
              </w:rPr>
              <w:t xml:space="preserve">Nuk </w:t>
            </w:r>
            <w:r w:rsidR="00AA752A">
              <w:rPr>
                <w:rFonts w:ascii="Sylfaen" w:hAnsi="Sylfaen"/>
                <w:b w:val="0"/>
                <w:sz w:val="22"/>
                <w:szCs w:val="22"/>
                <w:lang w:val="sq-AL"/>
              </w:rPr>
              <w:t>ë</w:t>
            </w:r>
            <w:r w:rsidRPr="00666664">
              <w:rPr>
                <w:rFonts w:ascii="Sylfaen" w:hAnsi="Sylfaen"/>
                <w:b w:val="0"/>
                <w:sz w:val="22"/>
                <w:szCs w:val="22"/>
                <w:lang w:val="sq-AL"/>
              </w:rPr>
              <w:t>sht</w:t>
            </w:r>
            <w:r w:rsidR="00AA752A">
              <w:rPr>
                <w:rFonts w:ascii="Sylfaen" w:hAnsi="Sylfaen"/>
                <w:b w:val="0"/>
                <w:sz w:val="22"/>
                <w:szCs w:val="22"/>
                <w:lang w:val="sq-AL"/>
              </w:rPr>
              <w:t>ë</w:t>
            </w:r>
            <w:r w:rsidRPr="00666664">
              <w:rPr>
                <w:rFonts w:ascii="Sylfaen" w:hAnsi="Sylfaen"/>
                <w:b w:val="0"/>
                <w:sz w:val="22"/>
                <w:szCs w:val="22"/>
                <w:lang w:val="sq-AL"/>
              </w:rPr>
              <w:t xml:space="preserve"> p</w:t>
            </w:r>
            <w:r w:rsidR="00AA752A">
              <w:rPr>
                <w:rFonts w:ascii="Sylfaen" w:hAnsi="Sylfaen"/>
                <w:b w:val="0"/>
                <w:sz w:val="22"/>
                <w:szCs w:val="22"/>
                <w:lang w:val="sq-AL"/>
              </w:rPr>
              <w:t>ë</w:t>
            </w:r>
            <w:r w:rsidRPr="00666664">
              <w:rPr>
                <w:rFonts w:ascii="Sylfaen" w:hAnsi="Sylfaen"/>
                <w:b w:val="0"/>
                <w:sz w:val="22"/>
                <w:szCs w:val="22"/>
                <w:lang w:val="sq-AL"/>
              </w:rPr>
              <w:t>rdor</w:t>
            </w:r>
            <w:r w:rsidR="00AA752A">
              <w:rPr>
                <w:rFonts w:ascii="Sylfaen" w:hAnsi="Sylfaen"/>
                <w:b w:val="0"/>
                <w:sz w:val="22"/>
                <w:szCs w:val="22"/>
                <w:lang w:val="sq-AL"/>
              </w:rPr>
              <w:t>ë</w:t>
            </w:r>
            <w:r w:rsidRPr="00666664">
              <w:rPr>
                <w:rFonts w:ascii="Sylfaen" w:hAnsi="Sylfaen"/>
                <w:b w:val="0"/>
                <w:sz w:val="22"/>
                <w:szCs w:val="22"/>
                <w:lang w:val="sq-AL"/>
              </w:rPr>
              <w:t xml:space="preserve"> shkurtesa prandaj edhe nuk </w:t>
            </w:r>
            <w:r w:rsidR="00AA752A">
              <w:rPr>
                <w:rFonts w:ascii="Sylfaen" w:hAnsi="Sylfaen"/>
                <w:b w:val="0"/>
                <w:sz w:val="22"/>
                <w:szCs w:val="22"/>
                <w:lang w:val="sq-AL"/>
              </w:rPr>
              <w:t>ë</w:t>
            </w:r>
            <w:r w:rsidRPr="00666664">
              <w:rPr>
                <w:rFonts w:ascii="Sylfaen" w:hAnsi="Sylfaen"/>
                <w:b w:val="0"/>
                <w:sz w:val="22"/>
                <w:szCs w:val="22"/>
                <w:lang w:val="sq-AL"/>
              </w:rPr>
              <w:t>sht</w:t>
            </w:r>
            <w:r w:rsidR="00AA752A">
              <w:rPr>
                <w:rFonts w:ascii="Sylfaen" w:hAnsi="Sylfaen"/>
                <w:b w:val="0"/>
                <w:sz w:val="22"/>
                <w:szCs w:val="22"/>
                <w:lang w:val="sq-AL"/>
              </w:rPr>
              <w:t>ë</w:t>
            </w:r>
            <w:r w:rsidRPr="00666664">
              <w:rPr>
                <w:rFonts w:ascii="Sylfaen" w:hAnsi="Sylfaen"/>
                <w:b w:val="0"/>
                <w:sz w:val="22"/>
                <w:szCs w:val="22"/>
                <w:lang w:val="sq-AL"/>
              </w:rPr>
              <w:t xml:space="preserve"> vendos</w:t>
            </w:r>
            <w:r w:rsidR="00AA752A">
              <w:rPr>
                <w:rFonts w:ascii="Sylfaen" w:hAnsi="Sylfaen"/>
                <w:b w:val="0"/>
                <w:sz w:val="22"/>
                <w:szCs w:val="22"/>
                <w:lang w:val="sq-AL"/>
              </w:rPr>
              <w:t>ë</w:t>
            </w:r>
            <w:r w:rsidRPr="00666664">
              <w:rPr>
                <w:rFonts w:ascii="Sylfaen" w:hAnsi="Sylfaen"/>
                <w:b w:val="0"/>
                <w:sz w:val="22"/>
                <w:szCs w:val="22"/>
                <w:lang w:val="sq-AL"/>
              </w:rPr>
              <w:t>.</w:t>
            </w:r>
          </w:p>
        </w:tc>
      </w:tr>
      <w:tr w:rsidR="00EB036B" w:rsidRPr="00F75F86" w14:paraId="0E2931C0" w14:textId="77777777" w:rsidTr="00666664">
        <w:trPr>
          <w:trHeight w:val="530"/>
        </w:trPr>
        <w:tc>
          <w:tcPr>
            <w:tcW w:w="1686" w:type="dxa"/>
          </w:tcPr>
          <w:p w14:paraId="2B2F657F" w14:textId="77777777" w:rsidR="00EB036B" w:rsidRPr="00F75F86" w:rsidRDefault="00EB036B" w:rsidP="00B148B3">
            <w:pPr>
              <w:rPr>
                <w:rFonts w:ascii="Sylfaen" w:hAnsi="Sylfaen"/>
                <w:sz w:val="22"/>
                <w:szCs w:val="22"/>
                <w:lang w:val="sq-AL"/>
              </w:rPr>
            </w:pPr>
          </w:p>
        </w:tc>
        <w:tc>
          <w:tcPr>
            <w:tcW w:w="3033" w:type="dxa"/>
            <w:gridSpan w:val="2"/>
          </w:tcPr>
          <w:p w14:paraId="54557228" w14:textId="15D9A2AE" w:rsidR="00EB036B" w:rsidRPr="00F75F86" w:rsidRDefault="00F13024" w:rsidP="00B148B3">
            <w:pPr>
              <w:rPr>
                <w:rFonts w:ascii="Sylfaen" w:hAnsi="Sylfaen" w:cs="Segoe UI Light"/>
                <w:sz w:val="22"/>
                <w:szCs w:val="22"/>
                <w:lang w:val="sq-AL"/>
              </w:rPr>
            </w:pPr>
            <w:r>
              <w:rPr>
                <w:rFonts w:ascii="Sylfaen" w:hAnsi="Sylfaen" w:cs="Segoe UI Light"/>
                <w:sz w:val="22"/>
                <w:szCs w:val="22"/>
                <w:lang w:val="sq-AL"/>
              </w:rPr>
              <w:t>Ky paragraph eshte teper i</w:t>
            </w:r>
            <w:r w:rsidRPr="00F13024">
              <w:rPr>
                <w:rFonts w:ascii="Sylfaen" w:hAnsi="Sylfaen" w:cs="Segoe UI Light"/>
                <w:sz w:val="22"/>
                <w:szCs w:val="22"/>
                <w:lang w:val="sq-AL"/>
              </w:rPr>
              <w:t xml:space="preserve"> gjate dhe lart fol per boten paqesore dhe posht flet per </w:t>
            </w:r>
            <w:r w:rsidRPr="00F13024">
              <w:rPr>
                <w:rFonts w:ascii="Sylfaen" w:hAnsi="Sylfaen" w:cs="Segoe UI Light"/>
                <w:sz w:val="22"/>
                <w:szCs w:val="22"/>
                <w:lang w:val="sq-AL"/>
              </w:rPr>
              <w:lastRenderedPageBreak/>
              <w:t>rrugtimin ne vendin pro perendimore. Pyetja eshte a egziston bota parale?</w:t>
            </w:r>
          </w:p>
        </w:tc>
        <w:tc>
          <w:tcPr>
            <w:tcW w:w="3104" w:type="dxa"/>
          </w:tcPr>
          <w:p w14:paraId="6D094B22" w14:textId="07D2979A" w:rsidR="00EB036B" w:rsidRPr="00F75F86" w:rsidRDefault="00666664" w:rsidP="00666664">
            <w:pPr>
              <w:pStyle w:val="Heading2"/>
              <w:spacing w:before="0" w:beforeAutospacing="0" w:after="0" w:afterAutospacing="0"/>
              <w:outlineLvl w:val="1"/>
              <w:rPr>
                <w:rFonts w:ascii="Sylfaen" w:hAnsi="Sylfaen" w:cs="Segoe UI Light"/>
                <w:b w:val="0"/>
                <w:color w:val="000000"/>
                <w:sz w:val="22"/>
                <w:szCs w:val="22"/>
                <w:lang w:val="sq-AL"/>
              </w:rPr>
            </w:pPr>
            <w:r w:rsidRPr="00666664">
              <w:rPr>
                <w:rFonts w:ascii="Sylfaen" w:hAnsi="Sylfaen" w:cs="Segoe UI Light"/>
                <w:b w:val="0"/>
                <w:color w:val="000000"/>
                <w:sz w:val="22"/>
                <w:szCs w:val="22"/>
                <w:lang w:val="sq-AL"/>
              </w:rPr>
              <w:lastRenderedPageBreak/>
              <w:t>E refuzuar</w:t>
            </w:r>
          </w:p>
        </w:tc>
        <w:tc>
          <w:tcPr>
            <w:tcW w:w="5762" w:type="dxa"/>
          </w:tcPr>
          <w:p w14:paraId="1894590E" w14:textId="693089E9" w:rsidR="00EB036B" w:rsidRPr="00F75F86" w:rsidRDefault="00666664" w:rsidP="00B148B3">
            <w:pPr>
              <w:pStyle w:val="Heading2"/>
              <w:spacing w:before="0" w:beforeAutospacing="0" w:after="0" w:afterAutospacing="0"/>
              <w:outlineLvl w:val="1"/>
              <w:rPr>
                <w:rFonts w:ascii="Sylfaen" w:hAnsi="Sylfaen" w:cs="Segoe UI Light"/>
                <w:b w:val="0"/>
                <w:color w:val="000000"/>
                <w:sz w:val="22"/>
                <w:szCs w:val="22"/>
                <w:lang w:val="sq-AL"/>
              </w:rPr>
            </w:pPr>
            <w:r>
              <w:rPr>
                <w:rFonts w:ascii="Sylfaen" w:hAnsi="Sylfaen" w:cs="Segoe UI Light"/>
                <w:b w:val="0"/>
                <w:color w:val="000000"/>
                <w:sz w:val="22"/>
                <w:szCs w:val="22"/>
                <w:lang w:val="sq-AL"/>
              </w:rPr>
              <w:t xml:space="preserve">Nuk </w:t>
            </w:r>
            <w:r w:rsidR="00AA752A">
              <w:rPr>
                <w:rFonts w:ascii="Sylfaen" w:hAnsi="Sylfaen" w:cs="Segoe UI Light"/>
                <w:b w:val="0"/>
                <w:color w:val="000000"/>
                <w:sz w:val="22"/>
                <w:szCs w:val="22"/>
                <w:lang w:val="sq-AL"/>
              </w:rPr>
              <w:t>ë</w:t>
            </w:r>
            <w:r>
              <w:rPr>
                <w:rFonts w:ascii="Sylfaen" w:hAnsi="Sylfaen" w:cs="Segoe UI Light"/>
                <w:b w:val="0"/>
                <w:color w:val="000000"/>
                <w:sz w:val="22"/>
                <w:szCs w:val="22"/>
                <w:lang w:val="sq-AL"/>
              </w:rPr>
              <w:t>sht</w:t>
            </w:r>
            <w:r w:rsidR="00AA752A">
              <w:rPr>
                <w:rFonts w:ascii="Sylfaen" w:hAnsi="Sylfaen" w:cs="Segoe UI Light"/>
                <w:b w:val="0"/>
                <w:color w:val="000000"/>
                <w:sz w:val="22"/>
                <w:szCs w:val="22"/>
                <w:lang w:val="sq-AL"/>
              </w:rPr>
              <w:t>ë</w:t>
            </w:r>
            <w:r>
              <w:rPr>
                <w:rFonts w:ascii="Sylfaen" w:hAnsi="Sylfaen" w:cs="Segoe UI Light"/>
                <w:b w:val="0"/>
                <w:color w:val="000000"/>
                <w:sz w:val="22"/>
                <w:szCs w:val="22"/>
                <w:lang w:val="sq-AL"/>
              </w:rPr>
              <w:t xml:space="preserve"> ofruar koment i qarte dhe konkret </w:t>
            </w:r>
          </w:p>
        </w:tc>
      </w:tr>
      <w:tr w:rsidR="00F13024" w:rsidRPr="00F75F86" w14:paraId="7FE3CA75" w14:textId="77777777" w:rsidTr="00666664">
        <w:trPr>
          <w:trHeight w:val="530"/>
        </w:trPr>
        <w:tc>
          <w:tcPr>
            <w:tcW w:w="1686" w:type="dxa"/>
          </w:tcPr>
          <w:p w14:paraId="23B9EE5B" w14:textId="77777777" w:rsidR="00F13024" w:rsidRPr="00F75F86" w:rsidRDefault="00F13024" w:rsidP="00B148B3">
            <w:pPr>
              <w:rPr>
                <w:rFonts w:ascii="Sylfaen" w:hAnsi="Sylfaen"/>
                <w:lang w:val="sq-AL"/>
              </w:rPr>
            </w:pPr>
          </w:p>
        </w:tc>
        <w:tc>
          <w:tcPr>
            <w:tcW w:w="3033" w:type="dxa"/>
            <w:gridSpan w:val="2"/>
          </w:tcPr>
          <w:p w14:paraId="2EF9E736" w14:textId="1566CC85" w:rsidR="00F13024" w:rsidRDefault="00F13024" w:rsidP="00B148B3">
            <w:pPr>
              <w:rPr>
                <w:rFonts w:ascii="Sylfaen" w:hAnsi="Sylfaen" w:cs="Segoe UI Light"/>
                <w:lang w:val="sq-AL"/>
              </w:rPr>
            </w:pPr>
            <w:r w:rsidRPr="00F13024">
              <w:rPr>
                <w:rFonts w:ascii="Sylfaen" w:hAnsi="Sylfaen" w:cs="Segoe UI Light"/>
                <w:lang w:val="sq-AL"/>
              </w:rPr>
              <w:t xml:space="preserve">Te vendoset- 1. Strategjia per  vetqeverisje lokale 2016-2026, 2. Strategjia per Zhvillim Ekonomik Lokal 2019-2023 dhe 3. Programi 4 </w:t>
            </w:r>
            <w:r w:rsidR="006775A0" w:rsidRPr="00F13024">
              <w:rPr>
                <w:rFonts w:ascii="Sylfaen" w:hAnsi="Sylfaen" w:cs="Segoe UI Light"/>
                <w:lang w:val="sq-AL"/>
              </w:rPr>
              <w:t>vjeçar</w:t>
            </w:r>
            <w:r w:rsidR="006775A0">
              <w:rPr>
                <w:rFonts w:ascii="Sylfaen" w:hAnsi="Sylfaen" w:cs="Segoe UI Light"/>
                <w:lang w:val="sq-AL"/>
              </w:rPr>
              <w:t xml:space="preserve"> i Q</w:t>
            </w:r>
            <w:r w:rsidRPr="00F13024">
              <w:rPr>
                <w:rFonts w:ascii="Sylfaen" w:hAnsi="Sylfaen" w:cs="Segoe UI Light"/>
                <w:lang w:val="sq-AL"/>
              </w:rPr>
              <w:t>everis se Republikes se Kosoves.</w:t>
            </w:r>
          </w:p>
        </w:tc>
        <w:tc>
          <w:tcPr>
            <w:tcW w:w="3104" w:type="dxa"/>
          </w:tcPr>
          <w:p w14:paraId="4427C767" w14:textId="77777777" w:rsidR="00F13024" w:rsidRPr="00F75F86" w:rsidRDefault="00F13024" w:rsidP="00EB036B">
            <w:pPr>
              <w:pStyle w:val="Heading2"/>
              <w:spacing w:before="0" w:beforeAutospacing="0" w:after="0" w:afterAutospacing="0"/>
              <w:outlineLvl w:val="1"/>
              <w:rPr>
                <w:rFonts w:ascii="Sylfaen" w:hAnsi="Sylfaen" w:cs="Segoe UI Light"/>
                <w:b w:val="0"/>
                <w:color w:val="000000"/>
                <w:sz w:val="22"/>
                <w:szCs w:val="22"/>
                <w:lang w:val="sq-AL"/>
              </w:rPr>
            </w:pPr>
          </w:p>
        </w:tc>
        <w:tc>
          <w:tcPr>
            <w:tcW w:w="5762" w:type="dxa"/>
          </w:tcPr>
          <w:p w14:paraId="45198A84" w14:textId="21C3C55E" w:rsidR="00F13024" w:rsidRPr="00F75F86" w:rsidRDefault="00666664" w:rsidP="00B148B3">
            <w:pPr>
              <w:pStyle w:val="Heading2"/>
              <w:spacing w:before="0" w:beforeAutospacing="0" w:after="0" w:afterAutospacing="0"/>
              <w:outlineLvl w:val="1"/>
              <w:rPr>
                <w:rFonts w:ascii="Sylfaen" w:hAnsi="Sylfaen" w:cs="Segoe UI Light"/>
                <w:b w:val="0"/>
                <w:color w:val="000000"/>
                <w:sz w:val="22"/>
                <w:szCs w:val="22"/>
                <w:lang w:val="sq-AL"/>
              </w:rPr>
            </w:pPr>
            <w:r>
              <w:rPr>
                <w:rFonts w:ascii="Sylfaen" w:hAnsi="Sylfaen" w:cs="Segoe UI Light"/>
                <w:b w:val="0"/>
                <w:color w:val="000000"/>
                <w:sz w:val="22"/>
                <w:szCs w:val="22"/>
                <w:lang w:val="sq-AL"/>
              </w:rPr>
              <w:t>Referenca nuk aludon n</w:t>
            </w:r>
            <w:r w:rsidR="00AA752A">
              <w:rPr>
                <w:rFonts w:ascii="Sylfaen" w:hAnsi="Sylfaen" w:cs="Segoe UI Light"/>
                <w:b w:val="0"/>
                <w:color w:val="000000"/>
                <w:sz w:val="22"/>
                <w:szCs w:val="22"/>
                <w:lang w:val="sq-AL"/>
              </w:rPr>
              <w:t>ë</w:t>
            </w:r>
            <w:r>
              <w:rPr>
                <w:rFonts w:ascii="Sylfaen" w:hAnsi="Sylfaen" w:cs="Segoe UI Light"/>
                <w:b w:val="0"/>
                <w:color w:val="000000"/>
                <w:sz w:val="22"/>
                <w:szCs w:val="22"/>
                <w:lang w:val="sq-AL"/>
              </w:rPr>
              <w:t xml:space="preserve"> dokumentte e theksuara, prandaj nuk jan</w:t>
            </w:r>
            <w:r w:rsidR="00AA752A">
              <w:rPr>
                <w:rFonts w:ascii="Sylfaen" w:hAnsi="Sylfaen" w:cs="Segoe UI Light"/>
                <w:b w:val="0"/>
                <w:color w:val="000000"/>
                <w:sz w:val="22"/>
                <w:szCs w:val="22"/>
                <w:lang w:val="sq-AL"/>
              </w:rPr>
              <w:t>ë</w:t>
            </w:r>
            <w:r>
              <w:rPr>
                <w:rFonts w:ascii="Sylfaen" w:hAnsi="Sylfaen" w:cs="Segoe UI Light"/>
                <w:b w:val="0"/>
                <w:color w:val="000000"/>
                <w:sz w:val="22"/>
                <w:szCs w:val="22"/>
                <w:lang w:val="sq-AL"/>
              </w:rPr>
              <w:t xml:space="preserve"> cituar.</w:t>
            </w:r>
          </w:p>
        </w:tc>
      </w:tr>
      <w:tr w:rsidR="00EB036B" w:rsidRPr="00F75F86" w14:paraId="562921C0" w14:textId="77777777" w:rsidTr="00666664">
        <w:trPr>
          <w:trHeight w:val="530"/>
        </w:trPr>
        <w:tc>
          <w:tcPr>
            <w:tcW w:w="1686" w:type="dxa"/>
          </w:tcPr>
          <w:p w14:paraId="3B6FE5B7" w14:textId="77777777" w:rsidR="00EB036B" w:rsidRPr="00F75F86" w:rsidRDefault="00EB036B" w:rsidP="00B148B3">
            <w:pPr>
              <w:rPr>
                <w:rFonts w:ascii="Sylfaen" w:hAnsi="Sylfaen"/>
                <w:sz w:val="22"/>
                <w:szCs w:val="22"/>
                <w:lang w:val="sq-AL"/>
              </w:rPr>
            </w:pPr>
          </w:p>
        </w:tc>
        <w:tc>
          <w:tcPr>
            <w:tcW w:w="3033" w:type="dxa"/>
            <w:gridSpan w:val="2"/>
          </w:tcPr>
          <w:p w14:paraId="4ECC603E" w14:textId="3916A336" w:rsidR="00EB036B" w:rsidRPr="00F75F86" w:rsidRDefault="00F13024" w:rsidP="00B148B3">
            <w:pPr>
              <w:rPr>
                <w:rFonts w:ascii="Sylfaen" w:hAnsi="Sylfaen" w:cs="Segoe UI Light"/>
                <w:sz w:val="22"/>
                <w:szCs w:val="22"/>
                <w:lang w:val="sq-AL"/>
              </w:rPr>
            </w:pPr>
            <w:r w:rsidRPr="00F13024">
              <w:rPr>
                <w:rFonts w:ascii="Sylfaen" w:hAnsi="Sylfaen" w:cs="Segoe UI Light"/>
                <w:sz w:val="22"/>
                <w:szCs w:val="22"/>
                <w:lang w:val="sq-AL"/>
              </w:rPr>
              <w:t>Ky paragraf te</w:t>
            </w:r>
            <w:r w:rsidR="006775A0">
              <w:rPr>
                <w:rFonts w:ascii="Sylfaen" w:hAnsi="Sylfaen" w:cs="Segoe UI Light"/>
                <w:sz w:val="22"/>
                <w:szCs w:val="22"/>
                <w:lang w:val="sq-AL"/>
              </w:rPr>
              <w:t xml:space="preserve"> riformulohet si vijon;  “duke i</w:t>
            </w:r>
            <w:r w:rsidRPr="00F13024">
              <w:rPr>
                <w:rFonts w:ascii="Sylfaen" w:hAnsi="Sylfaen" w:cs="Segoe UI Light"/>
                <w:sz w:val="22"/>
                <w:szCs w:val="22"/>
                <w:lang w:val="sq-AL"/>
              </w:rPr>
              <w:t xml:space="preserve"> trajtuar ne menyre te barabart edhe femijet me te margjinalizuar</w:t>
            </w:r>
          </w:p>
        </w:tc>
        <w:tc>
          <w:tcPr>
            <w:tcW w:w="3104" w:type="dxa"/>
          </w:tcPr>
          <w:p w14:paraId="3A756549" w14:textId="77777777" w:rsidR="008B449B" w:rsidRPr="00F75F86" w:rsidRDefault="008B449B" w:rsidP="008B449B">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pranuar plotësisht</w:t>
            </w:r>
          </w:p>
          <w:p w14:paraId="1194FE4C" w14:textId="77777777" w:rsidR="00EB036B" w:rsidRPr="00F75F86" w:rsidRDefault="00EB036B" w:rsidP="00EB036B">
            <w:pPr>
              <w:pStyle w:val="Heading2"/>
              <w:spacing w:before="0" w:beforeAutospacing="0" w:after="0" w:afterAutospacing="0"/>
              <w:outlineLvl w:val="1"/>
              <w:rPr>
                <w:rFonts w:ascii="Sylfaen" w:hAnsi="Sylfaen" w:cs="Segoe UI Light"/>
                <w:b w:val="0"/>
                <w:color w:val="000000"/>
                <w:sz w:val="22"/>
                <w:szCs w:val="22"/>
                <w:lang w:val="sq-AL"/>
              </w:rPr>
            </w:pPr>
          </w:p>
        </w:tc>
        <w:tc>
          <w:tcPr>
            <w:tcW w:w="5762" w:type="dxa"/>
          </w:tcPr>
          <w:p w14:paraId="1BEC5FEF" w14:textId="388AD4E3" w:rsidR="00EB036B" w:rsidRPr="00F75F86" w:rsidRDefault="00EB036B" w:rsidP="008B449B">
            <w:pPr>
              <w:pStyle w:val="Heading2"/>
              <w:spacing w:before="0" w:beforeAutospacing="0" w:after="0" w:afterAutospacing="0"/>
              <w:outlineLvl w:val="1"/>
              <w:rPr>
                <w:rFonts w:ascii="Sylfaen" w:hAnsi="Sylfaen" w:cs="Segoe UI Light"/>
                <w:b w:val="0"/>
                <w:color w:val="000000"/>
                <w:sz w:val="22"/>
                <w:szCs w:val="22"/>
                <w:lang w:val="sq-AL"/>
              </w:rPr>
            </w:pPr>
          </w:p>
        </w:tc>
      </w:tr>
      <w:tr w:rsidR="008B449B" w:rsidRPr="00F75F86" w14:paraId="3FA95304" w14:textId="77777777" w:rsidTr="00666664">
        <w:trPr>
          <w:trHeight w:val="530"/>
        </w:trPr>
        <w:tc>
          <w:tcPr>
            <w:tcW w:w="1686" w:type="dxa"/>
          </w:tcPr>
          <w:p w14:paraId="30CC2450" w14:textId="77777777" w:rsidR="008B449B" w:rsidRPr="00F75F86" w:rsidRDefault="008B449B" w:rsidP="00B148B3">
            <w:pPr>
              <w:rPr>
                <w:rFonts w:ascii="Sylfaen" w:hAnsi="Sylfaen"/>
                <w:sz w:val="22"/>
                <w:szCs w:val="22"/>
                <w:lang w:val="sq-AL"/>
              </w:rPr>
            </w:pPr>
          </w:p>
        </w:tc>
        <w:tc>
          <w:tcPr>
            <w:tcW w:w="3033" w:type="dxa"/>
            <w:gridSpan w:val="2"/>
          </w:tcPr>
          <w:p w14:paraId="2299E848" w14:textId="4A86AEC9" w:rsidR="008B449B" w:rsidRPr="00F75F86" w:rsidRDefault="00F13024" w:rsidP="00B148B3">
            <w:pPr>
              <w:rPr>
                <w:rFonts w:ascii="Sylfaen" w:hAnsi="Sylfaen" w:cs="Segoe UI Light"/>
                <w:sz w:val="22"/>
                <w:szCs w:val="22"/>
                <w:lang w:val="sq-AL"/>
              </w:rPr>
            </w:pPr>
            <w:r w:rsidRPr="00F13024">
              <w:rPr>
                <w:rFonts w:ascii="Sylfaen" w:hAnsi="Sylfaen" w:cs="Segoe UI Light"/>
                <w:sz w:val="22"/>
                <w:szCs w:val="22"/>
                <w:lang w:val="sq-AL"/>
              </w:rPr>
              <w:t xml:space="preserve">Vizioni dhe </w:t>
            </w:r>
            <w:r w:rsidR="006775A0" w:rsidRPr="00F13024">
              <w:rPr>
                <w:rFonts w:ascii="Sylfaen" w:hAnsi="Sylfaen" w:cs="Segoe UI Light"/>
                <w:sz w:val="22"/>
                <w:szCs w:val="22"/>
                <w:lang w:val="sq-AL"/>
              </w:rPr>
              <w:t>qëllimi</w:t>
            </w:r>
            <w:r w:rsidRPr="00F13024">
              <w:rPr>
                <w:rFonts w:ascii="Sylfaen" w:hAnsi="Sylfaen" w:cs="Segoe UI Light"/>
                <w:sz w:val="22"/>
                <w:szCs w:val="22"/>
                <w:lang w:val="sq-AL"/>
              </w:rPr>
              <w:t xml:space="preserve"> duhet te jene te </w:t>
            </w:r>
            <w:r w:rsidR="006775A0" w:rsidRPr="00F13024">
              <w:rPr>
                <w:rFonts w:ascii="Sylfaen" w:hAnsi="Sylfaen" w:cs="Segoe UI Light"/>
                <w:sz w:val="22"/>
                <w:szCs w:val="22"/>
                <w:lang w:val="sq-AL"/>
              </w:rPr>
              <w:t>veçanta</w:t>
            </w:r>
            <w:r w:rsidRPr="00F13024">
              <w:rPr>
                <w:rFonts w:ascii="Sylfaen" w:hAnsi="Sylfaen" w:cs="Segoe UI Light"/>
                <w:sz w:val="22"/>
                <w:szCs w:val="22"/>
                <w:lang w:val="sq-AL"/>
              </w:rPr>
              <w:t xml:space="preserve"> dhe te qarta.</w:t>
            </w:r>
          </w:p>
        </w:tc>
        <w:tc>
          <w:tcPr>
            <w:tcW w:w="3104" w:type="dxa"/>
          </w:tcPr>
          <w:p w14:paraId="0570D61F" w14:textId="4A278A4B" w:rsidR="008B449B" w:rsidRPr="00F75F86" w:rsidRDefault="00BB746B" w:rsidP="00BB746B">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 xml:space="preserve">E refuzuar </w:t>
            </w:r>
          </w:p>
        </w:tc>
        <w:tc>
          <w:tcPr>
            <w:tcW w:w="5762" w:type="dxa"/>
          </w:tcPr>
          <w:p w14:paraId="54D30D12" w14:textId="6D7B174B" w:rsidR="008B449B" w:rsidRPr="00666664" w:rsidRDefault="00666664" w:rsidP="00AA752A">
            <w:pPr>
              <w:pStyle w:val="Heading2"/>
              <w:spacing w:after="0"/>
              <w:jc w:val="both"/>
              <w:outlineLvl w:val="1"/>
              <w:rPr>
                <w:rFonts w:ascii="Sylfaen" w:hAnsi="Sylfaen" w:cs="Segoe UI Light"/>
                <w:b w:val="0"/>
                <w:color w:val="000000"/>
                <w:sz w:val="22"/>
                <w:szCs w:val="22"/>
                <w:lang w:val="sq-AL"/>
              </w:rPr>
            </w:pPr>
            <w:r>
              <w:rPr>
                <w:rFonts w:ascii="Sylfaen" w:hAnsi="Sylfaen" w:cstheme="majorHAnsi"/>
                <w:b w:val="0"/>
                <w:color w:val="000000" w:themeColor="text1"/>
                <w:sz w:val="22"/>
                <w:szCs w:val="22"/>
                <w:lang w:val="sq-AL"/>
              </w:rPr>
              <w:t xml:space="preserve">Komenti nuk </w:t>
            </w:r>
            <w:r w:rsidR="00AA752A">
              <w:rPr>
                <w:rFonts w:ascii="Sylfaen" w:hAnsi="Sylfaen" w:cstheme="majorHAnsi"/>
                <w:b w:val="0"/>
                <w:color w:val="000000" w:themeColor="text1"/>
                <w:sz w:val="22"/>
                <w:szCs w:val="22"/>
                <w:lang w:val="sq-AL"/>
              </w:rPr>
              <w:t>ë</w:t>
            </w:r>
            <w:r>
              <w:rPr>
                <w:rFonts w:ascii="Sylfaen" w:hAnsi="Sylfaen" w:cstheme="majorHAnsi"/>
                <w:b w:val="0"/>
                <w:color w:val="000000" w:themeColor="text1"/>
                <w:sz w:val="22"/>
                <w:szCs w:val="22"/>
                <w:lang w:val="sq-AL"/>
              </w:rPr>
              <w:t>sht</w:t>
            </w:r>
            <w:r w:rsidR="00AA752A">
              <w:rPr>
                <w:rFonts w:ascii="Sylfaen" w:hAnsi="Sylfaen" w:cstheme="majorHAnsi"/>
                <w:b w:val="0"/>
                <w:color w:val="000000" w:themeColor="text1"/>
                <w:sz w:val="22"/>
                <w:szCs w:val="22"/>
                <w:lang w:val="sq-AL"/>
              </w:rPr>
              <w:t>ë</w:t>
            </w:r>
            <w:r>
              <w:rPr>
                <w:rFonts w:ascii="Sylfaen" w:hAnsi="Sylfaen" w:cstheme="majorHAnsi"/>
                <w:b w:val="0"/>
                <w:color w:val="000000" w:themeColor="text1"/>
                <w:sz w:val="22"/>
                <w:szCs w:val="22"/>
                <w:lang w:val="sq-AL"/>
              </w:rPr>
              <w:t xml:space="preserve"> n</w:t>
            </w:r>
            <w:r w:rsidR="00AA752A">
              <w:rPr>
                <w:rFonts w:ascii="Sylfaen" w:hAnsi="Sylfaen" w:cstheme="majorHAnsi"/>
                <w:b w:val="0"/>
                <w:color w:val="000000" w:themeColor="text1"/>
                <w:sz w:val="22"/>
                <w:szCs w:val="22"/>
                <w:lang w:val="sq-AL"/>
              </w:rPr>
              <w:t>ë</w:t>
            </w:r>
            <w:r>
              <w:rPr>
                <w:rFonts w:ascii="Sylfaen" w:hAnsi="Sylfaen" w:cstheme="majorHAnsi"/>
                <w:b w:val="0"/>
                <w:color w:val="000000" w:themeColor="text1"/>
                <w:sz w:val="22"/>
                <w:szCs w:val="22"/>
                <w:lang w:val="sq-AL"/>
              </w:rPr>
              <w:t xml:space="preserve"> p</w:t>
            </w:r>
            <w:r w:rsidR="00AA752A">
              <w:rPr>
                <w:rFonts w:ascii="Sylfaen" w:hAnsi="Sylfaen" w:cstheme="majorHAnsi"/>
                <w:b w:val="0"/>
                <w:color w:val="000000" w:themeColor="text1"/>
                <w:sz w:val="22"/>
                <w:szCs w:val="22"/>
                <w:lang w:val="sq-AL"/>
              </w:rPr>
              <w:t>ë</w:t>
            </w:r>
            <w:r>
              <w:rPr>
                <w:rFonts w:ascii="Sylfaen" w:hAnsi="Sylfaen" w:cstheme="majorHAnsi"/>
                <w:b w:val="0"/>
                <w:color w:val="000000" w:themeColor="text1"/>
                <w:sz w:val="22"/>
                <w:szCs w:val="22"/>
                <w:lang w:val="sq-AL"/>
              </w:rPr>
              <w:t>rkuthje me struktur</w:t>
            </w:r>
            <w:r w:rsidR="00AA752A">
              <w:rPr>
                <w:rFonts w:ascii="Sylfaen" w:hAnsi="Sylfaen" w:cstheme="majorHAnsi"/>
                <w:b w:val="0"/>
                <w:color w:val="000000" w:themeColor="text1"/>
                <w:sz w:val="22"/>
                <w:szCs w:val="22"/>
                <w:lang w:val="sq-AL"/>
              </w:rPr>
              <w:t>ë</w:t>
            </w:r>
            <w:r>
              <w:rPr>
                <w:rFonts w:ascii="Sylfaen" w:hAnsi="Sylfaen" w:cstheme="majorHAnsi"/>
                <w:b w:val="0"/>
                <w:color w:val="000000" w:themeColor="text1"/>
                <w:sz w:val="22"/>
                <w:szCs w:val="22"/>
                <w:lang w:val="sq-AL"/>
              </w:rPr>
              <w:t>n e hartimit t</w:t>
            </w:r>
            <w:r w:rsidR="00AA752A">
              <w:rPr>
                <w:rFonts w:ascii="Sylfaen" w:hAnsi="Sylfaen" w:cstheme="majorHAnsi"/>
                <w:b w:val="0"/>
                <w:color w:val="000000" w:themeColor="text1"/>
                <w:sz w:val="22"/>
                <w:szCs w:val="22"/>
                <w:lang w:val="sq-AL"/>
              </w:rPr>
              <w:t>ë</w:t>
            </w:r>
            <w:r>
              <w:rPr>
                <w:rFonts w:ascii="Sylfaen" w:hAnsi="Sylfaen" w:cstheme="majorHAnsi"/>
                <w:b w:val="0"/>
                <w:color w:val="000000" w:themeColor="text1"/>
                <w:sz w:val="22"/>
                <w:szCs w:val="22"/>
                <w:lang w:val="sq-AL"/>
              </w:rPr>
              <w:t xml:space="preserve"> dokumentit siç k</w:t>
            </w:r>
            <w:r w:rsidR="00AA752A">
              <w:rPr>
                <w:rFonts w:ascii="Sylfaen" w:hAnsi="Sylfaen" w:cstheme="majorHAnsi"/>
                <w:b w:val="0"/>
                <w:color w:val="000000" w:themeColor="text1"/>
                <w:sz w:val="22"/>
                <w:szCs w:val="22"/>
                <w:lang w:val="sq-AL"/>
              </w:rPr>
              <w:t>ë</w:t>
            </w:r>
            <w:r>
              <w:rPr>
                <w:rFonts w:ascii="Sylfaen" w:hAnsi="Sylfaen" w:cstheme="majorHAnsi"/>
                <w:b w:val="0"/>
                <w:color w:val="000000" w:themeColor="text1"/>
                <w:sz w:val="22"/>
                <w:szCs w:val="22"/>
                <w:lang w:val="sq-AL"/>
              </w:rPr>
              <w:t xml:space="preserve">rkohet me </w:t>
            </w:r>
            <w:r w:rsidRPr="00666664">
              <w:rPr>
                <w:rFonts w:ascii="Sylfaen" w:hAnsi="Sylfaen" w:cstheme="majorHAnsi"/>
                <w:b w:val="0"/>
                <w:color w:val="000000" w:themeColor="text1"/>
                <w:sz w:val="22"/>
                <w:szCs w:val="22"/>
                <w:lang w:val="sq-AL"/>
              </w:rPr>
              <w:t xml:space="preserve">Udhëzimin Administrativ (QRK) nr. 07/2018 për Planifikimin dhe Hartimin e Dokumenteve Strategjike dhe Planeve të </w:t>
            </w:r>
            <w:r>
              <w:rPr>
                <w:rFonts w:ascii="Sylfaen" w:hAnsi="Sylfaen" w:cstheme="majorHAnsi"/>
                <w:b w:val="0"/>
                <w:color w:val="000000" w:themeColor="text1"/>
                <w:sz w:val="22"/>
                <w:szCs w:val="22"/>
                <w:lang w:val="sq-AL"/>
              </w:rPr>
              <w:t xml:space="preserve">Veprimit. </w:t>
            </w:r>
          </w:p>
        </w:tc>
      </w:tr>
      <w:tr w:rsidR="008B449B" w:rsidRPr="00F75F86" w14:paraId="3C209C52" w14:textId="77777777" w:rsidTr="00666664">
        <w:trPr>
          <w:trHeight w:val="530"/>
        </w:trPr>
        <w:tc>
          <w:tcPr>
            <w:tcW w:w="1686" w:type="dxa"/>
          </w:tcPr>
          <w:p w14:paraId="3EFB8449" w14:textId="77777777" w:rsidR="008B449B" w:rsidRPr="00F75F86" w:rsidRDefault="008B449B" w:rsidP="00B148B3">
            <w:pPr>
              <w:rPr>
                <w:rFonts w:ascii="Sylfaen" w:hAnsi="Sylfaen"/>
                <w:sz w:val="22"/>
                <w:szCs w:val="22"/>
                <w:lang w:val="sq-AL"/>
              </w:rPr>
            </w:pPr>
          </w:p>
        </w:tc>
        <w:tc>
          <w:tcPr>
            <w:tcW w:w="3033" w:type="dxa"/>
            <w:gridSpan w:val="2"/>
          </w:tcPr>
          <w:p w14:paraId="520EC1A8" w14:textId="57A7B82F" w:rsidR="008B449B" w:rsidRPr="00F75F86" w:rsidRDefault="006775A0" w:rsidP="00B148B3">
            <w:pPr>
              <w:rPr>
                <w:rFonts w:ascii="Sylfaen" w:hAnsi="Sylfaen" w:cs="Segoe UI Light"/>
                <w:sz w:val="22"/>
                <w:szCs w:val="22"/>
                <w:lang w:val="sq-AL"/>
              </w:rPr>
            </w:pPr>
            <w:r w:rsidRPr="006775A0">
              <w:rPr>
                <w:rFonts w:ascii="Sylfaen" w:hAnsi="Sylfaen" w:cs="Segoe UI Light"/>
                <w:sz w:val="22"/>
                <w:szCs w:val="22"/>
                <w:lang w:val="sq-AL"/>
              </w:rPr>
              <w:t>Te specifikohet cili hulumti</w:t>
            </w:r>
            <w:r>
              <w:rPr>
                <w:rFonts w:ascii="Sylfaen" w:hAnsi="Sylfaen" w:cs="Segoe UI Light"/>
                <w:sz w:val="22"/>
                <w:szCs w:val="22"/>
                <w:lang w:val="sq-AL"/>
              </w:rPr>
              <w:t>mi</w:t>
            </w:r>
            <w:r w:rsidRPr="006775A0">
              <w:rPr>
                <w:rFonts w:ascii="Sylfaen" w:hAnsi="Sylfaen" w:cs="Segoe UI Light"/>
                <w:sz w:val="22"/>
                <w:szCs w:val="22"/>
                <w:lang w:val="sq-AL"/>
              </w:rPr>
              <w:t xml:space="preserve"> si dhe te citohet</w:t>
            </w:r>
          </w:p>
        </w:tc>
        <w:tc>
          <w:tcPr>
            <w:tcW w:w="3104" w:type="dxa"/>
          </w:tcPr>
          <w:p w14:paraId="1B281B68" w14:textId="344761E1" w:rsidR="008B449B" w:rsidRPr="00F75F86" w:rsidRDefault="008B449B" w:rsidP="008B449B">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tc>
        <w:tc>
          <w:tcPr>
            <w:tcW w:w="5762" w:type="dxa"/>
          </w:tcPr>
          <w:p w14:paraId="6CB0224C" w14:textId="79C99AB9" w:rsidR="008B449B" w:rsidRPr="00F75F86" w:rsidRDefault="00666664" w:rsidP="00AA752A">
            <w:pPr>
              <w:pStyle w:val="Heading2"/>
              <w:spacing w:after="0"/>
              <w:jc w:val="both"/>
              <w:outlineLvl w:val="1"/>
              <w:rPr>
                <w:rFonts w:ascii="Sylfaen" w:hAnsi="Sylfaen" w:cs="Segoe UI Light"/>
                <w:b w:val="0"/>
                <w:sz w:val="22"/>
                <w:szCs w:val="22"/>
                <w:lang w:val="sq-AL"/>
              </w:rPr>
            </w:pPr>
            <w:r>
              <w:rPr>
                <w:rFonts w:ascii="Sylfaen" w:hAnsi="Sylfaen" w:cs="Segoe UI Light"/>
                <w:b w:val="0"/>
                <w:sz w:val="22"/>
                <w:szCs w:val="22"/>
                <w:lang w:val="sq-AL"/>
              </w:rPr>
              <w:t>T</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gjitha hulumtimet q</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i referohet dokumenti strategjik</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jan</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t</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specifikuara tek “Metodologjia”. </w:t>
            </w:r>
          </w:p>
        </w:tc>
      </w:tr>
      <w:tr w:rsidR="006775A0" w:rsidRPr="00F75F86" w14:paraId="6A190FFB" w14:textId="77777777" w:rsidTr="00666664">
        <w:trPr>
          <w:trHeight w:val="530"/>
        </w:trPr>
        <w:tc>
          <w:tcPr>
            <w:tcW w:w="1686" w:type="dxa"/>
          </w:tcPr>
          <w:p w14:paraId="103BCB64" w14:textId="77777777" w:rsidR="006775A0" w:rsidRPr="00F75F86" w:rsidRDefault="006775A0" w:rsidP="00B148B3">
            <w:pPr>
              <w:rPr>
                <w:rFonts w:ascii="Sylfaen" w:hAnsi="Sylfaen"/>
                <w:lang w:val="sq-AL"/>
              </w:rPr>
            </w:pPr>
          </w:p>
        </w:tc>
        <w:tc>
          <w:tcPr>
            <w:tcW w:w="3033" w:type="dxa"/>
            <w:gridSpan w:val="2"/>
          </w:tcPr>
          <w:p w14:paraId="60F6788B" w14:textId="33C8408C" w:rsidR="006775A0" w:rsidRPr="006775A0" w:rsidRDefault="006775A0" w:rsidP="006775A0">
            <w:pPr>
              <w:rPr>
                <w:rFonts w:ascii="Sylfaen" w:hAnsi="Sylfaen" w:cs="Segoe UI Light"/>
                <w:lang w:val="sq-AL"/>
              </w:rPr>
            </w:pPr>
            <w:r w:rsidRPr="006775A0">
              <w:rPr>
                <w:rFonts w:ascii="Sylfaen" w:hAnsi="Sylfaen" w:cs="Segoe UI Light"/>
                <w:lang w:val="sq-AL"/>
              </w:rPr>
              <w:t>Te shik</w:t>
            </w:r>
            <w:r>
              <w:rPr>
                <w:rFonts w:ascii="Sylfaen" w:hAnsi="Sylfaen" w:cs="Segoe UI Light"/>
                <w:lang w:val="sq-AL"/>
              </w:rPr>
              <w:t>ohet edhe njëherë ristrukturimi  i</w:t>
            </w:r>
            <w:r w:rsidRPr="006775A0">
              <w:rPr>
                <w:rFonts w:ascii="Sylfaen" w:hAnsi="Sylfaen" w:cs="Segoe UI Light"/>
                <w:lang w:val="sq-AL"/>
              </w:rPr>
              <w:t xml:space="preserve"> dokumentit se shpesh here po ka edhe duplifikime.</w:t>
            </w:r>
          </w:p>
        </w:tc>
        <w:tc>
          <w:tcPr>
            <w:tcW w:w="3104" w:type="dxa"/>
          </w:tcPr>
          <w:p w14:paraId="6A7B55B1" w14:textId="603A7742" w:rsidR="006775A0" w:rsidRPr="00F75F86" w:rsidRDefault="00666664" w:rsidP="008B449B">
            <w:pPr>
              <w:pStyle w:val="Heading2"/>
              <w:spacing w:before="0" w:beforeAutospacing="0" w:after="0" w:afterAutospacing="0"/>
              <w:outlineLvl w:val="1"/>
              <w:rPr>
                <w:rFonts w:ascii="Sylfaen" w:hAnsi="Sylfaen" w:cs="Segoe UI Light"/>
                <w:b w:val="0"/>
                <w:color w:val="000000"/>
                <w:sz w:val="22"/>
                <w:szCs w:val="22"/>
                <w:lang w:val="sq-AL"/>
              </w:rPr>
            </w:pPr>
            <w:r w:rsidRPr="00666664">
              <w:rPr>
                <w:rFonts w:ascii="Sylfaen" w:hAnsi="Sylfaen" w:cs="Segoe UI Light"/>
                <w:b w:val="0"/>
                <w:color w:val="000000"/>
                <w:sz w:val="22"/>
                <w:szCs w:val="22"/>
                <w:lang w:val="sq-AL"/>
              </w:rPr>
              <w:t>E refuzuar</w:t>
            </w:r>
          </w:p>
        </w:tc>
        <w:tc>
          <w:tcPr>
            <w:tcW w:w="5762" w:type="dxa"/>
          </w:tcPr>
          <w:p w14:paraId="18936868" w14:textId="0B418073" w:rsidR="006775A0" w:rsidRPr="00F75F86" w:rsidRDefault="00666664" w:rsidP="00AA752A">
            <w:pPr>
              <w:pStyle w:val="Heading2"/>
              <w:spacing w:after="0"/>
              <w:jc w:val="both"/>
              <w:outlineLvl w:val="1"/>
              <w:rPr>
                <w:rFonts w:ascii="Sylfaen" w:hAnsi="Sylfaen" w:cs="Segoe UI Light"/>
                <w:b w:val="0"/>
                <w:sz w:val="22"/>
                <w:szCs w:val="22"/>
                <w:lang w:val="sq-AL"/>
              </w:rPr>
            </w:pPr>
            <w:r>
              <w:rPr>
                <w:rFonts w:ascii="Sylfaen" w:hAnsi="Sylfaen" w:cs="Segoe UI Light"/>
                <w:b w:val="0"/>
                <w:sz w:val="22"/>
                <w:szCs w:val="22"/>
                <w:lang w:val="sq-AL"/>
              </w:rPr>
              <w:t>P</w:t>
            </w:r>
            <w:r w:rsidR="00AA752A">
              <w:rPr>
                <w:rFonts w:ascii="Sylfaen" w:hAnsi="Sylfaen" w:cs="Segoe UI Light"/>
                <w:b w:val="0"/>
                <w:sz w:val="22"/>
                <w:szCs w:val="22"/>
                <w:lang w:val="sq-AL"/>
              </w:rPr>
              <w:t>ë</w:t>
            </w:r>
            <w:r>
              <w:rPr>
                <w:rFonts w:ascii="Sylfaen" w:hAnsi="Sylfaen" w:cs="Segoe UI Light"/>
                <w:b w:val="0"/>
                <w:sz w:val="22"/>
                <w:szCs w:val="22"/>
                <w:lang w:val="sq-AL"/>
              </w:rPr>
              <w:t>rgjat</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rishikimit nuk </w:t>
            </w:r>
            <w:r w:rsidR="00AA752A">
              <w:rPr>
                <w:rFonts w:ascii="Sylfaen" w:hAnsi="Sylfaen" w:cs="Segoe UI Light"/>
                <w:b w:val="0"/>
                <w:sz w:val="22"/>
                <w:szCs w:val="22"/>
                <w:lang w:val="sq-AL"/>
              </w:rPr>
              <w:t>ë</w:t>
            </w:r>
            <w:r>
              <w:rPr>
                <w:rFonts w:ascii="Sylfaen" w:hAnsi="Sylfaen" w:cs="Segoe UI Light"/>
                <w:b w:val="0"/>
                <w:sz w:val="22"/>
                <w:szCs w:val="22"/>
                <w:lang w:val="sq-AL"/>
              </w:rPr>
              <w:t>sht</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v</w:t>
            </w:r>
            <w:r w:rsidR="00AA752A">
              <w:rPr>
                <w:rFonts w:ascii="Sylfaen" w:hAnsi="Sylfaen" w:cs="Segoe UI Light"/>
                <w:b w:val="0"/>
                <w:sz w:val="22"/>
                <w:szCs w:val="22"/>
                <w:lang w:val="sq-AL"/>
              </w:rPr>
              <w:t>ë</w:t>
            </w:r>
            <w:r>
              <w:rPr>
                <w:rFonts w:ascii="Sylfaen" w:hAnsi="Sylfaen" w:cs="Segoe UI Light"/>
                <w:b w:val="0"/>
                <w:sz w:val="22"/>
                <w:szCs w:val="22"/>
                <w:lang w:val="sq-AL"/>
              </w:rPr>
              <w:t>rejtur ndonj</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duplifikim i paragraf</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ve. </w:t>
            </w:r>
          </w:p>
        </w:tc>
      </w:tr>
      <w:tr w:rsidR="006775A0" w:rsidRPr="00F75F86" w14:paraId="18041B0C" w14:textId="77777777" w:rsidTr="00666664">
        <w:trPr>
          <w:trHeight w:val="530"/>
        </w:trPr>
        <w:tc>
          <w:tcPr>
            <w:tcW w:w="1686" w:type="dxa"/>
          </w:tcPr>
          <w:p w14:paraId="3B08190B" w14:textId="77777777" w:rsidR="006775A0" w:rsidRPr="00F75F86" w:rsidRDefault="006775A0" w:rsidP="00B148B3">
            <w:pPr>
              <w:rPr>
                <w:rFonts w:ascii="Sylfaen" w:hAnsi="Sylfaen"/>
                <w:lang w:val="sq-AL"/>
              </w:rPr>
            </w:pPr>
          </w:p>
        </w:tc>
        <w:tc>
          <w:tcPr>
            <w:tcW w:w="3033" w:type="dxa"/>
            <w:gridSpan w:val="2"/>
          </w:tcPr>
          <w:p w14:paraId="40B58BB2" w14:textId="49C84591" w:rsidR="006775A0" w:rsidRPr="006775A0" w:rsidRDefault="006775A0" w:rsidP="00B148B3">
            <w:pPr>
              <w:rPr>
                <w:rFonts w:ascii="Sylfaen" w:hAnsi="Sylfaen" w:cs="Segoe UI Light"/>
                <w:lang w:val="sq-AL"/>
              </w:rPr>
            </w:pPr>
            <w:r w:rsidRPr="006775A0">
              <w:rPr>
                <w:rFonts w:ascii="Sylfaen" w:hAnsi="Sylfaen" w:cs="Segoe UI Light"/>
                <w:lang w:val="sq-AL"/>
              </w:rPr>
              <w:t>Kjo fjali te hiqet sepse nga ky kendveshtrim ka nje kontacion tjeter negative dhe prejashtues.</w:t>
            </w:r>
          </w:p>
        </w:tc>
        <w:tc>
          <w:tcPr>
            <w:tcW w:w="3104" w:type="dxa"/>
          </w:tcPr>
          <w:p w14:paraId="0FBCF732" w14:textId="2EB5262C" w:rsidR="006775A0" w:rsidRPr="00F75F86" w:rsidRDefault="00666664" w:rsidP="008B449B">
            <w:pPr>
              <w:pStyle w:val="Heading2"/>
              <w:spacing w:before="0" w:beforeAutospacing="0" w:after="0" w:afterAutospacing="0"/>
              <w:outlineLvl w:val="1"/>
              <w:rPr>
                <w:rFonts w:ascii="Sylfaen" w:hAnsi="Sylfaen" w:cs="Segoe UI Light"/>
                <w:b w:val="0"/>
                <w:color w:val="000000"/>
                <w:sz w:val="22"/>
                <w:szCs w:val="22"/>
                <w:lang w:val="sq-AL"/>
              </w:rPr>
            </w:pPr>
            <w:r w:rsidRPr="00666664">
              <w:rPr>
                <w:rFonts w:ascii="Sylfaen" w:hAnsi="Sylfaen" w:cs="Segoe UI Light"/>
                <w:b w:val="0"/>
                <w:color w:val="000000"/>
                <w:sz w:val="22"/>
                <w:szCs w:val="22"/>
                <w:lang w:val="sq-AL"/>
              </w:rPr>
              <w:t>E refuzuar</w:t>
            </w:r>
          </w:p>
        </w:tc>
        <w:tc>
          <w:tcPr>
            <w:tcW w:w="5762" w:type="dxa"/>
          </w:tcPr>
          <w:p w14:paraId="5F63F03C" w14:textId="163E9ABB" w:rsidR="006775A0" w:rsidRPr="00F75F86" w:rsidRDefault="00666664" w:rsidP="008B449B">
            <w:pPr>
              <w:pStyle w:val="Heading2"/>
              <w:spacing w:after="0"/>
              <w:outlineLvl w:val="1"/>
              <w:rPr>
                <w:rFonts w:ascii="Sylfaen" w:hAnsi="Sylfaen" w:cs="Segoe UI Light"/>
                <w:b w:val="0"/>
                <w:sz w:val="22"/>
                <w:szCs w:val="22"/>
                <w:lang w:val="sq-AL"/>
              </w:rPr>
            </w:pPr>
            <w:r>
              <w:rPr>
                <w:rFonts w:ascii="Sylfaen" w:hAnsi="Sylfaen" w:cs="Segoe UI Light"/>
                <w:b w:val="0"/>
                <w:sz w:val="22"/>
                <w:szCs w:val="22"/>
                <w:lang w:val="sq-AL"/>
              </w:rPr>
              <w:t>Fjalia paraqet realitetin te bazuar n</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hulumtime. </w:t>
            </w:r>
          </w:p>
        </w:tc>
      </w:tr>
      <w:tr w:rsidR="006775A0" w:rsidRPr="00F75F86" w14:paraId="3D303611" w14:textId="77777777" w:rsidTr="00666664">
        <w:trPr>
          <w:trHeight w:val="530"/>
        </w:trPr>
        <w:tc>
          <w:tcPr>
            <w:tcW w:w="1686" w:type="dxa"/>
          </w:tcPr>
          <w:p w14:paraId="2D7D534A" w14:textId="77777777" w:rsidR="006775A0" w:rsidRPr="00F75F86" w:rsidRDefault="006775A0" w:rsidP="00B148B3">
            <w:pPr>
              <w:rPr>
                <w:rFonts w:ascii="Sylfaen" w:hAnsi="Sylfaen"/>
                <w:lang w:val="sq-AL"/>
              </w:rPr>
            </w:pPr>
          </w:p>
        </w:tc>
        <w:tc>
          <w:tcPr>
            <w:tcW w:w="3033" w:type="dxa"/>
            <w:gridSpan w:val="2"/>
          </w:tcPr>
          <w:p w14:paraId="3BF0F8A1" w14:textId="53323FD9" w:rsidR="006775A0" w:rsidRPr="006775A0" w:rsidRDefault="006775A0" w:rsidP="00B148B3">
            <w:pPr>
              <w:rPr>
                <w:rFonts w:ascii="Sylfaen" w:hAnsi="Sylfaen" w:cs="Segoe UI Light"/>
                <w:lang w:val="sq-AL"/>
              </w:rPr>
            </w:pPr>
            <w:r w:rsidRPr="006775A0">
              <w:rPr>
                <w:rFonts w:ascii="Sylfaen" w:hAnsi="Sylfaen" w:cs="Segoe UI Light"/>
                <w:lang w:val="sq-AL"/>
              </w:rPr>
              <w:t xml:space="preserve">Ky paragraph te hiqet krejt per arsye se me shume </w:t>
            </w:r>
            <w:r w:rsidRPr="006775A0">
              <w:rPr>
                <w:rFonts w:ascii="Sylfaen" w:hAnsi="Sylfaen" w:cs="Segoe UI Light"/>
                <w:lang w:val="sq-AL"/>
              </w:rPr>
              <w:lastRenderedPageBreak/>
              <w:t>tingllon ne aspekt abstrakti se sa thekson diqka me konkrete.</w:t>
            </w:r>
          </w:p>
        </w:tc>
        <w:tc>
          <w:tcPr>
            <w:tcW w:w="3104" w:type="dxa"/>
          </w:tcPr>
          <w:p w14:paraId="267EFB8D" w14:textId="59B6E100" w:rsidR="006775A0" w:rsidRPr="00F75F86" w:rsidRDefault="00666664" w:rsidP="008B449B">
            <w:pPr>
              <w:pStyle w:val="Heading2"/>
              <w:spacing w:before="0" w:beforeAutospacing="0" w:after="0" w:afterAutospacing="0"/>
              <w:outlineLvl w:val="1"/>
              <w:rPr>
                <w:rFonts w:ascii="Sylfaen" w:hAnsi="Sylfaen" w:cs="Segoe UI Light"/>
                <w:b w:val="0"/>
                <w:color w:val="000000"/>
                <w:sz w:val="22"/>
                <w:szCs w:val="22"/>
                <w:lang w:val="sq-AL"/>
              </w:rPr>
            </w:pPr>
            <w:r w:rsidRPr="00666664">
              <w:rPr>
                <w:rFonts w:ascii="Sylfaen" w:hAnsi="Sylfaen" w:cs="Segoe UI Light"/>
                <w:b w:val="0"/>
                <w:color w:val="000000"/>
                <w:sz w:val="22"/>
                <w:szCs w:val="22"/>
                <w:lang w:val="sq-AL"/>
              </w:rPr>
              <w:lastRenderedPageBreak/>
              <w:t>E refuzuar</w:t>
            </w:r>
          </w:p>
        </w:tc>
        <w:tc>
          <w:tcPr>
            <w:tcW w:w="5762" w:type="dxa"/>
          </w:tcPr>
          <w:p w14:paraId="70851980" w14:textId="74269B10" w:rsidR="006775A0" w:rsidRPr="00F75F86" w:rsidRDefault="00666664" w:rsidP="008B449B">
            <w:pPr>
              <w:pStyle w:val="Heading2"/>
              <w:spacing w:after="0"/>
              <w:outlineLvl w:val="1"/>
              <w:rPr>
                <w:rFonts w:ascii="Sylfaen" w:hAnsi="Sylfaen" w:cs="Segoe UI Light"/>
                <w:b w:val="0"/>
                <w:sz w:val="22"/>
                <w:szCs w:val="22"/>
                <w:lang w:val="sq-AL"/>
              </w:rPr>
            </w:pPr>
            <w:r>
              <w:rPr>
                <w:rFonts w:ascii="Sylfaen" w:hAnsi="Sylfaen" w:cs="Segoe UI Light"/>
                <w:b w:val="0"/>
                <w:sz w:val="22"/>
                <w:szCs w:val="22"/>
                <w:lang w:val="sq-AL"/>
              </w:rPr>
              <w:t xml:space="preserve">Paragrafi </w:t>
            </w:r>
            <w:r w:rsidR="00AA752A">
              <w:rPr>
                <w:rFonts w:ascii="Sylfaen" w:hAnsi="Sylfaen" w:cs="Segoe UI Light"/>
                <w:b w:val="0"/>
                <w:sz w:val="22"/>
                <w:szCs w:val="22"/>
                <w:lang w:val="sq-AL"/>
              </w:rPr>
              <w:t>ë</w:t>
            </w:r>
            <w:r>
              <w:rPr>
                <w:rFonts w:ascii="Sylfaen" w:hAnsi="Sylfaen" w:cs="Segoe UI Light"/>
                <w:b w:val="0"/>
                <w:sz w:val="22"/>
                <w:szCs w:val="22"/>
                <w:lang w:val="sq-AL"/>
              </w:rPr>
              <w:t>sht</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sqarues.</w:t>
            </w:r>
          </w:p>
        </w:tc>
      </w:tr>
      <w:tr w:rsidR="006775A0" w:rsidRPr="00F75F86" w14:paraId="0A1FE776" w14:textId="77777777" w:rsidTr="00666664">
        <w:trPr>
          <w:trHeight w:val="530"/>
        </w:trPr>
        <w:tc>
          <w:tcPr>
            <w:tcW w:w="1686" w:type="dxa"/>
          </w:tcPr>
          <w:p w14:paraId="37D416D6" w14:textId="77777777" w:rsidR="006775A0" w:rsidRPr="00F75F86" w:rsidRDefault="006775A0" w:rsidP="00B148B3">
            <w:pPr>
              <w:rPr>
                <w:rFonts w:ascii="Sylfaen" w:hAnsi="Sylfaen"/>
                <w:lang w:val="sq-AL"/>
              </w:rPr>
            </w:pPr>
          </w:p>
        </w:tc>
        <w:tc>
          <w:tcPr>
            <w:tcW w:w="3033" w:type="dxa"/>
            <w:gridSpan w:val="2"/>
          </w:tcPr>
          <w:p w14:paraId="5E7CF0EC" w14:textId="6FFCE035" w:rsidR="006775A0" w:rsidRPr="006775A0" w:rsidRDefault="006775A0" w:rsidP="00B148B3">
            <w:pPr>
              <w:rPr>
                <w:rFonts w:ascii="Sylfaen" w:hAnsi="Sylfaen" w:cs="Segoe UI Light"/>
                <w:lang w:val="sq-AL"/>
              </w:rPr>
            </w:pPr>
            <w:r w:rsidRPr="006775A0">
              <w:rPr>
                <w:rFonts w:ascii="Sylfaen" w:hAnsi="Sylfaen" w:cs="Segoe UI Light"/>
                <w:lang w:val="sq-AL"/>
              </w:rPr>
              <w:t>Prejashtime sociale nuk ka per asnje komunitet por ka problem eshte te shtrirjes per arsye gjeografike ne vendet rurale</w:t>
            </w:r>
          </w:p>
        </w:tc>
        <w:tc>
          <w:tcPr>
            <w:tcW w:w="3104" w:type="dxa"/>
          </w:tcPr>
          <w:p w14:paraId="7A337E20" w14:textId="299329E3" w:rsidR="006775A0" w:rsidRPr="00F75F86" w:rsidRDefault="00666664" w:rsidP="008B449B">
            <w:pPr>
              <w:pStyle w:val="Heading2"/>
              <w:spacing w:before="0" w:beforeAutospacing="0" w:after="0" w:afterAutospacing="0"/>
              <w:outlineLvl w:val="1"/>
              <w:rPr>
                <w:rFonts w:ascii="Sylfaen" w:hAnsi="Sylfaen" w:cs="Segoe UI Light"/>
                <w:b w:val="0"/>
                <w:color w:val="000000"/>
                <w:sz w:val="22"/>
                <w:szCs w:val="22"/>
                <w:lang w:val="sq-AL"/>
              </w:rPr>
            </w:pPr>
            <w:r w:rsidRPr="00666664">
              <w:rPr>
                <w:rFonts w:ascii="Sylfaen" w:hAnsi="Sylfaen" w:cs="Segoe UI Light"/>
                <w:b w:val="0"/>
                <w:color w:val="000000"/>
                <w:sz w:val="22"/>
                <w:szCs w:val="22"/>
                <w:lang w:val="sq-AL"/>
              </w:rPr>
              <w:t>E refuzuar</w:t>
            </w:r>
          </w:p>
        </w:tc>
        <w:tc>
          <w:tcPr>
            <w:tcW w:w="5762" w:type="dxa"/>
          </w:tcPr>
          <w:p w14:paraId="74AA1EA5" w14:textId="3552AD1A" w:rsidR="00666664" w:rsidRDefault="00666664" w:rsidP="00AA752A">
            <w:pPr>
              <w:pStyle w:val="Heading2"/>
              <w:spacing w:after="0"/>
              <w:jc w:val="both"/>
              <w:outlineLvl w:val="1"/>
              <w:rPr>
                <w:rFonts w:ascii="Sylfaen" w:hAnsi="Sylfaen" w:cs="Segoe UI Light"/>
                <w:b w:val="0"/>
                <w:sz w:val="22"/>
                <w:szCs w:val="22"/>
                <w:lang w:val="sq-AL"/>
              </w:rPr>
            </w:pPr>
            <w:r w:rsidRPr="00666664">
              <w:rPr>
                <w:rFonts w:ascii="Sylfaen" w:hAnsi="Sylfaen" w:cs="Segoe UI Light"/>
                <w:b w:val="0"/>
                <w:sz w:val="22"/>
                <w:szCs w:val="22"/>
                <w:lang w:val="sq-AL"/>
              </w:rPr>
              <w:t xml:space="preserve">Për sa i përket grupeve të </w:t>
            </w:r>
            <w:r w:rsidRPr="00666664">
              <w:rPr>
                <w:rFonts w:ascii="Sylfaen" w:hAnsi="Sylfaen" w:cs="Segoe UI Light"/>
                <w:b w:val="0"/>
                <w:sz w:val="22"/>
                <w:szCs w:val="22"/>
                <w:lang w:val="sq-AL"/>
              </w:rPr>
              <w:t>cenueshme</w:t>
            </w:r>
            <w:r w:rsidRPr="00666664">
              <w:rPr>
                <w:rFonts w:ascii="Sylfaen" w:hAnsi="Sylfaen" w:cs="Segoe UI Light"/>
                <w:b w:val="0"/>
                <w:sz w:val="22"/>
                <w:szCs w:val="22"/>
                <w:lang w:val="sq-AL"/>
              </w:rPr>
              <w:t xml:space="preserve">, studimet tregojnë një konsistencë me disa nga faktorët kryesorë të rrezikut përfshirë: papunësinë; nivelin e ulët arsimor; familjet me shumë anëtarë; familjet e vetmuara si dhe </w:t>
            </w:r>
            <w:r w:rsidRPr="00666664">
              <w:rPr>
                <w:rFonts w:ascii="Sylfaen" w:hAnsi="Sylfaen" w:cs="Segoe UI Light"/>
                <w:b w:val="0"/>
                <w:sz w:val="22"/>
                <w:szCs w:val="22"/>
                <w:lang w:val="sq-AL"/>
              </w:rPr>
              <w:t>personat</w:t>
            </w:r>
            <w:r w:rsidRPr="00666664">
              <w:rPr>
                <w:rFonts w:ascii="Sylfaen" w:hAnsi="Sylfaen" w:cs="Segoe UI Light"/>
                <w:b w:val="0"/>
                <w:sz w:val="22"/>
                <w:szCs w:val="22"/>
                <w:lang w:val="sq-AL"/>
              </w:rPr>
              <w:t xml:space="preserve"> me aftësi të kufizuara ose përkatësia në një minoritet</w:t>
            </w:r>
            <w:r>
              <w:rPr>
                <w:rFonts w:ascii="Sylfaen" w:hAnsi="Sylfaen" w:cs="Segoe UI Light"/>
                <w:b w:val="0"/>
                <w:sz w:val="22"/>
                <w:szCs w:val="22"/>
                <w:lang w:val="sq-AL"/>
              </w:rPr>
              <w:t>, rrjedhimisht faktor</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q</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ndikojn</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n</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“p</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rjashtim sociual”. </w:t>
            </w:r>
          </w:p>
          <w:p w14:paraId="247A7D26" w14:textId="02A7CE91" w:rsidR="006775A0" w:rsidRPr="00F75F86" w:rsidRDefault="006775A0" w:rsidP="008B449B">
            <w:pPr>
              <w:pStyle w:val="Heading2"/>
              <w:spacing w:after="0"/>
              <w:outlineLvl w:val="1"/>
              <w:rPr>
                <w:rFonts w:ascii="Sylfaen" w:hAnsi="Sylfaen" w:cs="Segoe UI Light"/>
                <w:b w:val="0"/>
                <w:sz w:val="22"/>
                <w:szCs w:val="22"/>
                <w:lang w:val="sq-AL"/>
              </w:rPr>
            </w:pPr>
          </w:p>
        </w:tc>
      </w:tr>
      <w:tr w:rsidR="006775A0" w:rsidRPr="00F75F86" w14:paraId="4203A80D" w14:textId="77777777" w:rsidTr="00666664">
        <w:trPr>
          <w:trHeight w:val="530"/>
        </w:trPr>
        <w:tc>
          <w:tcPr>
            <w:tcW w:w="1686" w:type="dxa"/>
          </w:tcPr>
          <w:p w14:paraId="6623A6F7" w14:textId="77777777" w:rsidR="006775A0" w:rsidRPr="00F75F86" w:rsidRDefault="006775A0" w:rsidP="00B148B3">
            <w:pPr>
              <w:rPr>
                <w:rFonts w:ascii="Sylfaen" w:hAnsi="Sylfaen"/>
                <w:lang w:val="sq-AL"/>
              </w:rPr>
            </w:pPr>
          </w:p>
        </w:tc>
        <w:tc>
          <w:tcPr>
            <w:tcW w:w="3033" w:type="dxa"/>
            <w:gridSpan w:val="2"/>
          </w:tcPr>
          <w:p w14:paraId="00C93A09" w14:textId="1710864C" w:rsidR="006775A0" w:rsidRPr="006775A0" w:rsidRDefault="006775A0" w:rsidP="00B148B3">
            <w:pPr>
              <w:rPr>
                <w:rFonts w:ascii="Sylfaen" w:hAnsi="Sylfaen" w:cs="Segoe UI Light"/>
                <w:lang w:val="sq-AL"/>
              </w:rPr>
            </w:pPr>
            <w:r w:rsidRPr="006775A0">
              <w:rPr>
                <w:rFonts w:ascii="Sylfaen" w:hAnsi="Sylfaen" w:cs="Segoe UI Light"/>
                <w:lang w:val="sq-AL"/>
              </w:rPr>
              <w:t>Te përditësohen te dhënat rreth nivelit te arsimit per vitin 2017 dhe 2018</w:t>
            </w:r>
          </w:p>
        </w:tc>
        <w:tc>
          <w:tcPr>
            <w:tcW w:w="3104" w:type="dxa"/>
          </w:tcPr>
          <w:p w14:paraId="42C418C0" w14:textId="7FE34441" w:rsidR="006775A0" w:rsidRPr="00F75F86" w:rsidRDefault="00666664" w:rsidP="008B449B">
            <w:pPr>
              <w:pStyle w:val="Heading2"/>
              <w:spacing w:before="0" w:beforeAutospacing="0" w:after="0" w:afterAutospacing="0"/>
              <w:outlineLvl w:val="1"/>
              <w:rPr>
                <w:rFonts w:ascii="Sylfaen" w:hAnsi="Sylfaen" w:cs="Segoe UI Light"/>
                <w:b w:val="0"/>
                <w:color w:val="000000"/>
                <w:sz w:val="22"/>
                <w:szCs w:val="22"/>
                <w:lang w:val="sq-AL"/>
              </w:rPr>
            </w:pPr>
            <w:r w:rsidRPr="00666664">
              <w:rPr>
                <w:rFonts w:ascii="Sylfaen" w:hAnsi="Sylfaen" w:cs="Segoe UI Light"/>
                <w:b w:val="0"/>
                <w:color w:val="000000"/>
                <w:sz w:val="22"/>
                <w:szCs w:val="22"/>
                <w:lang w:val="sq-AL"/>
              </w:rPr>
              <w:t>E refuzuar</w:t>
            </w:r>
          </w:p>
        </w:tc>
        <w:tc>
          <w:tcPr>
            <w:tcW w:w="5762" w:type="dxa"/>
          </w:tcPr>
          <w:p w14:paraId="77F66167" w14:textId="05E30AA4" w:rsidR="006775A0" w:rsidRPr="00F75F86" w:rsidRDefault="00666664" w:rsidP="00AA752A">
            <w:pPr>
              <w:pStyle w:val="Heading2"/>
              <w:spacing w:after="0"/>
              <w:jc w:val="both"/>
              <w:outlineLvl w:val="1"/>
              <w:rPr>
                <w:rFonts w:ascii="Sylfaen" w:hAnsi="Sylfaen" w:cs="Segoe UI Light"/>
                <w:b w:val="0"/>
                <w:sz w:val="22"/>
                <w:szCs w:val="22"/>
                <w:lang w:val="sq-AL"/>
              </w:rPr>
            </w:pPr>
            <w:r>
              <w:rPr>
                <w:rFonts w:ascii="Sylfaen" w:hAnsi="Sylfaen" w:cs="Segoe UI Light"/>
                <w:b w:val="0"/>
                <w:sz w:val="22"/>
                <w:szCs w:val="22"/>
                <w:lang w:val="sq-AL"/>
              </w:rPr>
              <w:t>T</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dh</w:t>
            </w:r>
            <w:r w:rsidR="00AA752A">
              <w:rPr>
                <w:rFonts w:ascii="Sylfaen" w:hAnsi="Sylfaen" w:cs="Segoe UI Light"/>
                <w:b w:val="0"/>
                <w:sz w:val="22"/>
                <w:szCs w:val="22"/>
                <w:lang w:val="sq-AL"/>
              </w:rPr>
              <w:t>ë</w:t>
            </w:r>
            <w:r>
              <w:rPr>
                <w:rFonts w:ascii="Sylfaen" w:hAnsi="Sylfaen" w:cs="Segoe UI Light"/>
                <w:b w:val="0"/>
                <w:sz w:val="22"/>
                <w:szCs w:val="22"/>
                <w:lang w:val="sq-AL"/>
              </w:rPr>
              <w:t>nat e prezantuara n</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dokument jan</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t</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dh</w:t>
            </w:r>
            <w:r w:rsidR="00AA752A">
              <w:rPr>
                <w:rFonts w:ascii="Sylfaen" w:hAnsi="Sylfaen" w:cs="Segoe UI Light"/>
                <w:b w:val="0"/>
                <w:sz w:val="22"/>
                <w:szCs w:val="22"/>
                <w:lang w:val="sq-AL"/>
              </w:rPr>
              <w:t>ë</w:t>
            </w:r>
            <w:r>
              <w:rPr>
                <w:rFonts w:ascii="Sylfaen" w:hAnsi="Sylfaen" w:cs="Segoe UI Light"/>
                <w:b w:val="0"/>
                <w:sz w:val="22"/>
                <w:szCs w:val="22"/>
                <w:lang w:val="sq-AL"/>
              </w:rPr>
              <w:t>nat e fundit.</w:t>
            </w:r>
          </w:p>
        </w:tc>
      </w:tr>
      <w:tr w:rsidR="006775A0" w:rsidRPr="00F75F86" w14:paraId="28D8EF19" w14:textId="77777777" w:rsidTr="00666664">
        <w:trPr>
          <w:trHeight w:val="530"/>
        </w:trPr>
        <w:tc>
          <w:tcPr>
            <w:tcW w:w="1686" w:type="dxa"/>
          </w:tcPr>
          <w:p w14:paraId="595F1AB1" w14:textId="77777777" w:rsidR="006775A0" w:rsidRPr="00F75F86" w:rsidRDefault="006775A0" w:rsidP="00B148B3">
            <w:pPr>
              <w:rPr>
                <w:rFonts w:ascii="Sylfaen" w:hAnsi="Sylfaen"/>
                <w:lang w:val="sq-AL"/>
              </w:rPr>
            </w:pPr>
          </w:p>
        </w:tc>
        <w:tc>
          <w:tcPr>
            <w:tcW w:w="3033" w:type="dxa"/>
            <w:gridSpan w:val="2"/>
          </w:tcPr>
          <w:p w14:paraId="308FED0A" w14:textId="3B8276B3" w:rsidR="006775A0" w:rsidRPr="006775A0" w:rsidRDefault="006775A0" w:rsidP="00B148B3">
            <w:pPr>
              <w:rPr>
                <w:rFonts w:ascii="Sylfaen" w:hAnsi="Sylfaen" w:cs="Segoe UI Light"/>
                <w:lang w:val="sq-AL"/>
              </w:rPr>
            </w:pPr>
            <w:r w:rsidRPr="006775A0">
              <w:rPr>
                <w:rFonts w:ascii="Sylfaen" w:hAnsi="Sylfaen" w:cs="Segoe UI Light"/>
                <w:lang w:val="sq-AL"/>
              </w:rPr>
              <w:t>Te përditësohen te dhënat</w:t>
            </w:r>
          </w:p>
        </w:tc>
        <w:tc>
          <w:tcPr>
            <w:tcW w:w="3104" w:type="dxa"/>
          </w:tcPr>
          <w:p w14:paraId="1C857253" w14:textId="24349F5F" w:rsidR="006775A0" w:rsidRPr="00F75F86" w:rsidRDefault="00666664" w:rsidP="008B449B">
            <w:pPr>
              <w:pStyle w:val="Heading2"/>
              <w:spacing w:before="0" w:beforeAutospacing="0" w:after="0" w:afterAutospacing="0"/>
              <w:outlineLvl w:val="1"/>
              <w:rPr>
                <w:rFonts w:ascii="Sylfaen" w:hAnsi="Sylfaen" w:cs="Segoe UI Light"/>
                <w:b w:val="0"/>
                <w:color w:val="000000"/>
                <w:sz w:val="22"/>
                <w:szCs w:val="22"/>
                <w:lang w:val="sq-AL"/>
              </w:rPr>
            </w:pPr>
            <w:r w:rsidRPr="00666664">
              <w:rPr>
                <w:rFonts w:ascii="Sylfaen" w:hAnsi="Sylfaen" w:cs="Segoe UI Light"/>
                <w:b w:val="0"/>
                <w:color w:val="000000"/>
                <w:sz w:val="22"/>
                <w:szCs w:val="22"/>
                <w:lang w:val="sq-AL"/>
              </w:rPr>
              <w:t>E refuzuar</w:t>
            </w:r>
          </w:p>
        </w:tc>
        <w:tc>
          <w:tcPr>
            <w:tcW w:w="5762" w:type="dxa"/>
          </w:tcPr>
          <w:p w14:paraId="467F9DE3" w14:textId="27B44745" w:rsidR="006775A0" w:rsidRPr="00F75F86" w:rsidRDefault="00666664" w:rsidP="00AA752A">
            <w:pPr>
              <w:pStyle w:val="Heading2"/>
              <w:spacing w:after="0"/>
              <w:jc w:val="both"/>
              <w:outlineLvl w:val="1"/>
              <w:rPr>
                <w:rFonts w:ascii="Sylfaen" w:hAnsi="Sylfaen" w:cs="Segoe UI Light"/>
                <w:b w:val="0"/>
                <w:sz w:val="22"/>
                <w:szCs w:val="22"/>
                <w:lang w:val="sq-AL"/>
              </w:rPr>
            </w:pPr>
            <w:r w:rsidRPr="00666664">
              <w:rPr>
                <w:rFonts w:ascii="Sylfaen" w:hAnsi="Sylfaen" w:cs="Segoe UI Light"/>
                <w:b w:val="0"/>
                <w:sz w:val="22"/>
                <w:szCs w:val="22"/>
                <w:lang w:val="sq-AL"/>
              </w:rPr>
              <w:t>T</w:t>
            </w:r>
            <w:r w:rsidR="00AA752A">
              <w:rPr>
                <w:rFonts w:ascii="Sylfaen" w:hAnsi="Sylfaen" w:cs="Segoe UI Light"/>
                <w:b w:val="0"/>
                <w:sz w:val="22"/>
                <w:szCs w:val="22"/>
                <w:lang w:val="sq-AL"/>
              </w:rPr>
              <w:t>ë</w:t>
            </w:r>
            <w:r w:rsidRPr="00666664">
              <w:rPr>
                <w:rFonts w:ascii="Sylfaen" w:hAnsi="Sylfaen" w:cs="Segoe UI Light"/>
                <w:b w:val="0"/>
                <w:sz w:val="22"/>
                <w:szCs w:val="22"/>
                <w:lang w:val="sq-AL"/>
              </w:rPr>
              <w:t xml:space="preserve"> dh</w:t>
            </w:r>
            <w:r w:rsidR="00AA752A">
              <w:rPr>
                <w:rFonts w:ascii="Sylfaen" w:hAnsi="Sylfaen" w:cs="Segoe UI Light"/>
                <w:b w:val="0"/>
                <w:sz w:val="22"/>
                <w:szCs w:val="22"/>
                <w:lang w:val="sq-AL"/>
              </w:rPr>
              <w:t>ë</w:t>
            </w:r>
            <w:r w:rsidRPr="00666664">
              <w:rPr>
                <w:rFonts w:ascii="Sylfaen" w:hAnsi="Sylfaen" w:cs="Segoe UI Light"/>
                <w:b w:val="0"/>
                <w:sz w:val="22"/>
                <w:szCs w:val="22"/>
                <w:lang w:val="sq-AL"/>
              </w:rPr>
              <w:t>nat e prezantuara n</w:t>
            </w:r>
            <w:r w:rsidR="00AA752A">
              <w:rPr>
                <w:rFonts w:ascii="Sylfaen" w:hAnsi="Sylfaen" w:cs="Segoe UI Light"/>
                <w:b w:val="0"/>
                <w:sz w:val="22"/>
                <w:szCs w:val="22"/>
                <w:lang w:val="sq-AL"/>
              </w:rPr>
              <w:t>ë</w:t>
            </w:r>
            <w:r w:rsidRPr="00666664">
              <w:rPr>
                <w:rFonts w:ascii="Sylfaen" w:hAnsi="Sylfaen" w:cs="Segoe UI Light"/>
                <w:b w:val="0"/>
                <w:sz w:val="22"/>
                <w:szCs w:val="22"/>
                <w:lang w:val="sq-AL"/>
              </w:rPr>
              <w:t xml:space="preserve"> dokument jan</w:t>
            </w:r>
            <w:r w:rsidR="00AA752A">
              <w:rPr>
                <w:rFonts w:ascii="Sylfaen" w:hAnsi="Sylfaen" w:cs="Segoe UI Light"/>
                <w:b w:val="0"/>
                <w:sz w:val="22"/>
                <w:szCs w:val="22"/>
                <w:lang w:val="sq-AL"/>
              </w:rPr>
              <w:t>ë</w:t>
            </w:r>
            <w:r w:rsidRPr="00666664">
              <w:rPr>
                <w:rFonts w:ascii="Sylfaen" w:hAnsi="Sylfaen" w:cs="Segoe UI Light"/>
                <w:b w:val="0"/>
                <w:sz w:val="22"/>
                <w:szCs w:val="22"/>
                <w:lang w:val="sq-AL"/>
              </w:rPr>
              <w:t xml:space="preserve"> t</w:t>
            </w:r>
            <w:r w:rsidR="00AA752A">
              <w:rPr>
                <w:rFonts w:ascii="Sylfaen" w:hAnsi="Sylfaen" w:cs="Segoe UI Light"/>
                <w:b w:val="0"/>
                <w:sz w:val="22"/>
                <w:szCs w:val="22"/>
                <w:lang w:val="sq-AL"/>
              </w:rPr>
              <w:t>ë</w:t>
            </w:r>
            <w:r w:rsidRPr="00666664">
              <w:rPr>
                <w:rFonts w:ascii="Sylfaen" w:hAnsi="Sylfaen" w:cs="Segoe UI Light"/>
                <w:b w:val="0"/>
                <w:sz w:val="22"/>
                <w:szCs w:val="22"/>
                <w:lang w:val="sq-AL"/>
              </w:rPr>
              <w:t xml:space="preserve"> dh</w:t>
            </w:r>
            <w:r w:rsidR="00AA752A">
              <w:rPr>
                <w:rFonts w:ascii="Sylfaen" w:hAnsi="Sylfaen" w:cs="Segoe UI Light"/>
                <w:b w:val="0"/>
                <w:sz w:val="22"/>
                <w:szCs w:val="22"/>
                <w:lang w:val="sq-AL"/>
              </w:rPr>
              <w:t>ë</w:t>
            </w:r>
            <w:r w:rsidRPr="00666664">
              <w:rPr>
                <w:rFonts w:ascii="Sylfaen" w:hAnsi="Sylfaen" w:cs="Segoe UI Light"/>
                <w:b w:val="0"/>
                <w:sz w:val="22"/>
                <w:szCs w:val="22"/>
                <w:lang w:val="sq-AL"/>
              </w:rPr>
              <w:t>nat e fundit.</w:t>
            </w:r>
          </w:p>
        </w:tc>
      </w:tr>
      <w:tr w:rsidR="006775A0" w:rsidRPr="00F75F86" w14:paraId="4045B215" w14:textId="77777777" w:rsidTr="00666664">
        <w:trPr>
          <w:trHeight w:val="530"/>
        </w:trPr>
        <w:tc>
          <w:tcPr>
            <w:tcW w:w="1686" w:type="dxa"/>
          </w:tcPr>
          <w:p w14:paraId="39C9216D" w14:textId="77777777" w:rsidR="006775A0" w:rsidRPr="00F75F86" w:rsidRDefault="006775A0" w:rsidP="00B148B3">
            <w:pPr>
              <w:rPr>
                <w:rFonts w:ascii="Sylfaen" w:hAnsi="Sylfaen"/>
                <w:lang w:val="sq-AL"/>
              </w:rPr>
            </w:pPr>
          </w:p>
        </w:tc>
        <w:tc>
          <w:tcPr>
            <w:tcW w:w="3033" w:type="dxa"/>
            <w:gridSpan w:val="2"/>
          </w:tcPr>
          <w:p w14:paraId="74142996" w14:textId="6232375B" w:rsidR="006775A0" w:rsidRPr="006775A0" w:rsidRDefault="006775A0" w:rsidP="00B148B3">
            <w:pPr>
              <w:rPr>
                <w:rFonts w:ascii="Sylfaen" w:hAnsi="Sylfaen" w:cs="Segoe UI Light"/>
                <w:lang w:val="sq-AL"/>
              </w:rPr>
            </w:pPr>
            <w:r w:rsidRPr="006775A0">
              <w:rPr>
                <w:rFonts w:ascii="Sylfaen" w:hAnsi="Sylfaen" w:cs="Segoe UI Light"/>
                <w:lang w:val="sq-AL"/>
              </w:rPr>
              <w:t>Cilat fakte te ceket burimi.</w:t>
            </w:r>
          </w:p>
        </w:tc>
        <w:tc>
          <w:tcPr>
            <w:tcW w:w="3104" w:type="dxa"/>
          </w:tcPr>
          <w:p w14:paraId="448C5B46" w14:textId="60FA5D9E" w:rsidR="006775A0" w:rsidRPr="00F75F86" w:rsidRDefault="00666664" w:rsidP="008B449B">
            <w:pPr>
              <w:pStyle w:val="Heading2"/>
              <w:spacing w:before="0" w:beforeAutospacing="0" w:after="0" w:afterAutospacing="0"/>
              <w:outlineLvl w:val="1"/>
              <w:rPr>
                <w:rFonts w:ascii="Sylfaen" w:hAnsi="Sylfaen" w:cs="Segoe UI Light"/>
                <w:b w:val="0"/>
                <w:color w:val="000000"/>
                <w:sz w:val="22"/>
                <w:szCs w:val="22"/>
                <w:lang w:val="sq-AL"/>
              </w:rPr>
            </w:pPr>
            <w:r w:rsidRPr="00666664">
              <w:rPr>
                <w:rFonts w:ascii="Sylfaen" w:hAnsi="Sylfaen" w:cs="Segoe UI Light"/>
                <w:b w:val="0"/>
                <w:color w:val="000000"/>
                <w:sz w:val="22"/>
                <w:szCs w:val="22"/>
                <w:lang w:val="sq-AL"/>
              </w:rPr>
              <w:t>E refuzuar</w:t>
            </w:r>
          </w:p>
        </w:tc>
        <w:tc>
          <w:tcPr>
            <w:tcW w:w="5762" w:type="dxa"/>
          </w:tcPr>
          <w:p w14:paraId="579668F7" w14:textId="7B77C029" w:rsidR="006775A0" w:rsidRPr="00F75F86" w:rsidRDefault="00666664" w:rsidP="00AA752A">
            <w:pPr>
              <w:pStyle w:val="Heading2"/>
              <w:spacing w:after="0"/>
              <w:jc w:val="both"/>
              <w:outlineLvl w:val="1"/>
              <w:rPr>
                <w:rFonts w:ascii="Sylfaen" w:hAnsi="Sylfaen" w:cs="Segoe UI Light"/>
                <w:b w:val="0"/>
                <w:sz w:val="22"/>
                <w:szCs w:val="22"/>
                <w:lang w:val="sq-AL"/>
              </w:rPr>
            </w:pPr>
            <w:r>
              <w:rPr>
                <w:rFonts w:ascii="Sylfaen" w:hAnsi="Sylfaen" w:cs="Segoe UI Light"/>
                <w:b w:val="0"/>
                <w:sz w:val="22"/>
                <w:szCs w:val="22"/>
                <w:lang w:val="sq-AL"/>
              </w:rPr>
              <w:t xml:space="preserve">Burimi </w:t>
            </w:r>
            <w:r w:rsidR="00AA752A">
              <w:rPr>
                <w:rFonts w:ascii="Sylfaen" w:hAnsi="Sylfaen" w:cs="Segoe UI Light"/>
                <w:b w:val="0"/>
                <w:sz w:val="22"/>
                <w:szCs w:val="22"/>
                <w:lang w:val="sq-AL"/>
              </w:rPr>
              <w:t>ë</w:t>
            </w:r>
            <w:r>
              <w:rPr>
                <w:rFonts w:ascii="Sylfaen" w:hAnsi="Sylfaen" w:cs="Segoe UI Light"/>
                <w:b w:val="0"/>
                <w:sz w:val="22"/>
                <w:szCs w:val="22"/>
                <w:lang w:val="sq-AL"/>
              </w:rPr>
              <w:t>sht</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i cituar.</w:t>
            </w:r>
          </w:p>
        </w:tc>
      </w:tr>
      <w:tr w:rsidR="006775A0" w:rsidRPr="00F75F86" w14:paraId="1391E7B0" w14:textId="77777777" w:rsidTr="00666664">
        <w:trPr>
          <w:trHeight w:val="530"/>
        </w:trPr>
        <w:tc>
          <w:tcPr>
            <w:tcW w:w="1686" w:type="dxa"/>
          </w:tcPr>
          <w:p w14:paraId="54C3E617" w14:textId="77777777" w:rsidR="006775A0" w:rsidRPr="00F75F86" w:rsidRDefault="006775A0" w:rsidP="00B148B3">
            <w:pPr>
              <w:rPr>
                <w:rFonts w:ascii="Sylfaen" w:hAnsi="Sylfaen"/>
                <w:lang w:val="sq-AL"/>
              </w:rPr>
            </w:pPr>
          </w:p>
        </w:tc>
        <w:tc>
          <w:tcPr>
            <w:tcW w:w="3033" w:type="dxa"/>
            <w:gridSpan w:val="2"/>
          </w:tcPr>
          <w:p w14:paraId="7A5ED7A5" w14:textId="1BBDFA26" w:rsidR="006775A0" w:rsidRPr="006775A0" w:rsidRDefault="006775A0" w:rsidP="00B148B3">
            <w:pPr>
              <w:rPr>
                <w:rFonts w:ascii="Sylfaen" w:hAnsi="Sylfaen" w:cs="Segoe UI Light"/>
                <w:lang w:val="sq-AL"/>
              </w:rPr>
            </w:pPr>
            <w:r w:rsidRPr="006775A0">
              <w:rPr>
                <w:rFonts w:ascii="Sylfaen" w:hAnsi="Sylfaen" w:cs="Segoe UI Light"/>
                <w:lang w:val="sq-AL"/>
              </w:rPr>
              <w:t>Pabarazia duhet te analizohet edhe nga shpërfaqje e faktorëve tjerë si, kultura e varfëria dhe deprivimi social etj..</w:t>
            </w:r>
          </w:p>
        </w:tc>
        <w:tc>
          <w:tcPr>
            <w:tcW w:w="3104" w:type="dxa"/>
          </w:tcPr>
          <w:p w14:paraId="2383C63C" w14:textId="780E7A77" w:rsidR="006775A0" w:rsidRPr="00F75F86" w:rsidRDefault="00666664" w:rsidP="008B449B">
            <w:pPr>
              <w:pStyle w:val="Heading2"/>
              <w:spacing w:before="0" w:beforeAutospacing="0" w:after="0" w:afterAutospacing="0"/>
              <w:outlineLvl w:val="1"/>
              <w:rPr>
                <w:rFonts w:ascii="Sylfaen" w:hAnsi="Sylfaen" w:cs="Segoe UI Light"/>
                <w:b w:val="0"/>
                <w:color w:val="000000"/>
                <w:sz w:val="22"/>
                <w:szCs w:val="22"/>
                <w:lang w:val="sq-AL"/>
              </w:rPr>
            </w:pPr>
            <w:r w:rsidRPr="00666664">
              <w:rPr>
                <w:rFonts w:ascii="Sylfaen" w:hAnsi="Sylfaen" w:cs="Segoe UI Light"/>
                <w:b w:val="0"/>
                <w:color w:val="000000"/>
                <w:sz w:val="22"/>
                <w:szCs w:val="22"/>
                <w:lang w:val="sq-AL"/>
              </w:rPr>
              <w:t>E konfirmuar</w:t>
            </w:r>
          </w:p>
        </w:tc>
        <w:tc>
          <w:tcPr>
            <w:tcW w:w="5762" w:type="dxa"/>
          </w:tcPr>
          <w:p w14:paraId="1158B7DA" w14:textId="067B7FEE" w:rsidR="006775A0" w:rsidRPr="00666664" w:rsidRDefault="00666664" w:rsidP="00AA752A">
            <w:pPr>
              <w:pStyle w:val="Heading2"/>
              <w:spacing w:after="0"/>
              <w:jc w:val="both"/>
              <w:outlineLvl w:val="1"/>
              <w:rPr>
                <w:rFonts w:ascii="Segoe UI Symbol" w:hAnsi="Segoe UI Symbol" w:cs="Segoe UI Light" w:hint="eastAsia"/>
                <w:b w:val="0"/>
                <w:sz w:val="22"/>
                <w:szCs w:val="22"/>
                <w:lang w:val="sq-AL" w:eastAsia="ja-JP"/>
              </w:rPr>
            </w:pPr>
            <w:r>
              <w:rPr>
                <w:rFonts w:ascii="Sylfaen" w:hAnsi="Sylfaen" w:cs="Segoe UI Light"/>
                <w:b w:val="0"/>
                <w:sz w:val="22"/>
                <w:szCs w:val="22"/>
                <w:lang w:val="sq-AL"/>
              </w:rPr>
              <w:t>Analiza e “pabarazis</w:t>
            </w:r>
            <w:r w:rsidR="00AA752A">
              <w:rPr>
                <w:rFonts w:ascii="Sylfaen" w:hAnsi="Sylfaen" w:cs="Segoe UI Light"/>
                <w:b w:val="0"/>
                <w:sz w:val="22"/>
                <w:szCs w:val="22"/>
                <w:lang w:val="sq-AL"/>
              </w:rPr>
              <w:t>ë</w:t>
            </w:r>
            <w:r>
              <w:rPr>
                <w:rFonts w:ascii="Sylfaen" w:hAnsi="Sylfaen" w:cs="Segoe UI Light"/>
                <w:b w:val="0"/>
                <w:sz w:val="22"/>
                <w:szCs w:val="22"/>
                <w:lang w:val="sq-AL"/>
              </w:rPr>
              <w:t>”  merr</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n</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konsiderat</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t</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gjith</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faktor</w:t>
            </w:r>
            <w:r w:rsidR="00AA752A">
              <w:rPr>
                <w:rFonts w:ascii="Sylfaen" w:hAnsi="Sylfaen" w:cs="Segoe UI Light"/>
                <w:b w:val="0"/>
                <w:sz w:val="22"/>
                <w:szCs w:val="22"/>
                <w:lang w:val="sq-AL"/>
              </w:rPr>
              <w:t>ë</w:t>
            </w:r>
            <w:r>
              <w:rPr>
                <w:rFonts w:ascii="Sylfaen" w:hAnsi="Sylfaen" w:cs="Segoe UI Light"/>
                <w:b w:val="0"/>
                <w:sz w:val="22"/>
                <w:szCs w:val="22"/>
                <w:lang w:val="sq-AL"/>
              </w:rPr>
              <w:t>t e rrezeikut veçan</w:t>
            </w:r>
            <w:r w:rsidR="00AA752A">
              <w:rPr>
                <w:rFonts w:ascii="Sylfaen" w:hAnsi="Sylfaen" w:cs="Segoe UI Light"/>
                <w:b w:val="0"/>
                <w:sz w:val="22"/>
                <w:szCs w:val="22"/>
                <w:lang w:val="sq-AL"/>
              </w:rPr>
              <w:t>ë</w:t>
            </w:r>
            <w:r>
              <w:rPr>
                <w:rFonts w:ascii="Sylfaen" w:hAnsi="Sylfaen" w:cs="Segoe UI Light"/>
                <w:b w:val="0"/>
                <w:sz w:val="22"/>
                <w:szCs w:val="22"/>
                <w:lang w:val="sq-AL"/>
              </w:rPr>
              <w:t>risht</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faktor</w:t>
            </w:r>
            <w:r w:rsidR="00AA752A">
              <w:rPr>
                <w:rFonts w:ascii="Sylfaen" w:hAnsi="Sylfaen" w:cs="Segoe UI Light"/>
                <w:b w:val="0"/>
                <w:sz w:val="22"/>
                <w:szCs w:val="22"/>
                <w:lang w:val="sq-AL"/>
              </w:rPr>
              <w:t>ë</w:t>
            </w:r>
            <w:r>
              <w:rPr>
                <w:rFonts w:ascii="Sylfaen" w:hAnsi="Sylfaen" w:cs="Segoe UI Light"/>
                <w:b w:val="0"/>
                <w:sz w:val="22"/>
                <w:szCs w:val="22"/>
                <w:lang w:val="sq-AL"/>
              </w:rPr>
              <w:t>t me rrezik t</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lart</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w:t>
            </w:r>
          </w:p>
        </w:tc>
      </w:tr>
      <w:tr w:rsidR="006775A0" w:rsidRPr="00F75F86" w14:paraId="36A93DF4" w14:textId="77777777" w:rsidTr="00666664">
        <w:trPr>
          <w:trHeight w:val="530"/>
        </w:trPr>
        <w:tc>
          <w:tcPr>
            <w:tcW w:w="1686" w:type="dxa"/>
          </w:tcPr>
          <w:p w14:paraId="181BEC12" w14:textId="77777777" w:rsidR="006775A0" w:rsidRPr="00F75F86" w:rsidRDefault="006775A0" w:rsidP="00B148B3">
            <w:pPr>
              <w:rPr>
                <w:rFonts w:ascii="Sylfaen" w:hAnsi="Sylfaen"/>
                <w:lang w:val="sq-AL"/>
              </w:rPr>
            </w:pPr>
          </w:p>
        </w:tc>
        <w:tc>
          <w:tcPr>
            <w:tcW w:w="3033" w:type="dxa"/>
            <w:gridSpan w:val="2"/>
          </w:tcPr>
          <w:p w14:paraId="023C343A" w14:textId="6871288A" w:rsidR="006775A0" w:rsidRPr="006775A0" w:rsidRDefault="006775A0" w:rsidP="00B148B3">
            <w:pPr>
              <w:rPr>
                <w:rFonts w:ascii="Sylfaen" w:hAnsi="Sylfaen" w:cs="Segoe UI Light"/>
                <w:lang w:val="sq-AL"/>
              </w:rPr>
            </w:pPr>
            <w:r w:rsidRPr="006775A0">
              <w:rPr>
                <w:rFonts w:ascii="Sylfaen" w:hAnsi="Sylfaen" w:cs="Segoe UI Light"/>
                <w:lang w:val="sq-AL"/>
              </w:rPr>
              <w:t>Fëmijët nuk kanë kompetenca, por kane te drejta prandaj kërkoj qe kjo fjali te hiqet</w:t>
            </w:r>
          </w:p>
        </w:tc>
        <w:tc>
          <w:tcPr>
            <w:tcW w:w="3104" w:type="dxa"/>
          </w:tcPr>
          <w:p w14:paraId="5AAC45B3" w14:textId="39A963FF" w:rsidR="006775A0" w:rsidRPr="00F75F86" w:rsidRDefault="00666664" w:rsidP="008B449B">
            <w:pPr>
              <w:pStyle w:val="Heading2"/>
              <w:spacing w:before="0" w:beforeAutospacing="0" w:after="0" w:afterAutospacing="0"/>
              <w:outlineLvl w:val="1"/>
              <w:rPr>
                <w:rFonts w:ascii="Sylfaen" w:hAnsi="Sylfaen" w:cs="Segoe UI Light"/>
                <w:b w:val="0"/>
                <w:color w:val="000000"/>
                <w:sz w:val="22"/>
                <w:szCs w:val="22"/>
                <w:lang w:val="sq-AL"/>
              </w:rPr>
            </w:pPr>
            <w:r w:rsidRPr="00666664">
              <w:rPr>
                <w:rFonts w:ascii="Sylfaen" w:hAnsi="Sylfaen" w:cs="Segoe UI Light"/>
                <w:b w:val="0"/>
                <w:color w:val="000000"/>
                <w:sz w:val="22"/>
                <w:szCs w:val="22"/>
                <w:lang w:val="sq-AL"/>
              </w:rPr>
              <w:t>E refuzuar</w:t>
            </w:r>
          </w:p>
        </w:tc>
        <w:tc>
          <w:tcPr>
            <w:tcW w:w="5762" w:type="dxa"/>
          </w:tcPr>
          <w:p w14:paraId="6E13B066" w14:textId="390DEA45" w:rsidR="00666664" w:rsidRDefault="00666664" w:rsidP="00AA752A">
            <w:pPr>
              <w:pStyle w:val="Heading2"/>
              <w:spacing w:after="0"/>
              <w:jc w:val="both"/>
              <w:outlineLvl w:val="1"/>
              <w:rPr>
                <w:rFonts w:ascii="Sylfaen" w:hAnsi="Sylfaen" w:cs="Segoe UI Light"/>
                <w:b w:val="0"/>
                <w:sz w:val="22"/>
                <w:szCs w:val="22"/>
                <w:lang w:val="sq-AL"/>
              </w:rPr>
            </w:pPr>
            <w:r w:rsidRPr="00666664">
              <w:rPr>
                <w:rFonts w:ascii="Sylfaen" w:hAnsi="Sylfaen" w:cs="Segoe UI Light"/>
                <w:b w:val="0"/>
                <w:sz w:val="22"/>
                <w:szCs w:val="22"/>
                <w:lang w:val="sq-AL"/>
              </w:rPr>
              <w:t xml:space="preserve">Sistemi i arsimit </w:t>
            </w:r>
            <w:r>
              <w:rPr>
                <w:rFonts w:ascii="Sylfaen" w:hAnsi="Sylfaen" w:cs="Segoe UI Light"/>
                <w:b w:val="0"/>
                <w:sz w:val="22"/>
                <w:szCs w:val="22"/>
                <w:lang w:val="sq-AL"/>
              </w:rPr>
              <w:t>duhet t</w:t>
            </w:r>
            <w:r w:rsidR="00AA752A">
              <w:rPr>
                <w:rFonts w:ascii="Sylfaen" w:hAnsi="Sylfaen" w:cs="Segoe UI Light"/>
                <w:b w:val="0"/>
                <w:sz w:val="22"/>
                <w:szCs w:val="22"/>
                <w:lang w:val="sq-AL"/>
              </w:rPr>
              <w:t>ë</w:t>
            </w:r>
            <w:r>
              <w:rPr>
                <w:rFonts w:ascii="Sylfaen" w:hAnsi="Sylfaen" w:cs="Segoe UI Light"/>
                <w:b w:val="0"/>
                <w:sz w:val="22"/>
                <w:szCs w:val="22"/>
                <w:lang w:val="sq-AL"/>
              </w:rPr>
              <w:t xml:space="preserve"> </w:t>
            </w:r>
            <w:r w:rsidRPr="00666664">
              <w:rPr>
                <w:rFonts w:ascii="Sylfaen" w:hAnsi="Sylfaen" w:cs="Segoe UI Light"/>
                <w:b w:val="0"/>
                <w:sz w:val="22"/>
                <w:szCs w:val="22"/>
                <w:lang w:val="sq-AL"/>
              </w:rPr>
              <w:t>fuqiz</w:t>
            </w:r>
            <w:r>
              <w:rPr>
                <w:rFonts w:ascii="Sylfaen" w:hAnsi="Sylfaen" w:cs="Segoe UI Light"/>
                <w:b w:val="0"/>
                <w:sz w:val="22"/>
                <w:szCs w:val="22"/>
                <w:lang w:val="sq-AL"/>
              </w:rPr>
              <w:t>ohet p</w:t>
            </w:r>
            <w:r w:rsidR="00AA752A">
              <w:rPr>
                <w:rFonts w:ascii="Sylfaen" w:hAnsi="Sylfaen" w:cs="Segoe UI Light"/>
                <w:b w:val="0"/>
                <w:sz w:val="22"/>
                <w:szCs w:val="22"/>
                <w:lang w:val="sq-AL"/>
              </w:rPr>
              <w:t>ë</w:t>
            </w:r>
            <w:r>
              <w:rPr>
                <w:rFonts w:ascii="Sylfaen" w:hAnsi="Sylfaen" w:cs="Segoe UI Light"/>
                <w:b w:val="0"/>
                <w:sz w:val="22"/>
                <w:szCs w:val="22"/>
                <w:lang w:val="sq-AL"/>
              </w:rPr>
              <w:t>r t</w:t>
            </w:r>
            <w:r w:rsidR="00AA752A">
              <w:rPr>
                <w:rFonts w:ascii="Sylfaen" w:hAnsi="Sylfaen" w:cs="Segoe UI Light"/>
                <w:b w:val="0"/>
                <w:sz w:val="22"/>
                <w:szCs w:val="22"/>
                <w:lang w:val="sq-AL"/>
              </w:rPr>
              <w:t>ë</w:t>
            </w:r>
            <w:r w:rsidRPr="00666664">
              <w:rPr>
                <w:rFonts w:ascii="Sylfaen" w:hAnsi="Sylfaen" w:cs="Segoe UI Light"/>
                <w:b w:val="0"/>
                <w:sz w:val="22"/>
                <w:szCs w:val="22"/>
                <w:lang w:val="sq-AL"/>
              </w:rPr>
              <w:t xml:space="preserve"> zhvill</w:t>
            </w:r>
            <w:r>
              <w:rPr>
                <w:rFonts w:ascii="Sylfaen" w:hAnsi="Sylfaen" w:cs="Segoe UI Light"/>
                <w:b w:val="0"/>
                <w:sz w:val="22"/>
                <w:szCs w:val="22"/>
                <w:lang w:val="sq-AL"/>
              </w:rPr>
              <w:t xml:space="preserve">uar </w:t>
            </w:r>
            <w:r w:rsidRPr="00666664">
              <w:rPr>
                <w:rFonts w:ascii="Sylfaen" w:hAnsi="Sylfaen" w:cs="Segoe UI Light"/>
                <w:b w:val="0"/>
                <w:sz w:val="22"/>
                <w:szCs w:val="22"/>
                <w:lang w:val="sq-AL"/>
              </w:rPr>
              <w:t>kompetencave të fëmijëve për pjes</w:t>
            </w:r>
            <w:r>
              <w:rPr>
                <w:rFonts w:ascii="Sylfaen" w:hAnsi="Sylfaen" w:cs="Segoe UI Light"/>
                <w:b w:val="0"/>
                <w:sz w:val="22"/>
                <w:szCs w:val="22"/>
                <w:lang w:val="sq-AL"/>
              </w:rPr>
              <w:t>ëmarrjen e tyre në vendimmarrje.</w:t>
            </w:r>
          </w:p>
          <w:p w14:paraId="1DFAB973" w14:textId="326E0DFF" w:rsidR="00666664" w:rsidRPr="00F75F86" w:rsidRDefault="00666664" w:rsidP="008B449B">
            <w:pPr>
              <w:pStyle w:val="Heading2"/>
              <w:spacing w:after="0"/>
              <w:outlineLvl w:val="1"/>
              <w:rPr>
                <w:rFonts w:ascii="Sylfaen" w:hAnsi="Sylfaen" w:cs="Segoe UI Light"/>
                <w:b w:val="0"/>
                <w:sz w:val="22"/>
                <w:szCs w:val="22"/>
                <w:lang w:val="sq-AL"/>
              </w:rPr>
            </w:pPr>
          </w:p>
        </w:tc>
      </w:tr>
      <w:tr w:rsidR="00A7419C" w:rsidRPr="00F75F86" w14:paraId="62A28A7A" w14:textId="77777777" w:rsidTr="00666664">
        <w:trPr>
          <w:trHeight w:val="530"/>
        </w:trPr>
        <w:tc>
          <w:tcPr>
            <w:tcW w:w="1686" w:type="dxa"/>
          </w:tcPr>
          <w:p w14:paraId="08DF1F6C" w14:textId="760E6AF2" w:rsidR="00A7419C" w:rsidRPr="00666664" w:rsidRDefault="00752E4A" w:rsidP="00276D87">
            <w:pPr>
              <w:rPr>
                <w:rFonts w:ascii="Sylfaen" w:hAnsi="Sylfaen"/>
                <w:b/>
                <w:sz w:val="22"/>
                <w:szCs w:val="22"/>
                <w:lang w:val="sq-AL"/>
              </w:rPr>
            </w:pPr>
            <w:r w:rsidRPr="00666664">
              <w:rPr>
                <w:rFonts w:ascii="Sylfaen" w:hAnsi="Sylfaen"/>
                <w:b/>
                <w:sz w:val="22"/>
                <w:szCs w:val="22"/>
                <w:lang w:val="sq-AL"/>
              </w:rPr>
              <w:t xml:space="preserve">Organizata për fëmijët pa </w:t>
            </w:r>
            <w:r w:rsidRPr="00666664">
              <w:rPr>
                <w:rFonts w:ascii="Sylfaen" w:hAnsi="Sylfaen"/>
                <w:b/>
                <w:sz w:val="22"/>
                <w:szCs w:val="22"/>
                <w:lang w:val="sq-AL"/>
              </w:rPr>
              <w:lastRenderedPageBreak/>
              <w:t xml:space="preserve">kujdes prindor- OFAP </w:t>
            </w:r>
          </w:p>
        </w:tc>
        <w:tc>
          <w:tcPr>
            <w:tcW w:w="3033" w:type="dxa"/>
            <w:gridSpan w:val="2"/>
          </w:tcPr>
          <w:p w14:paraId="72C52C87" w14:textId="1378FBD5" w:rsidR="00A7419C" w:rsidRPr="00F75F86" w:rsidRDefault="00666664" w:rsidP="00276D87">
            <w:pPr>
              <w:rPr>
                <w:rFonts w:ascii="Sylfaen" w:hAnsi="Sylfaen" w:cs="Segoe UI Light"/>
                <w:sz w:val="22"/>
                <w:szCs w:val="22"/>
                <w:lang w:val="sq-AL"/>
              </w:rPr>
            </w:pPr>
            <w:r w:rsidRPr="00666664">
              <w:rPr>
                <w:rFonts w:ascii="Sylfaen" w:hAnsi="Sylfaen" w:cs="Segoe UI Light"/>
                <w:sz w:val="22"/>
                <w:szCs w:val="22"/>
                <w:lang w:val="sq-AL"/>
              </w:rPr>
              <w:lastRenderedPageBreak/>
              <w:t xml:space="preserve">Në nivelin nacional  dhe komunal të krijohet një proces i qëndrueshëm për vlerësimin </w:t>
            </w:r>
            <w:r w:rsidRPr="00666664">
              <w:rPr>
                <w:rFonts w:ascii="Sylfaen" w:hAnsi="Sylfaen" w:cs="Segoe UI Light"/>
                <w:sz w:val="22"/>
                <w:szCs w:val="22"/>
                <w:lang w:val="sq-AL"/>
              </w:rPr>
              <w:lastRenderedPageBreak/>
              <w:t>e ndikimit të politikave të fëmijët. Të vlerësohet ndikimi në të gjithë fëmijët, me theks  të veçantë në grupet e fëmijëve që tradicionalisht janë të margjinalizuar. – Organizata OFAP</w:t>
            </w:r>
          </w:p>
        </w:tc>
        <w:tc>
          <w:tcPr>
            <w:tcW w:w="3104" w:type="dxa"/>
          </w:tcPr>
          <w:p w14:paraId="114A1D06" w14:textId="299CC25A" w:rsidR="00A7419C" w:rsidRPr="00F75F86" w:rsidRDefault="00666664" w:rsidP="00752E4A">
            <w:pPr>
              <w:pStyle w:val="Heading2"/>
              <w:spacing w:before="0" w:beforeAutospacing="0" w:after="0" w:afterAutospacing="0"/>
              <w:outlineLvl w:val="1"/>
              <w:rPr>
                <w:rFonts w:ascii="Sylfaen" w:hAnsi="Sylfaen" w:cs="Segoe UI Light"/>
                <w:b w:val="0"/>
                <w:color w:val="000000"/>
                <w:sz w:val="22"/>
                <w:szCs w:val="22"/>
                <w:lang w:val="sq-AL"/>
              </w:rPr>
            </w:pPr>
            <w:r w:rsidRPr="00666664">
              <w:rPr>
                <w:rFonts w:ascii="Sylfaen" w:hAnsi="Sylfaen" w:cs="Segoe UI Light"/>
                <w:b w:val="0"/>
                <w:color w:val="000000"/>
                <w:sz w:val="22"/>
                <w:szCs w:val="22"/>
                <w:lang w:val="sq-AL"/>
              </w:rPr>
              <w:lastRenderedPageBreak/>
              <w:t>E konfirmuar</w:t>
            </w:r>
          </w:p>
        </w:tc>
        <w:tc>
          <w:tcPr>
            <w:tcW w:w="5762" w:type="dxa"/>
          </w:tcPr>
          <w:p w14:paraId="63482AE5" w14:textId="006857E2" w:rsidR="00A7419C" w:rsidRPr="00F75F86" w:rsidRDefault="006532BB" w:rsidP="00AA752A">
            <w:pPr>
              <w:jc w:val="both"/>
              <w:rPr>
                <w:rFonts w:ascii="Sylfaen" w:hAnsi="Sylfaen" w:cs="Segoe UI Light"/>
                <w:color w:val="000000"/>
                <w:sz w:val="22"/>
                <w:szCs w:val="22"/>
                <w:lang w:val="sq-AL"/>
              </w:rPr>
            </w:pPr>
            <w:r w:rsidRPr="006532BB">
              <w:rPr>
                <w:rFonts w:ascii="Sylfaen" w:hAnsi="Sylfaen" w:cs="Segoe UI Light"/>
                <w:color w:val="000000"/>
                <w:sz w:val="22"/>
                <w:szCs w:val="22"/>
                <w:lang w:val="sq-AL"/>
              </w:rPr>
              <w:t>Është shpjeguar dhe trajtuar në përshkrimin e Objektivit Strategjik 1.: Përmirësimi i qeverisjes së mirë për realizimin e të drejtave të fëmijëve</w:t>
            </w:r>
            <w:r>
              <w:rPr>
                <w:rFonts w:ascii="Sylfaen" w:hAnsi="Sylfaen" w:cs="Segoe UI Light"/>
                <w:color w:val="000000"/>
                <w:sz w:val="22"/>
                <w:szCs w:val="22"/>
                <w:lang w:val="sq-AL"/>
              </w:rPr>
              <w:t>.</w:t>
            </w:r>
          </w:p>
        </w:tc>
      </w:tr>
      <w:tr w:rsidR="00666664" w:rsidRPr="00F75F86" w14:paraId="20026DCE" w14:textId="77777777" w:rsidTr="00666664">
        <w:trPr>
          <w:trHeight w:val="530"/>
        </w:trPr>
        <w:tc>
          <w:tcPr>
            <w:tcW w:w="1686" w:type="dxa"/>
          </w:tcPr>
          <w:p w14:paraId="374A8009" w14:textId="77777777" w:rsidR="00666664" w:rsidRPr="00752E4A" w:rsidRDefault="00666664" w:rsidP="00276D87">
            <w:pPr>
              <w:rPr>
                <w:rFonts w:ascii="Sylfaen" w:hAnsi="Sylfaen"/>
                <w:lang w:val="sq-AL"/>
              </w:rPr>
            </w:pPr>
          </w:p>
        </w:tc>
        <w:tc>
          <w:tcPr>
            <w:tcW w:w="3033" w:type="dxa"/>
            <w:gridSpan w:val="2"/>
          </w:tcPr>
          <w:p w14:paraId="401EA253" w14:textId="11305CBC" w:rsidR="00666664" w:rsidRPr="00666664" w:rsidRDefault="00666664" w:rsidP="00276D87">
            <w:pPr>
              <w:rPr>
                <w:rFonts w:ascii="Sylfaen" w:hAnsi="Sylfaen" w:cs="Segoe UI Light"/>
                <w:lang w:val="sq-AL"/>
              </w:rPr>
            </w:pPr>
            <w:r w:rsidRPr="00666664">
              <w:rPr>
                <w:rFonts w:ascii="Sylfaen" w:hAnsi="Sylfaen" w:cs="Segoe UI Light"/>
                <w:lang w:val="sq-AL"/>
              </w:rPr>
              <w:t>Hartimi i një udhëzuesi praktik  nga një ekip profesionale për procedurat e konsultimit me fëmijë si në nivelin nacional po ashtu edhe në atë lokal. Kjo do te ndihmonte çdo Institucion Publik dhe Jo Publik kur janë në pyetje të drejtat e fëmijëve. – Organizata OFAP</w:t>
            </w:r>
          </w:p>
        </w:tc>
        <w:tc>
          <w:tcPr>
            <w:tcW w:w="3104" w:type="dxa"/>
          </w:tcPr>
          <w:p w14:paraId="724627CF" w14:textId="34A1717E" w:rsidR="00666664" w:rsidRPr="00F75F86" w:rsidRDefault="006532BB" w:rsidP="00752E4A">
            <w:pPr>
              <w:pStyle w:val="Heading2"/>
              <w:spacing w:before="0" w:beforeAutospacing="0" w:after="0" w:afterAutospacing="0"/>
              <w:outlineLvl w:val="1"/>
              <w:rPr>
                <w:rFonts w:ascii="Sylfaen" w:hAnsi="Sylfaen" w:cs="Segoe UI Light"/>
                <w:b w:val="0"/>
                <w:color w:val="000000"/>
                <w:sz w:val="22"/>
                <w:szCs w:val="22"/>
                <w:lang w:val="sq-AL"/>
              </w:rPr>
            </w:pPr>
            <w:r w:rsidRPr="006532BB">
              <w:rPr>
                <w:rFonts w:ascii="Sylfaen" w:hAnsi="Sylfaen" w:cs="Segoe UI Light"/>
                <w:b w:val="0"/>
                <w:color w:val="000000"/>
                <w:sz w:val="22"/>
                <w:szCs w:val="22"/>
                <w:lang w:val="sq-AL"/>
              </w:rPr>
              <w:t>E konfirmuar</w:t>
            </w:r>
          </w:p>
        </w:tc>
        <w:tc>
          <w:tcPr>
            <w:tcW w:w="5762" w:type="dxa"/>
          </w:tcPr>
          <w:p w14:paraId="0872325A" w14:textId="5B4281FA" w:rsidR="00666664" w:rsidRPr="00F75F86" w:rsidRDefault="006532BB" w:rsidP="00AA752A">
            <w:pPr>
              <w:jc w:val="both"/>
              <w:rPr>
                <w:rFonts w:ascii="Sylfaen" w:hAnsi="Sylfaen" w:cs="Segoe UI Light"/>
                <w:color w:val="000000"/>
                <w:lang w:val="sq-AL"/>
              </w:rPr>
            </w:pPr>
            <w:r w:rsidRPr="006532BB">
              <w:rPr>
                <w:rFonts w:ascii="Sylfaen" w:hAnsi="Sylfaen" w:cs="Segoe UI Light"/>
                <w:color w:val="000000"/>
                <w:lang w:val="sq-AL"/>
              </w:rPr>
              <w:t>Është shpjeguar dhe trajtuar në përsh</w:t>
            </w:r>
            <w:r>
              <w:rPr>
                <w:rFonts w:ascii="Sylfaen" w:hAnsi="Sylfaen" w:cs="Segoe UI Light"/>
                <w:color w:val="000000"/>
                <w:lang w:val="sq-AL"/>
              </w:rPr>
              <w:t>krimin e Objektivit Strategjik 3</w:t>
            </w:r>
            <w:r w:rsidRPr="006532BB">
              <w:rPr>
                <w:rFonts w:ascii="Sylfaen" w:hAnsi="Sylfaen" w:cs="Segoe UI Light"/>
                <w:color w:val="000000"/>
                <w:lang w:val="sq-AL"/>
              </w:rPr>
              <w:t>.: Përfshirja dhe fuqizimi i fëmijëve në vendimmarrje</w:t>
            </w:r>
            <w:r>
              <w:rPr>
                <w:rFonts w:ascii="Sylfaen" w:hAnsi="Sylfaen" w:cs="Segoe UI Light"/>
                <w:color w:val="000000"/>
                <w:lang w:val="sq-AL"/>
              </w:rPr>
              <w:t>.</w:t>
            </w:r>
          </w:p>
        </w:tc>
      </w:tr>
      <w:tr w:rsidR="00666664" w:rsidRPr="00F75F86" w14:paraId="4DFCB4E2" w14:textId="77777777" w:rsidTr="00666664">
        <w:trPr>
          <w:trHeight w:val="530"/>
        </w:trPr>
        <w:tc>
          <w:tcPr>
            <w:tcW w:w="1686" w:type="dxa"/>
          </w:tcPr>
          <w:p w14:paraId="5672A841" w14:textId="77777777" w:rsidR="00666664" w:rsidRPr="00752E4A" w:rsidRDefault="00666664" w:rsidP="00276D87">
            <w:pPr>
              <w:rPr>
                <w:rFonts w:ascii="Sylfaen" w:hAnsi="Sylfaen"/>
                <w:lang w:val="sq-AL"/>
              </w:rPr>
            </w:pPr>
          </w:p>
        </w:tc>
        <w:tc>
          <w:tcPr>
            <w:tcW w:w="3033" w:type="dxa"/>
            <w:gridSpan w:val="2"/>
          </w:tcPr>
          <w:p w14:paraId="07ADB5A3" w14:textId="235797FE" w:rsidR="00666664" w:rsidRPr="00666664" w:rsidRDefault="00666664" w:rsidP="00276D87">
            <w:pPr>
              <w:rPr>
                <w:rFonts w:ascii="Sylfaen" w:hAnsi="Sylfaen" w:cs="Segoe UI Light"/>
                <w:lang w:val="sq-AL"/>
              </w:rPr>
            </w:pPr>
            <w:r w:rsidRPr="00666664">
              <w:rPr>
                <w:rFonts w:ascii="Sylfaen" w:hAnsi="Sylfaen" w:cs="Segoe UI Light"/>
                <w:lang w:val="sq-AL"/>
              </w:rPr>
              <w:t>Të zhvillohet katalogu i ofruesve të shërbimeve dhe listimi i llojeve të shërbimeve sociale. – Organizata OFAP</w:t>
            </w:r>
          </w:p>
        </w:tc>
        <w:tc>
          <w:tcPr>
            <w:tcW w:w="3104" w:type="dxa"/>
          </w:tcPr>
          <w:p w14:paraId="2E1DD089" w14:textId="3A91956F" w:rsidR="00666664" w:rsidRPr="00F75F86" w:rsidRDefault="00ED3438" w:rsidP="00752E4A">
            <w:pPr>
              <w:pStyle w:val="Heading2"/>
              <w:spacing w:before="0" w:beforeAutospacing="0" w:after="0" w:afterAutospacing="0"/>
              <w:outlineLvl w:val="1"/>
              <w:rPr>
                <w:rFonts w:ascii="Sylfaen" w:hAnsi="Sylfaen" w:cs="Segoe UI Light"/>
                <w:b w:val="0"/>
                <w:color w:val="000000"/>
                <w:sz w:val="22"/>
                <w:szCs w:val="22"/>
                <w:lang w:val="sq-AL"/>
              </w:rPr>
            </w:pPr>
            <w:r w:rsidRPr="00ED3438">
              <w:rPr>
                <w:rFonts w:ascii="Sylfaen" w:hAnsi="Sylfaen" w:cs="Segoe UI Light"/>
                <w:b w:val="0"/>
                <w:color w:val="000000"/>
                <w:sz w:val="22"/>
                <w:szCs w:val="22"/>
                <w:lang w:val="sq-AL"/>
              </w:rPr>
              <w:t>E pranuar plotësisht</w:t>
            </w:r>
          </w:p>
        </w:tc>
        <w:tc>
          <w:tcPr>
            <w:tcW w:w="5762" w:type="dxa"/>
          </w:tcPr>
          <w:p w14:paraId="48D5D297" w14:textId="77777777" w:rsidR="00666664" w:rsidRPr="00F75F86" w:rsidRDefault="00666664" w:rsidP="00276D87">
            <w:pPr>
              <w:rPr>
                <w:rFonts w:ascii="Sylfaen" w:hAnsi="Sylfaen" w:cs="Segoe UI Light"/>
                <w:color w:val="000000"/>
                <w:lang w:val="sq-AL"/>
              </w:rPr>
            </w:pPr>
          </w:p>
        </w:tc>
      </w:tr>
      <w:tr w:rsidR="00666664" w:rsidRPr="00F75F86" w14:paraId="34A5C0B8" w14:textId="77777777" w:rsidTr="00666664">
        <w:trPr>
          <w:trHeight w:val="530"/>
        </w:trPr>
        <w:tc>
          <w:tcPr>
            <w:tcW w:w="1686" w:type="dxa"/>
          </w:tcPr>
          <w:p w14:paraId="4852393A" w14:textId="77777777" w:rsidR="00666664" w:rsidRPr="00752E4A" w:rsidRDefault="00666664" w:rsidP="00276D87">
            <w:pPr>
              <w:rPr>
                <w:rFonts w:ascii="Sylfaen" w:hAnsi="Sylfaen"/>
                <w:lang w:val="sq-AL"/>
              </w:rPr>
            </w:pPr>
          </w:p>
        </w:tc>
        <w:tc>
          <w:tcPr>
            <w:tcW w:w="3033" w:type="dxa"/>
            <w:gridSpan w:val="2"/>
          </w:tcPr>
          <w:p w14:paraId="156A3F03" w14:textId="2B95459C" w:rsidR="00666664" w:rsidRPr="00666664" w:rsidRDefault="00666664" w:rsidP="00276D87">
            <w:pPr>
              <w:rPr>
                <w:rFonts w:ascii="Sylfaen" w:hAnsi="Sylfaen" w:cs="Segoe UI Light"/>
                <w:lang w:val="sq-AL"/>
              </w:rPr>
            </w:pPr>
            <w:r w:rsidRPr="00666664">
              <w:rPr>
                <w:rFonts w:ascii="Sylfaen" w:hAnsi="Sylfaen" w:cs="Segoe UI Light"/>
                <w:lang w:val="sq-AL"/>
              </w:rPr>
              <w:t>Fuqizimi i strehimit familjar përmes identifikimit dhe vlerësimit të familjeve strehuese dhe farefisnore. – Organizata OFAP</w:t>
            </w:r>
          </w:p>
        </w:tc>
        <w:tc>
          <w:tcPr>
            <w:tcW w:w="3104" w:type="dxa"/>
          </w:tcPr>
          <w:p w14:paraId="280020DF" w14:textId="04955F3F" w:rsidR="00666664" w:rsidRPr="00F75F86" w:rsidRDefault="006532BB" w:rsidP="00752E4A">
            <w:pPr>
              <w:pStyle w:val="Heading2"/>
              <w:spacing w:before="0" w:beforeAutospacing="0" w:after="0" w:afterAutospacing="0"/>
              <w:outlineLvl w:val="1"/>
              <w:rPr>
                <w:rFonts w:ascii="Sylfaen" w:hAnsi="Sylfaen" w:cs="Segoe UI Light"/>
                <w:b w:val="0"/>
                <w:color w:val="000000"/>
                <w:sz w:val="22"/>
                <w:szCs w:val="22"/>
                <w:lang w:val="sq-AL"/>
              </w:rPr>
            </w:pPr>
            <w:r w:rsidRPr="006532BB">
              <w:rPr>
                <w:rFonts w:ascii="Sylfaen" w:hAnsi="Sylfaen" w:cs="Segoe UI Light"/>
                <w:b w:val="0"/>
                <w:color w:val="000000"/>
                <w:sz w:val="22"/>
                <w:szCs w:val="22"/>
                <w:lang w:val="sq-AL"/>
              </w:rPr>
              <w:t>E refuzuar</w:t>
            </w:r>
          </w:p>
        </w:tc>
        <w:tc>
          <w:tcPr>
            <w:tcW w:w="5762" w:type="dxa"/>
          </w:tcPr>
          <w:p w14:paraId="27F9C921" w14:textId="285F4785" w:rsidR="00666664" w:rsidRPr="00F75F86" w:rsidRDefault="006532BB" w:rsidP="00AA752A">
            <w:pPr>
              <w:jc w:val="both"/>
              <w:rPr>
                <w:rFonts w:ascii="Sylfaen" w:hAnsi="Sylfaen" w:cs="Segoe UI Light"/>
                <w:color w:val="000000"/>
                <w:lang w:val="sq-AL"/>
              </w:rPr>
            </w:pPr>
            <w:r>
              <w:rPr>
                <w:rFonts w:ascii="Sylfaen" w:hAnsi="Sylfaen" w:cs="Segoe UI Light"/>
                <w:color w:val="000000"/>
                <w:lang w:val="sq-AL"/>
              </w:rPr>
              <w:t>“</w:t>
            </w:r>
            <w:r w:rsidRPr="006532BB">
              <w:rPr>
                <w:rFonts w:ascii="Sylfaen" w:hAnsi="Sylfaen" w:cs="Segoe UI Light"/>
                <w:color w:val="000000"/>
                <w:lang w:val="sq-AL"/>
              </w:rPr>
              <w:t>Fuqizimi i strehimit familjar</w:t>
            </w:r>
            <w:r>
              <w:rPr>
                <w:rFonts w:ascii="Sylfaen" w:hAnsi="Sylfaen" w:cs="Segoe UI Light"/>
                <w:color w:val="000000"/>
                <w:lang w:val="sq-AL"/>
              </w:rPr>
              <w:t>” parashihet n</w:t>
            </w:r>
            <w:r w:rsidR="00AA752A">
              <w:rPr>
                <w:rFonts w:ascii="Sylfaen" w:hAnsi="Sylfaen" w:cs="Segoe UI Light"/>
                <w:color w:val="000000"/>
                <w:lang w:val="sq-AL"/>
              </w:rPr>
              <w:t>ë</w:t>
            </w:r>
            <w:r>
              <w:rPr>
                <w:rFonts w:ascii="Sylfaen" w:hAnsi="Sylfaen" w:cs="Segoe UI Light"/>
                <w:color w:val="000000"/>
                <w:lang w:val="sq-AL"/>
              </w:rPr>
              <w:t xml:space="preserve"> Strategjin</w:t>
            </w:r>
            <w:r w:rsidR="00AA752A">
              <w:rPr>
                <w:rFonts w:ascii="Sylfaen" w:hAnsi="Sylfaen" w:cs="Segoe UI Light"/>
                <w:color w:val="000000"/>
                <w:lang w:val="sq-AL"/>
              </w:rPr>
              <w:t>ë</w:t>
            </w:r>
            <w:r>
              <w:rPr>
                <w:rFonts w:ascii="Sylfaen" w:hAnsi="Sylfaen" w:cs="Segoe UI Light"/>
                <w:color w:val="000000"/>
                <w:lang w:val="sq-AL"/>
              </w:rPr>
              <w:t xml:space="preserve"> sektoriale t</w:t>
            </w:r>
            <w:r w:rsidR="00AA752A">
              <w:rPr>
                <w:rFonts w:ascii="Sylfaen" w:hAnsi="Sylfaen" w:cs="Segoe UI Light"/>
                <w:color w:val="000000"/>
                <w:lang w:val="sq-AL"/>
              </w:rPr>
              <w:t>ë</w:t>
            </w:r>
            <w:r>
              <w:rPr>
                <w:rFonts w:ascii="Sylfaen" w:hAnsi="Sylfaen" w:cs="Segoe UI Light"/>
                <w:color w:val="000000"/>
                <w:lang w:val="sq-AL"/>
              </w:rPr>
              <w:t xml:space="preserve"> MPMS</w:t>
            </w:r>
          </w:p>
        </w:tc>
      </w:tr>
      <w:tr w:rsidR="00666664" w:rsidRPr="00F75F86" w14:paraId="1DE89252" w14:textId="77777777" w:rsidTr="00666664">
        <w:trPr>
          <w:trHeight w:val="530"/>
        </w:trPr>
        <w:tc>
          <w:tcPr>
            <w:tcW w:w="1686" w:type="dxa"/>
          </w:tcPr>
          <w:p w14:paraId="41900168" w14:textId="77777777" w:rsidR="00666664" w:rsidRPr="00752E4A" w:rsidRDefault="00666664" w:rsidP="00276D87">
            <w:pPr>
              <w:rPr>
                <w:rFonts w:ascii="Sylfaen" w:hAnsi="Sylfaen"/>
                <w:lang w:val="sq-AL"/>
              </w:rPr>
            </w:pPr>
          </w:p>
        </w:tc>
        <w:tc>
          <w:tcPr>
            <w:tcW w:w="3033" w:type="dxa"/>
            <w:gridSpan w:val="2"/>
          </w:tcPr>
          <w:p w14:paraId="4C92D264" w14:textId="091963C4" w:rsidR="00666664" w:rsidRPr="00666664" w:rsidRDefault="00666664" w:rsidP="00276D87">
            <w:pPr>
              <w:rPr>
                <w:rFonts w:ascii="Sylfaen" w:hAnsi="Sylfaen" w:cs="Segoe UI Light"/>
                <w:lang w:val="sq-AL"/>
              </w:rPr>
            </w:pPr>
            <w:r w:rsidRPr="00666664">
              <w:rPr>
                <w:rFonts w:ascii="Sylfaen" w:hAnsi="Sylfaen" w:cs="Segoe UI Light"/>
                <w:lang w:val="sq-AL"/>
              </w:rPr>
              <w:t>Themelimi/funksionalizimi/ fuqizimi i organeve përfaqësuese të fëmijëve në të gjitha nivelet, duke filluar nga këshillat e nxënësve deri të Asambleja Komunale dhe Nacionale e Fëmijëve.</w:t>
            </w:r>
          </w:p>
        </w:tc>
        <w:tc>
          <w:tcPr>
            <w:tcW w:w="3104" w:type="dxa"/>
          </w:tcPr>
          <w:p w14:paraId="379E177A" w14:textId="37E29E47" w:rsidR="00666664" w:rsidRPr="00F75F86" w:rsidRDefault="00ED3438" w:rsidP="00752E4A">
            <w:pPr>
              <w:pStyle w:val="Heading2"/>
              <w:spacing w:before="0" w:beforeAutospacing="0" w:after="0" w:afterAutospacing="0"/>
              <w:outlineLvl w:val="1"/>
              <w:rPr>
                <w:rFonts w:ascii="Sylfaen" w:hAnsi="Sylfaen" w:cs="Segoe UI Light"/>
                <w:b w:val="0"/>
                <w:color w:val="000000"/>
                <w:sz w:val="22"/>
                <w:szCs w:val="22"/>
                <w:lang w:val="sq-AL"/>
              </w:rPr>
            </w:pPr>
            <w:r w:rsidRPr="00ED3438">
              <w:rPr>
                <w:rFonts w:ascii="Sylfaen" w:hAnsi="Sylfaen" w:cs="Segoe UI Light"/>
                <w:b w:val="0"/>
                <w:color w:val="000000"/>
                <w:sz w:val="22"/>
                <w:szCs w:val="22"/>
                <w:lang w:val="sq-AL"/>
              </w:rPr>
              <w:t>E konfirmuar</w:t>
            </w:r>
          </w:p>
        </w:tc>
        <w:tc>
          <w:tcPr>
            <w:tcW w:w="5762" w:type="dxa"/>
          </w:tcPr>
          <w:p w14:paraId="46F7724B" w14:textId="77ECDDE2" w:rsidR="00666664" w:rsidRPr="00F75F86" w:rsidRDefault="006532BB" w:rsidP="00AA752A">
            <w:pPr>
              <w:jc w:val="both"/>
              <w:rPr>
                <w:rFonts w:ascii="Sylfaen" w:hAnsi="Sylfaen" w:cs="Segoe UI Light"/>
                <w:color w:val="000000"/>
                <w:lang w:val="sq-AL"/>
              </w:rPr>
            </w:pPr>
            <w:r w:rsidRPr="006532BB">
              <w:rPr>
                <w:rFonts w:ascii="Sylfaen" w:hAnsi="Sylfaen" w:cs="Segoe UI Light"/>
                <w:color w:val="000000"/>
                <w:lang w:val="sq-AL"/>
              </w:rPr>
              <w:t>Është shpjeguar dhe trajtuar në përshkrimin e Objektivit Strategjik 3.: Përfshirja dhe fuqi</w:t>
            </w:r>
            <w:r>
              <w:rPr>
                <w:rFonts w:ascii="Sylfaen" w:hAnsi="Sylfaen" w:cs="Segoe UI Light"/>
                <w:color w:val="000000"/>
                <w:lang w:val="sq-AL"/>
              </w:rPr>
              <w:t>zimi i fëmijëve në vendimmarrje; konkretisht</w:t>
            </w:r>
            <w:r w:rsidR="00AA752A">
              <w:rPr>
                <w:rFonts w:ascii="Sylfaen" w:hAnsi="Sylfaen" w:cs="Segoe UI Light"/>
                <w:color w:val="000000"/>
                <w:lang w:val="sq-AL"/>
              </w:rPr>
              <w:t>ë</w:t>
            </w:r>
            <w:r>
              <w:rPr>
                <w:rFonts w:ascii="Sylfaen" w:hAnsi="Sylfaen" w:cs="Segoe UI Light"/>
                <w:color w:val="000000"/>
                <w:lang w:val="sq-AL"/>
              </w:rPr>
              <w:t xml:space="preserve"> n</w:t>
            </w:r>
            <w:r w:rsidR="00AA752A">
              <w:rPr>
                <w:rFonts w:ascii="Sylfaen" w:hAnsi="Sylfaen" w:cs="Segoe UI Light"/>
                <w:color w:val="000000"/>
                <w:lang w:val="sq-AL"/>
              </w:rPr>
              <w:t>ë</w:t>
            </w:r>
            <w:r>
              <w:rPr>
                <w:rFonts w:ascii="Sylfaen" w:hAnsi="Sylfaen" w:cs="Segoe UI Light"/>
                <w:color w:val="000000"/>
                <w:lang w:val="sq-AL"/>
              </w:rPr>
              <w:t xml:space="preserve"> objektiv</w:t>
            </w:r>
            <w:r w:rsidR="00AA752A">
              <w:rPr>
                <w:rFonts w:ascii="Sylfaen" w:hAnsi="Sylfaen" w:cs="Segoe UI Light"/>
                <w:color w:val="000000"/>
                <w:lang w:val="sq-AL"/>
              </w:rPr>
              <w:t>ë</w:t>
            </w:r>
            <w:r>
              <w:rPr>
                <w:rFonts w:ascii="Sylfaen" w:hAnsi="Sylfaen" w:cs="Segoe UI Light"/>
                <w:color w:val="000000"/>
                <w:lang w:val="sq-AL"/>
              </w:rPr>
              <w:t xml:space="preserve">n </w:t>
            </w:r>
            <w:r w:rsidRPr="006532BB">
              <w:rPr>
                <w:rFonts w:ascii="Sylfaen" w:hAnsi="Sylfaen" w:cs="Segoe UI Light"/>
                <w:color w:val="000000"/>
                <w:lang w:val="sq-AL"/>
              </w:rPr>
              <w:t>specifike 3.1: Pjesëmarrja e fëmijëve në vendimmarrje në nivel qendror dhe lokal sigurohet përmes mekanizmave të qëndrueshëm;</w:t>
            </w:r>
          </w:p>
        </w:tc>
      </w:tr>
      <w:tr w:rsidR="00666664" w:rsidRPr="00F75F86" w14:paraId="578C90A7" w14:textId="77777777" w:rsidTr="00666664">
        <w:trPr>
          <w:trHeight w:val="530"/>
        </w:trPr>
        <w:tc>
          <w:tcPr>
            <w:tcW w:w="1686" w:type="dxa"/>
          </w:tcPr>
          <w:p w14:paraId="198224E5" w14:textId="77777777" w:rsidR="00666664" w:rsidRPr="00752E4A" w:rsidRDefault="00666664" w:rsidP="00276D87">
            <w:pPr>
              <w:rPr>
                <w:rFonts w:ascii="Sylfaen" w:hAnsi="Sylfaen"/>
                <w:lang w:val="sq-AL"/>
              </w:rPr>
            </w:pPr>
          </w:p>
        </w:tc>
        <w:tc>
          <w:tcPr>
            <w:tcW w:w="3033" w:type="dxa"/>
            <w:gridSpan w:val="2"/>
          </w:tcPr>
          <w:p w14:paraId="30CE36DD" w14:textId="5DCA5F24" w:rsidR="00666664" w:rsidRPr="00666664" w:rsidRDefault="00666664" w:rsidP="00276D87">
            <w:pPr>
              <w:rPr>
                <w:rFonts w:ascii="Sylfaen" w:hAnsi="Sylfaen" w:cs="Segoe UI Light"/>
                <w:lang w:val="sq-AL"/>
              </w:rPr>
            </w:pPr>
            <w:r w:rsidRPr="00666664">
              <w:rPr>
                <w:rFonts w:ascii="Sylfaen" w:hAnsi="Sylfaen" w:cs="Segoe UI Light"/>
                <w:lang w:val="sq-AL"/>
              </w:rPr>
              <w:t>Sigurohet qasja fizike e personave/fëmijëve me aftësi të kufizuara në hapësira publike. - Organizata  OFAP</w:t>
            </w:r>
          </w:p>
        </w:tc>
        <w:tc>
          <w:tcPr>
            <w:tcW w:w="3104" w:type="dxa"/>
          </w:tcPr>
          <w:p w14:paraId="721B95AC" w14:textId="63033292" w:rsidR="00666664" w:rsidRPr="00F75F86" w:rsidRDefault="00ED3438" w:rsidP="00752E4A">
            <w:pPr>
              <w:pStyle w:val="Heading2"/>
              <w:spacing w:before="0" w:beforeAutospacing="0" w:after="0" w:afterAutospacing="0"/>
              <w:outlineLvl w:val="1"/>
              <w:rPr>
                <w:rFonts w:ascii="Sylfaen" w:hAnsi="Sylfaen" w:cs="Segoe UI Light"/>
                <w:b w:val="0"/>
                <w:color w:val="000000"/>
                <w:sz w:val="22"/>
                <w:szCs w:val="22"/>
                <w:lang w:val="sq-AL"/>
              </w:rPr>
            </w:pPr>
            <w:r w:rsidRPr="00ED3438">
              <w:rPr>
                <w:rFonts w:ascii="Sylfaen" w:hAnsi="Sylfaen" w:cs="Segoe UI Light"/>
                <w:b w:val="0"/>
                <w:color w:val="000000"/>
                <w:sz w:val="22"/>
                <w:szCs w:val="22"/>
                <w:lang w:val="sq-AL"/>
              </w:rPr>
              <w:t>E refuzuar</w:t>
            </w:r>
          </w:p>
        </w:tc>
        <w:tc>
          <w:tcPr>
            <w:tcW w:w="5762" w:type="dxa"/>
          </w:tcPr>
          <w:p w14:paraId="2749DC13" w14:textId="4D441408" w:rsidR="00666664" w:rsidRPr="00F75F86" w:rsidRDefault="006532BB" w:rsidP="00AA752A">
            <w:pPr>
              <w:jc w:val="both"/>
              <w:rPr>
                <w:rFonts w:ascii="Sylfaen" w:hAnsi="Sylfaen" w:cs="Segoe UI Light"/>
                <w:color w:val="000000"/>
                <w:lang w:val="sq-AL"/>
              </w:rPr>
            </w:pPr>
            <w:r>
              <w:rPr>
                <w:rFonts w:ascii="Sylfaen" w:hAnsi="Sylfaen" w:cs="Segoe UI Light"/>
                <w:color w:val="000000"/>
                <w:lang w:val="sq-AL"/>
              </w:rPr>
              <w:t>“Sigurimi i qasjes” parashihet me strategjin</w:t>
            </w:r>
            <w:r w:rsidR="00AA752A">
              <w:rPr>
                <w:rFonts w:ascii="Sylfaen" w:hAnsi="Sylfaen" w:cs="Segoe UI Light"/>
                <w:color w:val="000000"/>
                <w:lang w:val="sq-AL"/>
              </w:rPr>
              <w:t>ë</w:t>
            </w:r>
            <w:r>
              <w:rPr>
                <w:rFonts w:ascii="Sylfaen" w:hAnsi="Sylfaen" w:cs="Segoe UI Light"/>
                <w:color w:val="000000"/>
                <w:lang w:val="sq-AL"/>
              </w:rPr>
              <w:t xml:space="preserve"> p</w:t>
            </w:r>
            <w:r w:rsidR="00AA752A">
              <w:rPr>
                <w:rFonts w:ascii="Sylfaen" w:hAnsi="Sylfaen" w:cs="Segoe UI Light"/>
                <w:color w:val="000000"/>
                <w:lang w:val="sq-AL"/>
              </w:rPr>
              <w:t>ë</w:t>
            </w:r>
            <w:r>
              <w:rPr>
                <w:rFonts w:ascii="Sylfaen" w:hAnsi="Sylfaen" w:cs="Segoe UI Light"/>
                <w:color w:val="000000"/>
                <w:lang w:val="sq-AL"/>
              </w:rPr>
              <w:t>r persona me aft</w:t>
            </w:r>
            <w:r w:rsidR="00AA752A">
              <w:rPr>
                <w:rFonts w:ascii="Sylfaen" w:hAnsi="Sylfaen" w:cs="Segoe UI Light"/>
                <w:color w:val="000000"/>
                <w:lang w:val="sq-AL"/>
              </w:rPr>
              <w:t>ë</w:t>
            </w:r>
            <w:r>
              <w:rPr>
                <w:rFonts w:ascii="Sylfaen" w:hAnsi="Sylfaen" w:cs="Segoe UI Light"/>
                <w:color w:val="000000"/>
                <w:lang w:val="sq-AL"/>
              </w:rPr>
              <w:t>si t</w:t>
            </w:r>
            <w:r w:rsidR="00AA752A">
              <w:rPr>
                <w:rFonts w:ascii="Sylfaen" w:hAnsi="Sylfaen" w:cs="Segoe UI Light"/>
                <w:color w:val="000000"/>
                <w:lang w:val="sq-AL"/>
              </w:rPr>
              <w:t>ë</w:t>
            </w:r>
            <w:r>
              <w:rPr>
                <w:rFonts w:ascii="Sylfaen" w:hAnsi="Sylfaen" w:cs="Segoe UI Light"/>
                <w:color w:val="000000"/>
                <w:lang w:val="sq-AL"/>
              </w:rPr>
              <w:t xml:space="preserve"> kufizuara. </w:t>
            </w:r>
          </w:p>
        </w:tc>
      </w:tr>
      <w:tr w:rsidR="00666664" w:rsidRPr="00F75F86" w14:paraId="13817456" w14:textId="77777777" w:rsidTr="00666664">
        <w:trPr>
          <w:trHeight w:val="530"/>
        </w:trPr>
        <w:tc>
          <w:tcPr>
            <w:tcW w:w="1686" w:type="dxa"/>
          </w:tcPr>
          <w:p w14:paraId="1DE7171A" w14:textId="77777777" w:rsidR="00666664" w:rsidRPr="00752E4A" w:rsidRDefault="00666664" w:rsidP="00276D87">
            <w:pPr>
              <w:rPr>
                <w:rFonts w:ascii="Sylfaen" w:hAnsi="Sylfaen"/>
                <w:lang w:val="sq-AL"/>
              </w:rPr>
            </w:pPr>
          </w:p>
        </w:tc>
        <w:tc>
          <w:tcPr>
            <w:tcW w:w="3033" w:type="dxa"/>
            <w:gridSpan w:val="2"/>
          </w:tcPr>
          <w:p w14:paraId="456E078D" w14:textId="1AA832A4" w:rsidR="00666664" w:rsidRPr="00666664" w:rsidRDefault="00666664" w:rsidP="00276D87">
            <w:pPr>
              <w:rPr>
                <w:rFonts w:ascii="Sylfaen" w:hAnsi="Sylfaen" w:cs="Segoe UI Light"/>
                <w:lang w:val="sq-AL"/>
              </w:rPr>
            </w:pPr>
            <w:r w:rsidRPr="00666664">
              <w:rPr>
                <w:rFonts w:ascii="Sylfaen" w:hAnsi="Sylfaen" w:cs="Segoe UI Light"/>
                <w:lang w:val="sq-AL"/>
              </w:rPr>
              <w:t>Ofrohen shërbime cilësore për fëmijët viktima të dhunës në familje bashkë me nënat e tyre të strehuar në Shtëpinë e sigurt. - Organizata OFAP</w:t>
            </w:r>
          </w:p>
        </w:tc>
        <w:tc>
          <w:tcPr>
            <w:tcW w:w="3104" w:type="dxa"/>
          </w:tcPr>
          <w:p w14:paraId="29249486" w14:textId="0D1650E9" w:rsidR="00666664" w:rsidRPr="00F75F86" w:rsidRDefault="00ED3438" w:rsidP="00752E4A">
            <w:pPr>
              <w:pStyle w:val="Heading2"/>
              <w:spacing w:before="0" w:beforeAutospacing="0" w:after="0" w:afterAutospacing="0"/>
              <w:outlineLvl w:val="1"/>
              <w:rPr>
                <w:rFonts w:ascii="Sylfaen" w:hAnsi="Sylfaen" w:cs="Segoe UI Light"/>
                <w:b w:val="0"/>
                <w:color w:val="000000"/>
                <w:sz w:val="22"/>
                <w:szCs w:val="22"/>
                <w:lang w:val="sq-AL"/>
              </w:rPr>
            </w:pPr>
            <w:r w:rsidRPr="00ED3438">
              <w:rPr>
                <w:rFonts w:ascii="Sylfaen" w:hAnsi="Sylfaen" w:cs="Segoe UI Light"/>
                <w:b w:val="0"/>
                <w:color w:val="000000"/>
                <w:sz w:val="22"/>
                <w:szCs w:val="22"/>
                <w:lang w:val="sq-AL"/>
              </w:rPr>
              <w:t>E refuzuar</w:t>
            </w:r>
          </w:p>
        </w:tc>
        <w:tc>
          <w:tcPr>
            <w:tcW w:w="5762" w:type="dxa"/>
          </w:tcPr>
          <w:p w14:paraId="7B62AC85" w14:textId="0D944FFE" w:rsidR="00666664" w:rsidRPr="00F75F86" w:rsidRDefault="00ED3438" w:rsidP="00AA752A">
            <w:pPr>
              <w:jc w:val="both"/>
              <w:rPr>
                <w:rFonts w:ascii="Sylfaen" w:hAnsi="Sylfaen" w:cs="Segoe UI Light"/>
                <w:color w:val="000000"/>
                <w:lang w:val="sq-AL"/>
              </w:rPr>
            </w:pPr>
            <w:r>
              <w:rPr>
                <w:rFonts w:ascii="Sylfaen" w:hAnsi="Sylfaen" w:cs="Segoe UI Light"/>
                <w:color w:val="000000"/>
                <w:lang w:val="sq-AL"/>
              </w:rPr>
              <w:t>“F</w:t>
            </w:r>
            <w:r w:rsidRPr="00ED3438">
              <w:rPr>
                <w:rFonts w:ascii="Sylfaen" w:hAnsi="Sylfaen" w:cs="Segoe UI Light"/>
                <w:color w:val="000000"/>
                <w:lang w:val="sq-AL"/>
              </w:rPr>
              <w:t>ëmijët viktima të dhunës në familje</w:t>
            </w:r>
            <w:r>
              <w:rPr>
                <w:rFonts w:ascii="Sylfaen" w:hAnsi="Sylfaen" w:cs="Segoe UI Light"/>
                <w:color w:val="000000"/>
                <w:lang w:val="sq-AL"/>
              </w:rPr>
              <w:t>” parashihet me strategjin</w:t>
            </w:r>
            <w:r w:rsidR="00AA752A">
              <w:rPr>
                <w:rFonts w:ascii="Sylfaen" w:hAnsi="Sylfaen" w:cs="Segoe UI Light"/>
                <w:color w:val="000000"/>
                <w:lang w:val="sq-AL"/>
              </w:rPr>
              <w:t>ë</w:t>
            </w:r>
            <w:r>
              <w:rPr>
                <w:rFonts w:ascii="Sylfaen" w:hAnsi="Sylfaen" w:cs="Segoe UI Light"/>
                <w:color w:val="000000"/>
                <w:lang w:val="sq-AL"/>
              </w:rPr>
              <w:t xml:space="preserve"> p</w:t>
            </w:r>
            <w:r w:rsidR="00AA752A">
              <w:rPr>
                <w:rFonts w:ascii="Sylfaen" w:hAnsi="Sylfaen" w:cs="Segoe UI Light"/>
                <w:color w:val="000000"/>
                <w:lang w:val="sq-AL"/>
              </w:rPr>
              <w:t>ë</w:t>
            </w:r>
            <w:r>
              <w:rPr>
                <w:rFonts w:ascii="Sylfaen" w:hAnsi="Sylfaen" w:cs="Segoe UI Light"/>
                <w:color w:val="000000"/>
                <w:lang w:val="sq-AL"/>
              </w:rPr>
              <w:t>r mbrojtjen e viktimave t</w:t>
            </w:r>
            <w:r w:rsidR="00AA752A">
              <w:rPr>
                <w:rFonts w:ascii="Sylfaen" w:hAnsi="Sylfaen" w:cs="Segoe UI Light"/>
                <w:color w:val="000000"/>
                <w:lang w:val="sq-AL"/>
              </w:rPr>
              <w:t>ë</w:t>
            </w:r>
            <w:r>
              <w:rPr>
                <w:rFonts w:ascii="Sylfaen" w:hAnsi="Sylfaen" w:cs="Segoe UI Light"/>
                <w:color w:val="000000"/>
                <w:lang w:val="sq-AL"/>
              </w:rPr>
              <w:t xml:space="preserve"> dhun</w:t>
            </w:r>
            <w:r w:rsidR="00AA752A">
              <w:rPr>
                <w:rFonts w:ascii="Sylfaen" w:hAnsi="Sylfaen" w:cs="Segoe UI Light"/>
                <w:color w:val="000000"/>
                <w:lang w:val="sq-AL"/>
              </w:rPr>
              <w:t>ë</w:t>
            </w:r>
            <w:r>
              <w:rPr>
                <w:rFonts w:ascii="Sylfaen" w:hAnsi="Sylfaen" w:cs="Segoe UI Light"/>
                <w:color w:val="000000"/>
                <w:lang w:val="sq-AL"/>
              </w:rPr>
              <w:t>s n</w:t>
            </w:r>
            <w:r w:rsidR="00AA752A">
              <w:rPr>
                <w:rFonts w:ascii="Sylfaen" w:hAnsi="Sylfaen" w:cs="Segoe UI Light"/>
                <w:color w:val="000000"/>
                <w:lang w:val="sq-AL"/>
              </w:rPr>
              <w:t>ë</w:t>
            </w:r>
            <w:r>
              <w:rPr>
                <w:rFonts w:ascii="Sylfaen" w:hAnsi="Sylfaen" w:cs="Segoe UI Light"/>
                <w:color w:val="000000"/>
                <w:lang w:val="sq-AL"/>
              </w:rPr>
              <w:t xml:space="preserve"> familje. </w:t>
            </w:r>
          </w:p>
        </w:tc>
      </w:tr>
      <w:tr w:rsidR="00666664" w:rsidRPr="00F75F86" w14:paraId="06D48DE4" w14:textId="77777777" w:rsidTr="00666664">
        <w:trPr>
          <w:trHeight w:val="530"/>
        </w:trPr>
        <w:tc>
          <w:tcPr>
            <w:tcW w:w="1686" w:type="dxa"/>
          </w:tcPr>
          <w:p w14:paraId="27BAFB06" w14:textId="77777777" w:rsidR="00666664" w:rsidRPr="00752E4A" w:rsidRDefault="00666664" w:rsidP="00276D87">
            <w:pPr>
              <w:rPr>
                <w:rFonts w:ascii="Sylfaen" w:hAnsi="Sylfaen"/>
                <w:lang w:val="sq-AL"/>
              </w:rPr>
            </w:pPr>
          </w:p>
        </w:tc>
        <w:tc>
          <w:tcPr>
            <w:tcW w:w="3033" w:type="dxa"/>
            <w:gridSpan w:val="2"/>
          </w:tcPr>
          <w:p w14:paraId="4B3CD70B" w14:textId="3ADA6998" w:rsidR="00666664" w:rsidRPr="00666664" w:rsidRDefault="00666664" w:rsidP="00276D87">
            <w:pPr>
              <w:rPr>
                <w:rFonts w:ascii="Sylfaen" w:hAnsi="Sylfaen" w:cs="Segoe UI Light"/>
                <w:lang w:val="sq-AL"/>
              </w:rPr>
            </w:pPr>
            <w:r w:rsidRPr="00666664">
              <w:rPr>
                <w:rFonts w:ascii="Sylfaen" w:hAnsi="Sylfaen" w:cs="Segoe UI Light"/>
                <w:lang w:val="sq-AL"/>
              </w:rPr>
              <w:t>Promovohet ndërmjetësimi në mes moshatarëve si qasje për të adresuar problemet, konfliktet, ngacmimet e dhunën në shkollë, por edhe në lagje përmes fushatave, sesioneve informuese, etj. – Organizata OFAP</w:t>
            </w:r>
          </w:p>
        </w:tc>
        <w:tc>
          <w:tcPr>
            <w:tcW w:w="3104" w:type="dxa"/>
          </w:tcPr>
          <w:p w14:paraId="78128DDF" w14:textId="7AB12CA7" w:rsidR="00666664" w:rsidRPr="00F75F86" w:rsidRDefault="00ED3438" w:rsidP="00752E4A">
            <w:pPr>
              <w:pStyle w:val="Heading2"/>
              <w:spacing w:before="0" w:beforeAutospacing="0" w:after="0" w:afterAutospacing="0"/>
              <w:outlineLvl w:val="1"/>
              <w:rPr>
                <w:rFonts w:ascii="Sylfaen" w:hAnsi="Sylfaen" w:cs="Segoe UI Light"/>
                <w:b w:val="0"/>
                <w:color w:val="000000"/>
                <w:sz w:val="22"/>
                <w:szCs w:val="22"/>
                <w:lang w:val="sq-AL"/>
              </w:rPr>
            </w:pPr>
            <w:r w:rsidRPr="00ED3438">
              <w:rPr>
                <w:rFonts w:ascii="Sylfaen" w:hAnsi="Sylfaen" w:cs="Segoe UI Light"/>
                <w:b w:val="0"/>
                <w:color w:val="000000"/>
                <w:sz w:val="22"/>
                <w:szCs w:val="22"/>
                <w:lang w:val="sq-AL"/>
              </w:rPr>
              <w:t>E pranuar plotësisht</w:t>
            </w:r>
          </w:p>
        </w:tc>
        <w:tc>
          <w:tcPr>
            <w:tcW w:w="5762" w:type="dxa"/>
          </w:tcPr>
          <w:p w14:paraId="7AD98BC9" w14:textId="77777777" w:rsidR="00666664" w:rsidRPr="00F75F86" w:rsidRDefault="00666664" w:rsidP="00276D87">
            <w:pPr>
              <w:rPr>
                <w:rFonts w:ascii="Sylfaen" w:hAnsi="Sylfaen" w:cs="Segoe UI Light"/>
                <w:color w:val="000000"/>
                <w:lang w:val="sq-AL"/>
              </w:rPr>
            </w:pPr>
          </w:p>
        </w:tc>
      </w:tr>
      <w:tr w:rsidR="00666664" w:rsidRPr="00F75F86" w14:paraId="11370153" w14:textId="77777777" w:rsidTr="00666664">
        <w:trPr>
          <w:trHeight w:val="530"/>
        </w:trPr>
        <w:tc>
          <w:tcPr>
            <w:tcW w:w="1686" w:type="dxa"/>
          </w:tcPr>
          <w:p w14:paraId="69B7749C" w14:textId="77777777" w:rsidR="00666664" w:rsidRPr="00752E4A" w:rsidRDefault="00666664" w:rsidP="00276D87">
            <w:pPr>
              <w:rPr>
                <w:rFonts w:ascii="Sylfaen" w:hAnsi="Sylfaen"/>
                <w:lang w:val="sq-AL"/>
              </w:rPr>
            </w:pPr>
          </w:p>
        </w:tc>
        <w:tc>
          <w:tcPr>
            <w:tcW w:w="3033" w:type="dxa"/>
            <w:gridSpan w:val="2"/>
          </w:tcPr>
          <w:p w14:paraId="3E017DFB" w14:textId="1EE6EEB3" w:rsidR="00666664" w:rsidRPr="00666664" w:rsidRDefault="00666664" w:rsidP="00276D87">
            <w:pPr>
              <w:rPr>
                <w:rFonts w:ascii="Sylfaen" w:hAnsi="Sylfaen" w:cs="Segoe UI Light"/>
                <w:lang w:val="sq-AL"/>
              </w:rPr>
            </w:pPr>
            <w:r w:rsidRPr="00666664">
              <w:rPr>
                <w:rFonts w:ascii="Sylfaen" w:hAnsi="Sylfaen" w:cs="Segoe UI Light"/>
                <w:lang w:val="sq-AL"/>
              </w:rPr>
              <w:t>Krijimi i nje mekanizmi koordinues ne mes te gjitha Institucioneve Publike, Jo Publike, OJQ-ve ne parandalimin e qasjes si dhe perdorimit te Substancave Narkotike nga femijet. Qellimi i ketij mekanizmi nenkupton marrjn e pergjegjesive morale dhe ligjore te te gjitheve n</w:t>
            </w:r>
            <w:r w:rsidR="00AA752A">
              <w:rPr>
                <w:rFonts w:ascii="Sylfaen" w:hAnsi="Sylfaen" w:cs="Segoe UI Light"/>
                <w:lang w:val="sq-AL"/>
              </w:rPr>
              <w:t>ë</w:t>
            </w:r>
            <w:r w:rsidRPr="00666664">
              <w:rPr>
                <w:rFonts w:ascii="Sylfaen" w:hAnsi="Sylfaen" w:cs="Segoe UI Light"/>
                <w:lang w:val="sq-AL"/>
              </w:rPr>
              <w:t xml:space="preserve"> parandalimin dhe ndalimin e dukurive negative. – Organizata OFAP</w:t>
            </w:r>
          </w:p>
        </w:tc>
        <w:tc>
          <w:tcPr>
            <w:tcW w:w="3104" w:type="dxa"/>
          </w:tcPr>
          <w:p w14:paraId="5A4AE2F2" w14:textId="60D57EBD" w:rsidR="00666664" w:rsidRPr="00F75F86" w:rsidRDefault="00ED3438" w:rsidP="00752E4A">
            <w:pPr>
              <w:pStyle w:val="Heading2"/>
              <w:spacing w:before="0" w:beforeAutospacing="0" w:after="0" w:afterAutospacing="0"/>
              <w:outlineLvl w:val="1"/>
              <w:rPr>
                <w:rFonts w:ascii="Sylfaen" w:hAnsi="Sylfaen" w:cs="Segoe UI Light"/>
                <w:b w:val="0"/>
                <w:color w:val="000000"/>
                <w:sz w:val="22"/>
                <w:szCs w:val="22"/>
                <w:lang w:val="sq-AL"/>
              </w:rPr>
            </w:pPr>
            <w:r w:rsidRPr="00ED3438">
              <w:rPr>
                <w:rFonts w:ascii="Sylfaen" w:hAnsi="Sylfaen" w:cs="Segoe UI Light"/>
                <w:b w:val="0"/>
                <w:color w:val="000000"/>
                <w:sz w:val="22"/>
                <w:szCs w:val="22"/>
                <w:lang w:val="sq-AL"/>
              </w:rPr>
              <w:t>E konfirmuar</w:t>
            </w:r>
          </w:p>
        </w:tc>
        <w:tc>
          <w:tcPr>
            <w:tcW w:w="5762" w:type="dxa"/>
          </w:tcPr>
          <w:p w14:paraId="13656307" w14:textId="429F4B28" w:rsidR="00ED3438" w:rsidRDefault="00ED3438" w:rsidP="00AA752A">
            <w:pPr>
              <w:jc w:val="both"/>
              <w:rPr>
                <w:rFonts w:ascii="Sylfaen" w:hAnsi="Sylfaen" w:cs="Segoe UI Light"/>
                <w:color w:val="000000"/>
                <w:lang w:val="sq-AL"/>
              </w:rPr>
            </w:pPr>
            <w:r w:rsidRPr="00ED3438">
              <w:rPr>
                <w:rFonts w:ascii="Sylfaen" w:hAnsi="Sylfaen" w:cs="Segoe UI Light"/>
                <w:color w:val="000000"/>
                <w:lang w:val="sq-AL"/>
              </w:rPr>
              <w:t>Është shpjeguar dhe trajtuar në përsh</w:t>
            </w:r>
            <w:r>
              <w:rPr>
                <w:rFonts w:ascii="Sylfaen" w:hAnsi="Sylfaen" w:cs="Segoe UI Light"/>
                <w:color w:val="000000"/>
                <w:lang w:val="sq-AL"/>
              </w:rPr>
              <w:t>krimin e Objektivit Strategjik 5</w:t>
            </w:r>
            <w:r w:rsidRPr="00ED3438">
              <w:rPr>
                <w:rFonts w:ascii="Sylfaen" w:hAnsi="Sylfaen" w:cs="Segoe UI Light"/>
                <w:color w:val="000000"/>
                <w:lang w:val="sq-AL"/>
              </w:rPr>
              <w:t>.: Përmirësimi i shëndetit, mbrojtjes dhe mirëqenies së fëmijëve për arritjen e potencialit të tyre të plotë</w:t>
            </w:r>
            <w:r>
              <w:rPr>
                <w:rFonts w:ascii="Sylfaen" w:hAnsi="Sylfaen" w:cs="Segoe UI Light"/>
                <w:color w:val="000000"/>
                <w:lang w:val="sq-AL"/>
              </w:rPr>
              <w:t xml:space="preserve">; </w:t>
            </w:r>
            <w:r w:rsidRPr="00ED3438">
              <w:rPr>
                <w:rFonts w:ascii="Sylfaen" w:hAnsi="Sylfaen" w:cs="Segoe UI Light"/>
                <w:color w:val="000000"/>
                <w:lang w:val="sq-AL"/>
              </w:rPr>
              <w:t>konkretisht</w:t>
            </w:r>
            <w:r w:rsidR="00AA752A">
              <w:rPr>
                <w:rFonts w:ascii="Sylfaen" w:hAnsi="Sylfaen" w:cs="Segoe UI Light"/>
                <w:color w:val="000000"/>
                <w:lang w:val="sq-AL"/>
              </w:rPr>
              <w:t>ë</w:t>
            </w:r>
            <w:r w:rsidRPr="00ED3438">
              <w:rPr>
                <w:rFonts w:ascii="Sylfaen" w:hAnsi="Sylfaen" w:cs="Segoe UI Light"/>
                <w:color w:val="000000"/>
                <w:lang w:val="sq-AL"/>
              </w:rPr>
              <w:t xml:space="preserve"> n</w:t>
            </w:r>
            <w:r w:rsidR="00AA752A">
              <w:rPr>
                <w:rFonts w:ascii="Sylfaen" w:hAnsi="Sylfaen" w:cs="Segoe UI Light"/>
                <w:color w:val="000000"/>
                <w:lang w:val="sq-AL"/>
              </w:rPr>
              <w:t>ë</w:t>
            </w:r>
            <w:r w:rsidRPr="00ED3438">
              <w:rPr>
                <w:rFonts w:ascii="Sylfaen" w:hAnsi="Sylfaen" w:cs="Segoe UI Light"/>
                <w:color w:val="000000"/>
                <w:lang w:val="sq-AL"/>
              </w:rPr>
              <w:t xml:space="preserve"> objektiv</w:t>
            </w:r>
            <w:r w:rsidR="00AA752A">
              <w:rPr>
                <w:rFonts w:ascii="Sylfaen" w:hAnsi="Sylfaen" w:cs="Segoe UI Light"/>
                <w:color w:val="000000"/>
                <w:lang w:val="sq-AL"/>
              </w:rPr>
              <w:t>ë</w:t>
            </w:r>
            <w:r w:rsidRPr="00ED3438">
              <w:rPr>
                <w:rFonts w:ascii="Sylfaen" w:hAnsi="Sylfaen" w:cs="Segoe UI Light"/>
                <w:color w:val="000000"/>
                <w:lang w:val="sq-AL"/>
              </w:rPr>
              <w:t>n spec</w:t>
            </w:r>
            <w:r>
              <w:rPr>
                <w:rFonts w:ascii="Sylfaen" w:hAnsi="Sylfaen" w:cs="Segoe UI Light"/>
                <w:color w:val="000000"/>
                <w:lang w:val="sq-AL"/>
              </w:rPr>
              <w:t xml:space="preserve">ifike </w:t>
            </w:r>
            <w:r w:rsidRPr="00ED3438">
              <w:rPr>
                <w:rFonts w:ascii="Sylfaen" w:hAnsi="Sylfaen" w:cs="Segoe UI Light"/>
                <w:color w:val="000000"/>
                <w:lang w:val="sq-AL"/>
              </w:rPr>
              <w:t>5.3: Parandalimi dhe mbrojtja e fëmijëve nga dhuna dhe dukuritë negative;</w:t>
            </w:r>
          </w:p>
          <w:p w14:paraId="6AD0D166" w14:textId="77777777" w:rsidR="00ED3438" w:rsidRDefault="00ED3438" w:rsidP="00AA752A">
            <w:pPr>
              <w:jc w:val="both"/>
              <w:rPr>
                <w:rFonts w:ascii="Sylfaen" w:hAnsi="Sylfaen" w:cs="Segoe UI Light"/>
                <w:color w:val="000000"/>
                <w:lang w:val="sq-AL"/>
              </w:rPr>
            </w:pPr>
          </w:p>
          <w:p w14:paraId="67FE38F4" w14:textId="77777777" w:rsidR="00ED3438" w:rsidRDefault="00ED3438" w:rsidP="00AA752A">
            <w:pPr>
              <w:jc w:val="both"/>
              <w:rPr>
                <w:rFonts w:ascii="Sylfaen" w:hAnsi="Sylfaen" w:cs="Segoe UI Light"/>
                <w:color w:val="000000"/>
                <w:lang w:val="sq-AL"/>
              </w:rPr>
            </w:pPr>
          </w:p>
          <w:p w14:paraId="1EDBCF12" w14:textId="77777777" w:rsidR="00ED3438" w:rsidRDefault="00ED3438" w:rsidP="00AA752A">
            <w:pPr>
              <w:jc w:val="both"/>
              <w:rPr>
                <w:rFonts w:ascii="Sylfaen" w:hAnsi="Sylfaen" w:cs="Segoe UI Light"/>
                <w:color w:val="000000"/>
                <w:lang w:val="sq-AL"/>
              </w:rPr>
            </w:pPr>
          </w:p>
          <w:p w14:paraId="05F132D0" w14:textId="2C2AC3A0" w:rsidR="00666664" w:rsidRPr="00F75F86" w:rsidRDefault="00666664" w:rsidP="00AA752A">
            <w:pPr>
              <w:jc w:val="both"/>
              <w:rPr>
                <w:rFonts w:ascii="Sylfaen" w:hAnsi="Sylfaen" w:cs="Segoe UI Light"/>
                <w:color w:val="000000"/>
                <w:lang w:val="sq-AL"/>
              </w:rPr>
            </w:pPr>
          </w:p>
        </w:tc>
      </w:tr>
      <w:tr w:rsidR="00666664" w:rsidRPr="00F75F86" w14:paraId="6E72AC9A" w14:textId="77777777" w:rsidTr="00666664">
        <w:trPr>
          <w:trHeight w:val="530"/>
        </w:trPr>
        <w:tc>
          <w:tcPr>
            <w:tcW w:w="1686" w:type="dxa"/>
          </w:tcPr>
          <w:p w14:paraId="3363B885" w14:textId="77777777" w:rsidR="00666664" w:rsidRPr="00752E4A" w:rsidRDefault="00666664" w:rsidP="00276D87">
            <w:pPr>
              <w:rPr>
                <w:rFonts w:ascii="Sylfaen" w:hAnsi="Sylfaen"/>
                <w:lang w:val="sq-AL"/>
              </w:rPr>
            </w:pPr>
          </w:p>
        </w:tc>
        <w:tc>
          <w:tcPr>
            <w:tcW w:w="3033" w:type="dxa"/>
            <w:gridSpan w:val="2"/>
          </w:tcPr>
          <w:p w14:paraId="13AAA627" w14:textId="3FBAA2F4" w:rsidR="00666664" w:rsidRPr="00666664" w:rsidRDefault="00666664" w:rsidP="00276D87">
            <w:pPr>
              <w:rPr>
                <w:rFonts w:ascii="Sylfaen" w:hAnsi="Sylfaen" w:cs="Segoe UI Light"/>
                <w:lang w:val="sq-AL"/>
              </w:rPr>
            </w:pPr>
            <w:r w:rsidRPr="00666664">
              <w:rPr>
                <w:rFonts w:ascii="Sylfaen" w:hAnsi="Sylfaen" w:cs="Segoe UI Light"/>
                <w:lang w:val="sq-AL"/>
              </w:rPr>
              <w:t>Sigurimi i Institucioneve Publike dhe Jo publike Shkollore si brenda po ashtu edhe per rreth tyre lidhur me mundesin e atakimit te femijeve me substanca narkotike</w:t>
            </w:r>
            <w:r>
              <w:rPr>
                <w:rFonts w:ascii="Sylfaen" w:hAnsi="Sylfaen" w:cs="Segoe UI Light"/>
                <w:lang w:val="sq-AL"/>
              </w:rPr>
              <w:t>.</w:t>
            </w:r>
          </w:p>
        </w:tc>
        <w:tc>
          <w:tcPr>
            <w:tcW w:w="3104" w:type="dxa"/>
          </w:tcPr>
          <w:p w14:paraId="14B4E5DC" w14:textId="6404313B" w:rsidR="00666664" w:rsidRPr="00F75F86" w:rsidRDefault="00ED3438" w:rsidP="00752E4A">
            <w:pPr>
              <w:pStyle w:val="Heading2"/>
              <w:spacing w:before="0" w:beforeAutospacing="0" w:after="0" w:afterAutospacing="0"/>
              <w:outlineLvl w:val="1"/>
              <w:rPr>
                <w:rFonts w:ascii="Sylfaen" w:hAnsi="Sylfaen" w:cs="Segoe UI Light"/>
                <w:b w:val="0"/>
                <w:color w:val="000000"/>
                <w:sz w:val="22"/>
                <w:szCs w:val="22"/>
                <w:lang w:val="sq-AL"/>
              </w:rPr>
            </w:pPr>
            <w:r w:rsidRPr="00ED3438">
              <w:rPr>
                <w:rFonts w:ascii="Sylfaen" w:hAnsi="Sylfaen" w:cs="Segoe UI Light"/>
                <w:b w:val="0"/>
                <w:color w:val="000000"/>
                <w:sz w:val="22"/>
                <w:szCs w:val="22"/>
                <w:lang w:val="sq-AL"/>
              </w:rPr>
              <w:t>E konfirmuar</w:t>
            </w:r>
          </w:p>
        </w:tc>
        <w:tc>
          <w:tcPr>
            <w:tcW w:w="5762" w:type="dxa"/>
          </w:tcPr>
          <w:p w14:paraId="7AE2EB88" w14:textId="1CD8D926" w:rsidR="00666664" w:rsidRPr="00F75F86" w:rsidRDefault="00ED3438" w:rsidP="00AA752A">
            <w:pPr>
              <w:jc w:val="both"/>
              <w:rPr>
                <w:rFonts w:ascii="Sylfaen" w:hAnsi="Sylfaen" w:cs="Segoe UI Light"/>
                <w:color w:val="000000"/>
                <w:lang w:val="sq-AL"/>
              </w:rPr>
            </w:pPr>
            <w:r w:rsidRPr="00ED3438">
              <w:rPr>
                <w:rFonts w:ascii="Sylfaen" w:hAnsi="Sylfaen" w:cs="Segoe UI Light"/>
                <w:color w:val="000000"/>
                <w:lang w:val="sq-AL"/>
              </w:rPr>
              <w:t>Është shpjeguar dhe trajtuar në përshkrimin e Objektivit Strategjik 1.: Përmirësimi i qeverisjes së mirë për reali</w:t>
            </w:r>
            <w:r>
              <w:rPr>
                <w:rFonts w:ascii="Sylfaen" w:hAnsi="Sylfaen" w:cs="Segoe UI Light"/>
                <w:color w:val="000000"/>
                <w:lang w:val="sq-AL"/>
              </w:rPr>
              <w:t>zimin e të drejtave të fëmijëve; konkretisht o</w:t>
            </w:r>
            <w:r w:rsidRPr="00ED3438">
              <w:rPr>
                <w:rFonts w:ascii="Sylfaen" w:hAnsi="Sylfaen" w:cs="Segoe UI Light"/>
                <w:color w:val="000000"/>
                <w:lang w:val="sq-AL"/>
              </w:rPr>
              <w:t>bjektiv</w:t>
            </w:r>
            <w:r w:rsidR="00AA752A">
              <w:rPr>
                <w:rFonts w:ascii="Sylfaen" w:hAnsi="Sylfaen" w:cs="Segoe UI Light"/>
                <w:color w:val="000000"/>
                <w:lang w:val="sq-AL"/>
              </w:rPr>
              <w:t>ë</w:t>
            </w:r>
            <w:r>
              <w:rPr>
                <w:rFonts w:ascii="Sylfaen" w:hAnsi="Sylfaen" w:cs="Segoe UI Light"/>
                <w:color w:val="000000"/>
                <w:lang w:val="sq-AL"/>
              </w:rPr>
              <w:t xml:space="preserve">n </w:t>
            </w:r>
            <w:r w:rsidRPr="00ED3438">
              <w:rPr>
                <w:rFonts w:ascii="Sylfaen" w:hAnsi="Sylfaen" w:cs="Segoe UI Light"/>
                <w:color w:val="000000"/>
                <w:lang w:val="sq-AL"/>
              </w:rPr>
              <w:t>specifike 1.3: Fuqizimi i sistemit të ankesave për mbrojtjen e të drejtave të fëmijëve;</w:t>
            </w:r>
          </w:p>
        </w:tc>
      </w:tr>
      <w:tr w:rsidR="00666664" w:rsidRPr="00F75F86" w14:paraId="0D2C151B" w14:textId="77777777" w:rsidTr="00666664">
        <w:trPr>
          <w:trHeight w:val="530"/>
        </w:trPr>
        <w:tc>
          <w:tcPr>
            <w:tcW w:w="1686" w:type="dxa"/>
          </w:tcPr>
          <w:p w14:paraId="01FF627A" w14:textId="1EB9CF03" w:rsidR="00666664" w:rsidRPr="00752E4A" w:rsidRDefault="00666664" w:rsidP="00276D87">
            <w:pPr>
              <w:rPr>
                <w:rFonts w:ascii="Sylfaen" w:hAnsi="Sylfaen"/>
                <w:lang w:val="sq-AL"/>
              </w:rPr>
            </w:pPr>
          </w:p>
        </w:tc>
        <w:tc>
          <w:tcPr>
            <w:tcW w:w="3033" w:type="dxa"/>
            <w:gridSpan w:val="2"/>
          </w:tcPr>
          <w:p w14:paraId="3D718B88" w14:textId="28A52931" w:rsidR="00666664" w:rsidRPr="00666664" w:rsidRDefault="00666664" w:rsidP="00276D87">
            <w:pPr>
              <w:rPr>
                <w:rFonts w:ascii="Sylfaen" w:hAnsi="Sylfaen" w:cs="Segoe UI Light"/>
                <w:lang w:val="sq-AL"/>
              </w:rPr>
            </w:pPr>
            <w:r w:rsidRPr="00666664">
              <w:rPr>
                <w:rFonts w:ascii="Sylfaen" w:hAnsi="Sylfaen" w:cs="Segoe UI Light"/>
                <w:lang w:val="sq-AL"/>
              </w:rPr>
              <w:t xml:space="preserve">Fuqizimi i zbatimit te ligjit per ndalimin e pirjes se duhanit brenda Objekteve Publike, Jo Publike si dhe ato afariste. Njeherit fuqizimi i ligjit ne paranalimin e blerjes se </w:t>
            </w:r>
            <w:r w:rsidRPr="00666664">
              <w:rPr>
                <w:rFonts w:ascii="Sylfaen" w:hAnsi="Sylfaen" w:cs="Segoe UI Light"/>
                <w:lang w:val="sq-AL"/>
              </w:rPr>
              <w:lastRenderedPageBreak/>
              <w:t>alkoholit dhe cigareve nga femijet. – Organizata OFAP</w:t>
            </w:r>
          </w:p>
        </w:tc>
        <w:tc>
          <w:tcPr>
            <w:tcW w:w="3104" w:type="dxa"/>
          </w:tcPr>
          <w:p w14:paraId="4802B680" w14:textId="786D10FD" w:rsidR="00666664" w:rsidRPr="00F75F86" w:rsidRDefault="00ED3438" w:rsidP="00752E4A">
            <w:pPr>
              <w:pStyle w:val="Heading2"/>
              <w:spacing w:before="0" w:beforeAutospacing="0" w:after="0" w:afterAutospacing="0"/>
              <w:outlineLvl w:val="1"/>
              <w:rPr>
                <w:rFonts w:ascii="Sylfaen" w:hAnsi="Sylfaen" w:cs="Segoe UI Light"/>
                <w:b w:val="0"/>
                <w:color w:val="000000"/>
                <w:sz w:val="22"/>
                <w:szCs w:val="22"/>
                <w:lang w:val="sq-AL"/>
              </w:rPr>
            </w:pPr>
            <w:r w:rsidRPr="00ED3438">
              <w:rPr>
                <w:rFonts w:ascii="Sylfaen" w:hAnsi="Sylfaen" w:cs="Segoe UI Light"/>
                <w:b w:val="0"/>
                <w:color w:val="000000"/>
                <w:sz w:val="22"/>
                <w:szCs w:val="22"/>
                <w:lang w:val="sq-AL"/>
              </w:rPr>
              <w:lastRenderedPageBreak/>
              <w:t>E konfirmuar</w:t>
            </w:r>
          </w:p>
        </w:tc>
        <w:tc>
          <w:tcPr>
            <w:tcW w:w="5762" w:type="dxa"/>
          </w:tcPr>
          <w:p w14:paraId="2B203208" w14:textId="169BB18E" w:rsidR="00666664" w:rsidRPr="00F75F86" w:rsidRDefault="00ED3438" w:rsidP="00AA752A">
            <w:pPr>
              <w:jc w:val="both"/>
              <w:rPr>
                <w:rFonts w:ascii="Sylfaen" w:hAnsi="Sylfaen" w:cs="Segoe UI Light"/>
                <w:color w:val="000000"/>
                <w:lang w:val="sq-AL"/>
              </w:rPr>
            </w:pPr>
            <w:r w:rsidRPr="00ED3438">
              <w:rPr>
                <w:rFonts w:ascii="Sylfaen" w:hAnsi="Sylfaen" w:cs="Segoe UI Light"/>
                <w:color w:val="000000"/>
                <w:lang w:val="sq-AL"/>
              </w:rPr>
              <w:t>Është shpjeguar dhe trajtuar në përshkrimin e Objektivit Strategjik 5.: Përmirësimi i shëndetit, mbrojtjes dhe mirëqenies së fëmijëve për arritjen e potencialit të tyre të plotë; konkretis</w:t>
            </w:r>
            <w:r>
              <w:rPr>
                <w:rFonts w:ascii="Sylfaen" w:hAnsi="Sylfaen" w:cs="Segoe UI Light"/>
                <w:color w:val="000000"/>
                <w:lang w:val="sq-AL"/>
              </w:rPr>
              <w:t>ht</w:t>
            </w:r>
            <w:r w:rsidR="00AA752A">
              <w:rPr>
                <w:rFonts w:ascii="Sylfaen" w:hAnsi="Sylfaen" w:cs="Segoe UI Light"/>
                <w:color w:val="000000"/>
                <w:lang w:val="sq-AL"/>
              </w:rPr>
              <w:t>ë</w:t>
            </w:r>
            <w:r>
              <w:rPr>
                <w:rFonts w:ascii="Sylfaen" w:hAnsi="Sylfaen" w:cs="Segoe UI Light"/>
                <w:color w:val="000000"/>
                <w:lang w:val="sq-AL"/>
              </w:rPr>
              <w:t xml:space="preserve"> n</w:t>
            </w:r>
            <w:r w:rsidR="00AA752A">
              <w:rPr>
                <w:rFonts w:ascii="Sylfaen" w:hAnsi="Sylfaen" w:cs="Segoe UI Light"/>
                <w:color w:val="000000"/>
                <w:lang w:val="sq-AL"/>
              </w:rPr>
              <w:t>ë</w:t>
            </w:r>
            <w:r>
              <w:rPr>
                <w:rFonts w:ascii="Sylfaen" w:hAnsi="Sylfaen" w:cs="Segoe UI Light"/>
                <w:color w:val="000000"/>
                <w:lang w:val="sq-AL"/>
              </w:rPr>
              <w:t xml:space="preserve"> objektiv</w:t>
            </w:r>
            <w:r w:rsidR="00AA752A">
              <w:rPr>
                <w:rFonts w:ascii="Sylfaen" w:hAnsi="Sylfaen" w:cs="Segoe UI Light"/>
                <w:color w:val="000000"/>
                <w:lang w:val="sq-AL"/>
              </w:rPr>
              <w:t>ë</w:t>
            </w:r>
            <w:r>
              <w:rPr>
                <w:rFonts w:ascii="Sylfaen" w:hAnsi="Sylfaen" w:cs="Segoe UI Light"/>
                <w:color w:val="000000"/>
                <w:lang w:val="sq-AL"/>
              </w:rPr>
              <w:t xml:space="preserve">n specifike 5.5: </w:t>
            </w:r>
            <w:r w:rsidRPr="00ED3438">
              <w:rPr>
                <w:rFonts w:ascii="Sylfaen" w:hAnsi="Sylfaen" w:cs="Segoe UI Light"/>
                <w:color w:val="000000"/>
                <w:lang w:val="sq-AL"/>
              </w:rPr>
              <w:t>Vetëdijesimi i popullatës për prindërim më të mirë;</w:t>
            </w:r>
          </w:p>
        </w:tc>
      </w:tr>
      <w:tr w:rsidR="00666664" w:rsidRPr="00F75F86" w14:paraId="5A5C9270" w14:textId="77777777" w:rsidTr="00666664">
        <w:trPr>
          <w:trHeight w:val="530"/>
        </w:trPr>
        <w:tc>
          <w:tcPr>
            <w:tcW w:w="1686" w:type="dxa"/>
          </w:tcPr>
          <w:p w14:paraId="3746167C" w14:textId="77777777" w:rsidR="00666664" w:rsidRPr="00752E4A" w:rsidRDefault="00666664" w:rsidP="00276D87">
            <w:pPr>
              <w:rPr>
                <w:rFonts w:ascii="Sylfaen" w:hAnsi="Sylfaen"/>
                <w:lang w:val="sq-AL"/>
              </w:rPr>
            </w:pPr>
          </w:p>
        </w:tc>
        <w:tc>
          <w:tcPr>
            <w:tcW w:w="3033" w:type="dxa"/>
            <w:gridSpan w:val="2"/>
          </w:tcPr>
          <w:p w14:paraId="16D95BE2" w14:textId="7F61A14B" w:rsidR="00666664" w:rsidRPr="00666664" w:rsidRDefault="00666664" w:rsidP="00276D87">
            <w:pPr>
              <w:rPr>
                <w:rFonts w:ascii="Sylfaen" w:hAnsi="Sylfaen" w:cs="Segoe UI Light"/>
                <w:lang w:val="sq-AL"/>
              </w:rPr>
            </w:pPr>
            <w:r w:rsidRPr="00666664">
              <w:rPr>
                <w:rFonts w:ascii="Sylfaen" w:hAnsi="Sylfaen" w:cs="Segoe UI Light"/>
                <w:lang w:val="sq-AL"/>
              </w:rPr>
              <w:t>Trajtimi me kujes i rasteve nga Organet kopetente kur jane ne pyetje femijet viktima te narkotikeve. – Organizata OFAP</w:t>
            </w:r>
          </w:p>
        </w:tc>
        <w:tc>
          <w:tcPr>
            <w:tcW w:w="3104" w:type="dxa"/>
          </w:tcPr>
          <w:p w14:paraId="2BA6A680" w14:textId="6DDA5635" w:rsidR="00666664" w:rsidRPr="00F75F86" w:rsidRDefault="00ED3438" w:rsidP="00752E4A">
            <w:pPr>
              <w:pStyle w:val="Heading2"/>
              <w:spacing w:before="0" w:beforeAutospacing="0" w:after="0" w:afterAutospacing="0"/>
              <w:outlineLvl w:val="1"/>
              <w:rPr>
                <w:rFonts w:ascii="Sylfaen" w:hAnsi="Sylfaen" w:cs="Segoe UI Light"/>
                <w:b w:val="0"/>
                <w:color w:val="000000"/>
                <w:sz w:val="22"/>
                <w:szCs w:val="22"/>
                <w:lang w:val="sq-AL"/>
              </w:rPr>
            </w:pPr>
            <w:r w:rsidRPr="00ED3438">
              <w:rPr>
                <w:rFonts w:ascii="Sylfaen" w:hAnsi="Sylfaen" w:cs="Segoe UI Light"/>
                <w:b w:val="0"/>
                <w:color w:val="000000"/>
                <w:sz w:val="22"/>
                <w:szCs w:val="22"/>
                <w:lang w:val="sq-AL"/>
              </w:rPr>
              <w:t>E konfirmuar</w:t>
            </w:r>
          </w:p>
        </w:tc>
        <w:tc>
          <w:tcPr>
            <w:tcW w:w="5762" w:type="dxa"/>
          </w:tcPr>
          <w:p w14:paraId="334E3539" w14:textId="23C26103" w:rsidR="00666664" w:rsidRPr="00F75F86" w:rsidRDefault="00ED3438" w:rsidP="00AA752A">
            <w:pPr>
              <w:jc w:val="both"/>
              <w:rPr>
                <w:rFonts w:ascii="Sylfaen" w:hAnsi="Sylfaen" w:cs="Segoe UI Light"/>
                <w:color w:val="000000"/>
                <w:lang w:val="sq-AL"/>
              </w:rPr>
            </w:pPr>
            <w:r>
              <w:rPr>
                <w:rFonts w:ascii="Sylfaen" w:hAnsi="Sylfaen" w:cs="Segoe UI Light"/>
                <w:color w:val="000000"/>
                <w:lang w:val="sq-AL"/>
              </w:rPr>
              <w:t>T</w:t>
            </w:r>
            <w:r w:rsidR="00AA752A">
              <w:rPr>
                <w:rFonts w:ascii="Sylfaen" w:hAnsi="Sylfaen" w:cs="Segoe UI Light"/>
                <w:color w:val="000000"/>
                <w:lang w:val="sq-AL"/>
              </w:rPr>
              <w:t>ë</w:t>
            </w:r>
            <w:r>
              <w:rPr>
                <w:rFonts w:ascii="Sylfaen" w:hAnsi="Sylfaen" w:cs="Segoe UI Light"/>
                <w:color w:val="000000"/>
                <w:lang w:val="sq-AL"/>
              </w:rPr>
              <w:t xml:space="preserve"> gjitha aktivitetet k</w:t>
            </w:r>
            <w:r w:rsidR="00AA752A">
              <w:rPr>
                <w:rFonts w:ascii="Sylfaen" w:hAnsi="Sylfaen" w:cs="Segoe UI Light"/>
                <w:color w:val="000000"/>
                <w:lang w:val="sq-AL"/>
              </w:rPr>
              <w:t>ë</w:t>
            </w:r>
            <w:r>
              <w:rPr>
                <w:rFonts w:ascii="Sylfaen" w:hAnsi="Sylfaen" w:cs="Segoe UI Light"/>
                <w:color w:val="000000"/>
                <w:lang w:val="sq-AL"/>
              </w:rPr>
              <w:t>rkojn</w:t>
            </w:r>
            <w:r w:rsidR="00AA752A">
              <w:rPr>
                <w:rFonts w:ascii="Sylfaen" w:hAnsi="Sylfaen" w:cs="Segoe UI Light"/>
                <w:color w:val="000000"/>
                <w:lang w:val="sq-AL"/>
              </w:rPr>
              <w:t>ë</w:t>
            </w:r>
            <w:r>
              <w:rPr>
                <w:rFonts w:ascii="Sylfaen" w:hAnsi="Sylfaen" w:cs="Segoe UI Light"/>
                <w:color w:val="000000"/>
                <w:lang w:val="sq-AL"/>
              </w:rPr>
              <w:t xml:space="preserve"> q</w:t>
            </w:r>
            <w:r w:rsidR="00AA752A">
              <w:rPr>
                <w:rFonts w:ascii="Sylfaen" w:hAnsi="Sylfaen" w:cs="Segoe UI Light"/>
                <w:color w:val="000000"/>
                <w:lang w:val="sq-AL"/>
              </w:rPr>
              <w:t>ë</w:t>
            </w:r>
            <w:r>
              <w:rPr>
                <w:rFonts w:ascii="Sylfaen" w:hAnsi="Sylfaen" w:cs="Segoe UI Light"/>
                <w:color w:val="000000"/>
                <w:lang w:val="sq-AL"/>
              </w:rPr>
              <w:t xml:space="preserve"> sh</w:t>
            </w:r>
            <w:r w:rsidR="00AA752A">
              <w:rPr>
                <w:rFonts w:ascii="Sylfaen" w:hAnsi="Sylfaen" w:cs="Segoe UI Light"/>
                <w:color w:val="000000"/>
                <w:lang w:val="sq-AL"/>
              </w:rPr>
              <w:t>ë</w:t>
            </w:r>
            <w:r>
              <w:rPr>
                <w:rFonts w:ascii="Sylfaen" w:hAnsi="Sylfaen" w:cs="Segoe UI Light"/>
                <w:color w:val="000000"/>
                <w:lang w:val="sq-AL"/>
              </w:rPr>
              <w:t>rbimet ndaj f</w:t>
            </w:r>
            <w:r w:rsidR="00AA752A">
              <w:rPr>
                <w:rFonts w:ascii="Sylfaen" w:hAnsi="Sylfaen" w:cs="Segoe UI Light"/>
                <w:color w:val="000000"/>
                <w:lang w:val="sq-AL"/>
              </w:rPr>
              <w:t>ë</w:t>
            </w:r>
            <w:r>
              <w:rPr>
                <w:rFonts w:ascii="Sylfaen" w:hAnsi="Sylfaen" w:cs="Segoe UI Light"/>
                <w:color w:val="000000"/>
                <w:lang w:val="sq-AL"/>
              </w:rPr>
              <w:t>mij</w:t>
            </w:r>
            <w:r w:rsidR="00AA752A">
              <w:rPr>
                <w:rFonts w:ascii="Sylfaen" w:hAnsi="Sylfaen" w:cs="Segoe UI Light"/>
                <w:color w:val="000000"/>
                <w:lang w:val="sq-AL"/>
              </w:rPr>
              <w:t>ë</w:t>
            </w:r>
            <w:r>
              <w:rPr>
                <w:rFonts w:ascii="Sylfaen" w:hAnsi="Sylfaen" w:cs="Segoe UI Light"/>
                <w:color w:val="000000"/>
                <w:lang w:val="sq-AL"/>
              </w:rPr>
              <w:t>ve t</w:t>
            </w:r>
            <w:r w:rsidR="00AA752A">
              <w:rPr>
                <w:rFonts w:ascii="Sylfaen" w:hAnsi="Sylfaen" w:cs="Segoe UI Light"/>
                <w:color w:val="000000"/>
                <w:lang w:val="sq-AL"/>
              </w:rPr>
              <w:t>ë</w:t>
            </w:r>
            <w:r>
              <w:rPr>
                <w:rFonts w:ascii="Sylfaen" w:hAnsi="Sylfaen" w:cs="Segoe UI Light"/>
                <w:color w:val="000000"/>
                <w:lang w:val="sq-AL"/>
              </w:rPr>
              <w:t xml:space="preserve"> jen</w:t>
            </w:r>
            <w:r w:rsidR="00AA752A">
              <w:rPr>
                <w:rFonts w:ascii="Sylfaen" w:hAnsi="Sylfaen" w:cs="Segoe UI Light"/>
                <w:color w:val="000000"/>
                <w:lang w:val="sq-AL"/>
              </w:rPr>
              <w:t>ë</w:t>
            </w:r>
            <w:r>
              <w:rPr>
                <w:rFonts w:ascii="Sylfaen" w:hAnsi="Sylfaen" w:cs="Segoe UI Light"/>
                <w:color w:val="000000"/>
                <w:lang w:val="sq-AL"/>
              </w:rPr>
              <w:t xml:space="preserve"> n</w:t>
            </w:r>
            <w:r w:rsidR="00AA752A">
              <w:rPr>
                <w:rFonts w:ascii="Sylfaen" w:hAnsi="Sylfaen" w:cs="Segoe UI Light"/>
                <w:color w:val="000000"/>
                <w:lang w:val="sq-AL"/>
              </w:rPr>
              <w:t>ë</w:t>
            </w:r>
            <w:r>
              <w:rPr>
                <w:rFonts w:ascii="Sylfaen" w:hAnsi="Sylfaen" w:cs="Segoe UI Light"/>
                <w:color w:val="000000"/>
                <w:lang w:val="sq-AL"/>
              </w:rPr>
              <w:t xml:space="preserve"> p</w:t>
            </w:r>
            <w:r w:rsidR="00AA752A">
              <w:rPr>
                <w:rFonts w:ascii="Sylfaen" w:hAnsi="Sylfaen" w:cs="Segoe UI Light"/>
                <w:color w:val="000000"/>
                <w:lang w:val="sq-AL"/>
              </w:rPr>
              <w:t>ë</w:t>
            </w:r>
            <w:r>
              <w:rPr>
                <w:rFonts w:ascii="Sylfaen" w:hAnsi="Sylfaen" w:cs="Segoe UI Light"/>
                <w:color w:val="000000"/>
                <w:lang w:val="sq-AL"/>
              </w:rPr>
              <w:t>rputhje me interesin e tyre m</w:t>
            </w:r>
            <w:r w:rsidR="00AA752A">
              <w:rPr>
                <w:rFonts w:ascii="Sylfaen" w:hAnsi="Sylfaen" w:cs="Segoe UI Light"/>
                <w:color w:val="000000"/>
                <w:lang w:val="sq-AL"/>
              </w:rPr>
              <w:t>ë</w:t>
            </w:r>
            <w:r>
              <w:rPr>
                <w:rFonts w:ascii="Sylfaen" w:hAnsi="Sylfaen" w:cs="Segoe UI Light"/>
                <w:color w:val="000000"/>
                <w:lang w:val="sq-AL"/>
              </w:rPr>
              <w:t xml:space="preserve"> t</w:t>
            </w:r>
            <w:r w:rsidR="00AA752A">
              <w:rPr>
                <w:rFonts w:ascii="Sylfaen" w:hAnsi="Sylfaen" w:cs="Segoe UI Light"/>
                <w:color w:val="000000"/>
                <w:lang w:val="sq-AL"/>
              </w:rPr>
              <w:t>ë</w:t>
            </w:r>
            <w:r>
              <w:rPr>
                <w:rFonts w:ascii="Sylfaen" w:hAnsi="Sylfaen" w:cs="Segoe UI Light"/>
                <w:color w:val="000000"/>
                <w:lang w:val="sq-AL"/>
              </w:rPr>
              <w:t xml:space="preserve"> lart</w:t>
            </w:r>
            <w:r w:rsidR="00AA752A">
              <w:rPr>
                <w:rFonts w:ascii="Sylfaen" w:hAnsi="Sylfaen" w:cs="Segoe UI Light"/>
                <w:color w:val="000000"/>
                <w:lang w:val="sq-AL"/>
              </w:rPr>
              <w:t>ë</w:t>
            </w:r>
            <w:r>
              <w:rPr>
                <w:rFonts w:ascii="Sylfaen" w:hAnsi="Sylfaen" w:cs="Segoe UI Light"/>
                <w:color w:val="000000"/>
                <w:lang w:val="sq-AL"/>
              </w:rPr>
              <w:t xml:space="preserve">. </w:t>
            </w:r>
          </w:p>
        </w:tc>
      </w:tr>
      <w:tr w:rsidR="00666664" w:rsidRPr="00F75F86" w14:paraId="6CD482DC" w14:textId="77777777" w:rsidTr="00666664">
        <w:trPr>
          <w:trHeight w:val="530"/>
        </w:trPr>
        <w:tc>
          <w:tcPr>
            <w:tcW w:w="4483" w:type="dxa"/>
            <w:gridSpan w:val="2"/>
          </w:tcPr>
          <w:p w14:paraId="33807251" w14:textId="584C91E3" w:rsidR="00666664" w:rsidRPr="00752E4A" w:rsidRDefault="00666664" w:rsidP="00666664">
            <w:pPr>
              <w:rPr>
                <w:rFonts w:ascii="Sylfaen" w:hAnsi="Sylfaen"/>
                <w:lang w:val="sq-AL"/>
              </w:rPr>
            </w:pPr>
            <w:r w:rsidRPr="00666664">
              <w:rPr>
                <w:rFonts w:ascii="Sylfaen" w:hAnsi="Sylfaen"/>
                <w:lang w:val="sq-AL"/>
              </w:rPr>
              <w:t xml:space="preserve">Komentet online/përmes </w:t>
            </w:r>
            <w:r>
              <w:rPr>
                <w:rFonts w:ascii="Sylfaen" w:hAnsi="Sylfaen"/>
                <w:lang w:val="sq-AL"/>
              </w:rPr>
              <w:t>platform</w:t>
            </w:r>
            <w:r w:rsidR="00AA752A">
              <w:rPr>
                <w:rFonts w:ascii="Sylfaen" w:hAnsi="Sylfaen"/>
                <w:lang w:val="sq-AL"/>
              </w:rPr>
              <w:t>ë</w:t>
            </w:r>
            <w:r>
              <w:rPr>
                <w:rFonts w:ascii="Sylfaen" w:hAnsi="Sylfaen"/>
                <w:lang w:val="sq-AL"/>
              </w:rPr>
              <w:t>s</w:t>
            </w:r>
          </w:p>
        </w:tc>
        <w:tc>
          <w:tcPr>
            <w:tcW w:w="236" w:type="dxa"/>
          </w:tcPr>
          <w:p w14:paraId="61AE568E" w14:textId="77777777" w:rsidR="00666664" w:rsidRPr="00666664" w:rsidRDefault="00666664" w:rsidP="00276D87">
            <w:pPr>
              <w:rPr>
                <w:rFonts w:ascii="Sylfaen" w:hAnsi="Sylfaen" w:cs="Segoe UI Light"/>
                <w:lang w:val="sq-AL"/>
              </w:rPr>
            </w:pPr>
          </w:p>
        </w:tc>
        <w:tc>
          <w:tcPr>
            <w:tcW w:w="3104" w:type="dxa"/>
          </w:tcPr>
          <w:p w14:paraId="783B6A36" w14:textId="77777777" w:rsidR="00666664" w:rsidRPr="00F75F86" w:rsidRDefault="00666664" w:rsidP="00752E4A">
            <w:pPr>
              <w:pStyle w:val="Heading2"/>
              <w:spacing w:before="0" w:beforeAutospacing="0" w:after="0" w:afterAutospacing="0"/>
              <w:outlineLvl w:val="1"/>
              <w:rPr>
                <w:rFonts w:ascii="Sylfaen" w:hAnsi="Sylfaen" w:cs="Segoe UI Light"/>
                <w:b w:val="0"/>
                <w:color w:val="000000"/>
                <w:sz w:val="22"/>
                <w:szCs w:val="22"/>
                <w:lang w:val="sq-AL"/>
              </w:rPr>
            </w:pPr>
          </w:p>
        </w:tc>
        <w:tc>
          <w:tcPr>
            <w:tcW w:w="5762" w:type="dxa"/>
          </w:tcPr>
          <w:p w14:paraId="1A6697A6" w14:textId="77777777" w:rsidR="00666664" w:rsidRPr="00F75F86" w:rsidRDefault="00666664" w:rsidP="00276D87">
            <w:pPr>
              <w:rPr>
                <w:rFonts w:ascii="Sylfaen" w:hAnsi="Sylfaen" w:cs="Segoe UI Light"/>
                <w:color w:val="000000"/>
                <w:lang w:val="sq-AL"/>
              </w:rPr>
            </w:pPr>
          </w:p>
        </w:tc>
      </w:tr>
      <w:tr w:rsidR="00666664" w:rsidRPr="00F75F86" w14:paraId="74E4C4E1" w14:textId="77777777" w:rsidTr="00666664">
        <w:trPr>
          <w:trHeight w:val="530"/>
        </w:trPr>
        <w:tc>
          <w:tcPr>
            <w:tcW w:w="1686" w:type="dxa"/>
          </w:tcPr>
          <w:p w14:paraId="0C9E91E7" w14:textId="36C1EC57" w:rsidR="00666664" w:rsidRPr="00752E4A" w:rsidRDefault="00666664" w:rsidP="00276D87">
            <w:pPr>
              <w:rPr>
                <w:rFonts w:ascii="Sylfaen" w:hAnsi="Sylfaen"/>
                <w:lang w:val="sq-AL"/>
              </w:rPr>
            </w:pPr>
            <w:r>
              <w:rPr>
                <w:rFonts w:ascii="Sylfaen" w:hAnsi="Sylfaen"/>
                <w:lang w:val="sq-AL"/>
              </w:rPr>
              <w:t>KIPRED</w:t>
            </w:r>
          </w:p>
        </w:tc>
        <w:tc>
          <w:tcPr>
            <w:tcW w:w="3033" w:type="dxa"/>
            <w:gridSpan w:val="2"/>
          </w:tcPr>
          <w:p w14:paraId="3A4FFBEC" w14:textId="748E8164" w:rsidR="00666664" w:rsidRPr="00666664" w:rsidRDefault="00666664" w:rsidP="00276D87">
            <w:pPr>
              <w:rPr>
                <w:rFonts w:ascii="Sylfaen" w:hAnsi="Sylfaen" w:cs="Segoe UI Light"/>
                <w:lang w:val="sq-AL"/>
              </w:rPr>
            </w:pPr>
            <w:r w:rsidRPr="00666664">
              <w:rPr>
                <w:rFonts w:ascii="Sylfaen" w:hAnsi="Sylfaen" w:cs="Segoe UI Light"/>
                <w:lang w:val="sq-AL"/>
              </w:rPr>
              <w:t>Momentalisht draft Strategjise dhe Planit te Veprimit per te Drejta te Femijeve u mongon perspektiva gjinore, qe eshte kusht obligativ i parashturar ne Ligjin per Barazi Gjinore. Draftet duhet te rishikohen edhe njehere, dhe te perfshihet perspektiva gjinore ne te gjitha fushat, posaqerisht ne Analiza te Situates, Objektiva, si dhe Tregues</w:t>
            </w:r>
          </w:p>
        </w:tc>
        <w:tc>
          <w:tcPr>
            <w:tcW w:w="3104" w:type="dxa"/>
          </w:tcPr>
          <w:p w14:paraId="29805EA2" w14:textId="03B2FF1A" w:rsidR="00666664" w:rsidRPr="00F75F86" w:rsidRDefault="00B07A73" w:rsidP="00752E4A">
            <w:pPr>
              <w:pStyle w:val="Heading2"/>
              <w:spacing w:before="0" w:beforeAutospacing="0" w:after="0" w:afterAutospacing="0"/>
              <w:outlineLvl w:val="1"/>
              <w:rPr>
                <w:rFonts w:ascii="Sylfaen" w:hAnsi="Sylfaen" w:cs="Segoe UI Light"/>
                <w:b w:val="0"/>
                <w:color w:val="000000"/>
                <w:sz w:val="22"/>
                <w:szCs w:val="22"/>
                <w:lang w:val="sq-AL"/>
              </w:rPr>
            </w:pPr>
            <w:r w:rsidRPr="00B07A73">
              <w:rPr>
                <w:rFonts w:ascii="Sylfaen" w:hAnsi="Sylfaen" w:cs="Segoe UI Light"/>
                <w:b w:val="0"/>
                <w:color w:val="000000"/>
                <w:sz w:val="22"/>
                <w:szCs w:val="22"/>
                <w:lang w:val="sq-AL"/>
              </w:rPr>
              <w:t>E refuzuar</w:t>
            </w:r>
          </w:p>
        </w:tc>
        <w:tc>
          <w:tcPr>
            <w:tcW w:w="5762" w:type="dxa"/>
          </w:tcPr>
          <w:p w14:paraId="3CBB34C9" w14:textId="31777646" w:rsidR="00B07A73" w:rsidRPr="00F75F86" w:rsidRDefault="00B07A73" w:rsidP="00AA752A">
            <w:pPr>
              <w:jc w:val="both"/>
              <w:rPr>
                <w:rFonts w:ascii="Sylfaen" w:hAnsi="Sylfaen" w:cs="Segoe UI Light"/>
                <w:color w:val="000000"/>
                <w:lang w:val="sq-AL"/>
              </w:rPr>
            </w:pPr>
            <w:r w:rsidRPr="00B07A73">
              <w:rPr>
                <w:rFonts w:ascii="Sylfaen" w:hAnsi="Sylfaen" w:cs="Segoe UI Light"/>
                <w:color w:val="000000"/>
                <w:lang w:val="sq-AL"/>
              </w:rPr>
              <w:t xml:space="preserve">Konventa për të Drejtat e Fëmijës, </w:t>
            </w:r>
            <w:r>
              <w:rPr>
                <w:rFonts w:ascii="Sylfaen" w:hAnsi="Sylfaen" w:cs="Segoe UI Light"/>
                <w:color w:val="000000"/>
                <w:lang w:val="sq-AL"/>
              </w:rPr>
              <w:t xml:space="preserve">si </w:t>
            </w:r>
            <w:r w:rsidRPr="00B07A73">
              <w:rPr>
                <w:rFonts w:ascii="Sylfaen" w:hAnsi="Sylfaen" w:cs="Segoe UI Light"/>
                <w:color w:val="000000"/>
                <w:lang w:val="sq-AL"/>
              </w:rPr>
              <w:t>dokument lider në  mbarë globin që iu referohet njohjes së të drejtave të fëmijëve</w:t>
            </w:r>
            <w:r>
              <w:rPr>
                <w:rFonts w:ascii="Sylfaen" w:hAnsi="Sylfaen" w:cs="Segoe UI Light"/>
                <w:color w:val="000000"/>
                <w:lang w:val="sq-AL"/>
              </w:rPr>
              <w:t>, ato i njeh</w:t>
            </w:r>
            <w:r w:rsidR="00AA752A">
              <w:rPr>
                <w:rFonts w:ascii="Sylfaen" w:hAnsi="Sylfaen" w:cs="Segoe UI Light"/>
                <w:color w:val="000000"/>
                <w:lang w:val="sq-AL"/>
              </w:rPr>
              <w:t>ë</w:t>
            </w:r>
            <w:r>
              <w:rPr>
                <w:rFonts w:ascii="Sylfaen" w:hAnsi="Sylfaen" w:cs="Segoe UI Light"/>
                <w:color w:val="000000"/>
                <w:lang w:val="sq-AL"/>
              </w:rPr>
              <w:t xml:space="preserve"> si t</w:t>
            </w:r>
            <w:r w:rsidR="00AA752A">
              <w:rPr>
                <w:rFonts w:ascii="Sylfaen" w:hAnsi="Sylfaen" w:cs="Segoe UI Light"/>
                <w:color w:val="000000"/>
                <w:lang w:val="sq-AL"/>
              </w:rPr>
              <w:t>ë</w:t>
            </w:r>
            <w:r>
              <w:rPr>
                <w:rFonts w:ascii="Sylfaen" w:hAnsi="Sylfaen" w:cs="Segoe UI Light"/>
                <w:color w:val="000000"/>
                <w:lang w:val="sq-AL"/>
              </w:rPr>
              <w:t xml:space="preserve"> “drejta t</w:t>
            </w:r>
            <w:r w:rsidR="00AA752A">
              <w:rPr>
                <w:rFonts w:ascii="Sylfaen" w:hAnsi="Sylfaen" w:cs="Segoe UI Light"/>
                <w:color w:val="000000"/>
                <w:lang w:val="sq-AL"/>
              </w:rPr>
              <w:t>ë</w:t>
            </w:r>
            <w:r>
              <w:rPr>
                <w:rFonts w:ascii="Sylfaen" w:hAnsi="Sylfaen" w:cs="Segoe UI Light"/>
                <w:color w:val="000000"/>
                <w:lang w:val="sq-AL"/>
              </w:rPr>
              <w:t xml:space="preserve"> f</w:t>
            </w:r>
            <w:r w:rsidR="00AA752A">
              <w:rPr>
                <w:rFonts w:ascii="Sylfaen" w:hAnsi="Sylfaen" w:cs="Segoe UI Light"/>
                <w:color w:val="000000"/>
                <w:lang w:val="sq-AL"/>
              </w:rPr>
              <w:t>ë</w:t>
            </w:r>
            <w:r>
              <w:rPr>
                <w:rFonts w:ascii="Sylfaen" w:hAnsi="Sylfaen" w:cs="Segoe UI Light"/>
                <w:color w:val="000000"/>
                <w:lang w:val="sq-AL"/>
              </w:rPr>
              <w:t>mij</w:t>
            </w:r>
            <w:r w:rsidR="00AA752A">
              <w:rPr>
                <w:rFonts w:ascii="Sylfaen" w:hAnsi="Sylfaen" w:cs="Segoe UI Light"/>
                <w:color w:val="000000"/>
                <w:lang w:val="sq-AL"/>
              </w:rPr>
              <w:t>ë</w:t>
            </w:r>
            <w:r>
              <w:rPr>
                <w:rFonts w:ascii="Sylfaen" w:hAnsi="Sylfaen" w:cs="Segoe UI Light"/>
                <w:color w:val="000000"/>
                <w:lang w:val="sq-AL"/>
              </w:rPr>
              <w:t>ve”  pa i ndar</w:t>
            </w:r>
            <w:r w:rsidR="00AA752A">
              <w:rPr>
                <w:rFonts w:ascii="Sylfaen" w:hAnsi="Sylfaen" w:cs="Segoe UI Light"/>
                <w:color w:val="000000"/>
                <w:lang w:val="sq-AL"/>
              </w:rPr>
              <w:t>ë</w:t>
            </w:r>
            <w:r>
              <w:rPr>
                <w:rFonts w:ascii="Sylfaen" w:hAnsi="Sylfaen" w:cs="Segoe UI Light"/>
                <w:color w:val="000000"/>
                <w:lang w:val="sq-AL"/>
              </w:rPr>
              <w:t xml:space="preserve"> sipas prespektiv</w:t>
            </w:r>
            <w:r w:rsidR="00AA752A">
              <w:rPr>
                <w:rFonts w:ascii="Sylfaen" w:hAnsi="Sylfaen" w:cs="Segoe UI Light"/>
                <w:color w:val="000000"/>
                <w:lang w:val="sq-AL"/>
              </w:rPr>
              <w:t>ë</w:t>
            </w:r>
            <w:r>
              <w:rPr>
                <w:rFonts w:ascii="Sylfaen" w:hAnsi="Sylfaen" w:cs="Segoe UI Light"/>
                <w:color w:val="000000"/>
                <w:lang w:val="sq-AL"/>
              </w:rPr>
              <w:t>s gjinore.</w:t>
            </w:r>
            <w:r w:rsidR="00AA752A">
              <w:rPr>
                <w:rFonts w:ascii="Sylfaen" w:hAnsi="Sylfaen" w:cs="Segoe UI Light"/>
                <w:color w:val="000000"/>
                <w:lang w:val="sq-AL"/>
              </w:rPr>
              <w:t xml:space="preserve"> </w:t>
            </w:r>
            <w:r>
              <w:rPr>
                <w:rFonts w:ascii="Sylfaen" w:hAnsi="Sylfaen" w:cs="Segoe UI Light"/>
                <w:color w:val="000000"/>
                <w:lang w:val="sq-AL"/>
              </w:rPr>
              <w:t>Fatkeq</w:t>
            </w:r>
            <w:r w:rsidR="00AA752A">
              <w:rPr>
                <w:rFonts w:ascii="Sylfaen" w:hAnsi="Sylfaen" w:cs="Segoe UI Light"/>
                <w:color w:val="000000"/>
                <w:lang w:val="sq-AL"/>
              </w:rPr>
              <w:t>ë</w:t>
            </w:r>
            <w:r>
              <w:rPr>
                <w:rFonts w:ascii="Sylfaen" w:hAnsi="Sylfaen" w:cs="Segoe UI Light"/>
                <w:color w:val="000000"/>
                <w:lang w:val="sq-AL"/>
              </w:rPr>
              <w:t>sisht ne nuk kemi t</w:t>
            </w:r>
            <w:r w:rsidR="00AA752A">
              <w:rPr>
                <w:rFonts w:ascii="Sylfaen" w:hAnsi="Sylfaen" w:cs="Segoe UI Light"/>
                <w:color w:val="000000"/>
                <w:lang w:val="sq-AL"/>
              </w:rPr>
              <w:t>ë</w:t>
            </w:r>
            <w:r>
              <w:rPr>
                <w:rFonts w:ascii="Sylfaen" w:hAnsi="Sylfaen" w:cs="Segoe UI Light"/>
                <w:color w:val="000000"/>
                <w:lang w:val="sq-AL"/>
              </w:rPr>
              <w:t xml:space="preserve"> dh</w:t>
            </w:r>
            <w:r w:rsidR="00AA752A">
              <w:rPr>
                <w:rFonts w:ascii="Sylfaen" w:hAnsi="Sylfaen" w:cs="Segoe UI Light"/>
                <w:color w:val="000000"/>
                <w:lang w:val="sq-AL"/>
              </w:rPr>
              <w:t>ë</w:t>
            </w:r>
            <w:r>
              <w:rPr>
                <w:rFonts w:ascii="Sylfaen" w:hAnsi="Sylfaen" w:cs="Segoe UI Light"/>
                <w:color w:val="000000"/>
                <w:lang w:val="sq-AL"/>
              </w:rPr>
              <w:t>na zyrtare n</w:t>
            </w:r>
            <w:r w:rsidR="00AA752A">
              <w:rPr>
                <w:rFonts w:ascii="Sylfaen" w:hAnsi="Sylfaen" w:cs="Segoe UI Light"/>
                <w:color w:val="000000"/>
                <w:lang w:val="sq-AL"/>
              </w:rPr>
              <w:t>ë</w:t>
            </w:r>
            <w:r>
              <w:rPr>
                <w:rFonts w:ascii="Sylfaen" w:hAnsi="Sylfaen" w:cs="Segoe UI Light"/>
                <w:color w:val="000000"/>
                <w:lang w:val="sq-AL"/>
              </w:rPr>
              <w:t xml:space="preserve"> dispozicion t</w:t>
            </w:r>
            <w:r w:rsidR="00AA752A">
              <w:rPr>
                <w:rFonts w:ascii="Sylfaen" w:hAnsi="Sylfaen" w:cs="Segoe UI Light"/>
                <w:color w:val="000000"/>
                <w:lang w:val="sq-AL"/>
              </w:rPr>
              <w:t>ë</w:t>
            </w:r>
            <w:r>
              <w:rPr>
                <w:rFonts w:ascii="Sylfaen" w:hAnsi="Sylfaen" w:cs="Segoe UI Light"/>
                <w:color w:val="000000"/>
                <w:lang w:val="sq-AL"/>
              </w:rPr>
              <w:t xml:space="preserve"> cilat do t</w:t>
            </w:r>
            <w:r w:rsidR="00AA752A">
              <w:rPr>
                <w:rFonts w:ascii="Sylfaen" w:hAnsi="Sylfaen" w:cs="Segoe UI Light"/>
                <w:color w:val="000000"/>
                <w:lang w:val="sq-AL"/>
              </w:rPr>
              <w:t>ë</w:t>
            </w:r>
            <w:r>
              <w:rPr>
                <w:rFonts w:ascii="Sylfaen" w:hAnsi="Sylfaen" w:cs="Segoe UI Light"/>
                <w:color w:val="000000"/>
                <w:lang w:val="sq-AL"/>
              </w:rPr>
              <w:t xml:space="preserve"> na mund</w:t>
            </w:r>
            <w:r w:rsidR="00AA752A">
              <w:rPr>
                <w:rFonts w:ascii="Sylfaen" w:hAnsi="Sylfaen" w:cs="Segoe UI Light"/>
                <w:color w:val="000000"/>
                <w:lang w:val="sq-AL"/>
              </w:rPr>
              <w:t>ë</w:t>
            </w:r>
            <w:r>
              <w:rPr>
                <w:rFonts w:ascii="Sylfaen" w:hAnsi="Sylfaen" w:cs="Segoe UI Light"/>
                <w:color w:val="000000"/>
                <w:lang w:val="sq-AL"/>
              </w:rPr>
              <w:t>sonin nj</w:t>
            </w:r>
            <w:r w:rsidR="00AA752A">
              <w:rPr>
                <w:rFonts w:ascii="Sylfaen" w:hAnsi="Sylfaen" w:cs="Segoe UI Light"/>
                <w:color w:val="000000"/>
                <w:lang w:val="sq-AL"/>
              </w:rPr>
              <w:t>ë</w:t>
            </w:r>
            <w:r>
              <w:rPr>
                <w:rFonts w:ascii="Sylfaen" w:hAnsi="Sylfaen" w:cs="Segoe UI Light"/>
                <w:color w:val="000000"/>
                <w:lang w:val="sq-AL"/>
              </w:rPr>
              <w:t xml:space="preserve"> analiz</w:t>
            </w:r>
            <w:r w:rsidR="00AA752A">
              <w:rPr>
                <w:rFonts w:ascii="Sylfaen" w:hAnsi="Sylfaen" w:cs="Segoe UI Light"/>
                <w:color w:val="000000"/>
                <w:lang w:val="sq-AL"/>
              </w:rPr>
              <w:t>ë</w:t>
            </w:r>
            <w:r>
              <w:rPr>
                <w:rFonts w:ascii="Sylfaen" w:hAnsi="Sylfaen" w:cs="Segoe UI Light"/>
                <w:color w:val="000000"/>
                <w:lang w:val="sq-AL"/>
              </w:rPr>
              <w:t xml:space="preserve"> t</w:t>
            </w:r>
            <w:r w:rsidR="00AA752A">
              <w:rPr>
                <w:rFonts w:ascii="Sylfaen" w:hAnsi="Sylfaen" w:cs="Segoe UI Light"/>
                <w:color w:val="000000"/>
                <w:lang w:val="sq-AL"/>
              </w:rPr>
              <w:t>ë</w:t>
            </w:r>
            <w:r>
              <w:rPr>
                <w:rFonts w:ascii="Sylfaen" w:hAnsi="Sylfaen" w:cs="Segoe UI Light"/>
                <w:color w:val="000000"/>
                <w:lang w:val="sq-AL"/>
              </w:rPr>
              <w:t xml:space="preserve"> till</w:t>
            </w:r>
            <w:r w:rsidR="00AA752A">
              <w:rPr>
                <w:rFonts w:ascii="Sylfaen" w:hAnsi="Sylfaen" w:cs="Segoe UI Light"/>
                <w:color w:val="000000"/>
                <w:lang w:val="sq-AL"/>
              </w:rPr>
              <w:t>ë</w:t>
            </w:r>
            <w:r>
              <w:rPr>
                <w:rFonts w:ascii="Sylfaen" w:hAnsi="Sylfaen" w:cs="Segoe UI Light"/>
                <w:color w:val="000000"/>
                <w:lang w:val="sq-AL"/>
              </w:rPr>
              <w:t xml:space="preserve">. </w:t>
            </w:r>
          </w:p>
        </w:tc>
      </w:tr>
      <w:tr w:rsidR="00666664" w:rsidRPr="00F75F86" w14:paraId="36F4223B" w14:textId="77777777" w:rsidTr="00666664">
        <w:trPr>
          <w:trHeight w:val="530"/>
        </w:trPr>
        <w:tc>
          <w:tcPr>
            <w:tcW w:w="1686" w:type="dxa"/>
          </w:tcPr>
          <w:p w14:paraId="67E936E1" w14:textId="21DB2719" w:rsidR="00666664" w:rsidRDefault="00666664" w:rsidP="00276D87">
            <w:pPr>
              <w:rPr>
                <w:rFonts w:ascii="Sylfaen" w:hAnsi="Sylfaen"/>
                <w:lang w:val="sq-AL"/>
              </w:rPr>
            </w:pPr>
          </w:p>
        </w:tc>
        <w:tc>
          <w:tcPr>
            <w:tcW w:w="3033" w:type="dxa"/>
            <w:gridSpan w:val="2"/>
          </w:tcPr>
          <w:p w14:paraId="78EB4A79" w14:textId="1ECC952A" w:rsidR="00666664" w:rsidRPr="00666664" w:rsidRDefault="00666664" w:rsidP="00276D87">
            <w:pPr>
              <w:rPr>
                <w:rFonts w:ascii="Sylfaen" w:hAnsi="Sylfaen" w:cs="Segoe UI Light"/>
                <w:lang w:val="sq-AL"/>
              </w:rPr>
            </w:pPr>
            <w:r w:rsidRPr="00666664">
              <w:rPr>
                <w:rFonts w:ascii="Sylfaen" w:hAnsi="Sylfaen" w:cs="Segoe UI Light"/>
                <w:lang w:val="sq-AL"/>
              </w:rPr>
              <w:t xml:space="preserve">Sa i perket Draft Strategjise, Barazia Gjinore mes vajzave dhe djemve permendet vetem ne Fusnoten Nr 8 dhe ne asnje vend tjeter ne dokument. Ne sugjerojme </w:t>
            </w:r>
            <w:r w:rsidRPr="00666664">
              <w:rPr>
                <w:rFonts w:ascii="Sylfaen" w:hAnsi="Sylfaen" w:cs="Segoe UI Light"/>
                <w:lang w:val="sq-AL"/>
              </w:rPr>
              <w:lastRenderedPageBreak/>
              <w:t>qe situate e vajzave dhe djemve ne Kosove te perfshihet ne te gjitha fushat, dhe mos te paraqiten informata dhe te dhena te pergjithshme mbi &amp;ldquo;femijet&amp;rdquo;. Kjo eshte tejet e rendesishme pasi qe situate e vajzave dhe djemve eshte shume e ndryshme ne sektore te ndryshem. Konkretisht, sa I perket strategjise, sugjerojme te perfshihen informata dhe te dhena te ndara sipas gjinise ne keto fusha: Permbledhja Ekzekutive, Sfondi, Ekonomia (posaqerisht tek papunesia), Arsimimi, Shendetesia, Mbrojtja dhe Perfshirja Sociale.</w:t>
            </w:r>
          </w:p>
        </w:tc>
        <w:tc>
          <w:tcPr>
            <w:tcW w:w="3104" w:type="dxa"/>
          </w:tcPr>
          <w:p w14:paraId="75950402" w14:textId="0EC954EA" w:rsidR="00666664" w:rsidRPr="00F75F86" w:rsidRDefault="00B07A73" w:rsidP="00752E4A">
            <w:pPr>
              <w:pStyle w:val="Heading2"/>
              <w:spacing w:before="0" w:beforeAutospacing="0" w:after="0" w:afterAutospacing="0"/>
              <w:outlineLvl w:val="1"/>
              <w:rPr>
                <w:rFonts w:ascii="Sylfaen" w:hAnsi="Sylfaen" w:cs="Segoe UI Light"/>
                <w:b w:val="0"/>
                <w:color w:val="000000"/>
                <w:sz w:val="22"/>
                <w:szCs w:val="22"/>
                <w:lang w:val="sq-AL"/>
              </w:rPr>
            </w:pPr>
            <w:r w:rsidRPr="00B07A73">
              <w:rPr>
                <w:rFonts w:ascii="Sylfaen" w:hAnsi="Sylfaen" w:cs="Segoe UI Light"/>
                <w:b w:val="0"/>
                <w:color w:val="000000"/>
                <w:sz w:val="22"/>
                <w:szCs w:val="22"/>
                <w:lang w:val="sq-AL"/>
              </w:rPr>
              <w:lastRenderedPageBreak/>
              <w:t>E refuzuar</w:t>
            </w:r>
          </w:p>
        </w:tc>
        <w:tc>
          <w:tcPr>
            <w:tcW w:w="5762" w:type="dxa"/>
          </w:tcPr>
          <w:p w14:paraId="70C7AAE6" w14:textId="225B9574" w:rsidR="00666664" w:rsidRPr="00F75F86" w:rsidRDefault="00B07A73" w:rsidP="00276D87">
            <w:pPr>
              <w:rPr>
                <w:rFonts w:ascii="Sylfaen" w:hAnsi="Sylfaen" w:cs="Segoe UI Light"/>
                <w:color w:val="000000"/>
                <w:lang w:val="sq-AL"/>
              </w:rPr>
            </w:pPr>
            <w:r>
              <w:rPr>
                <w:rFonts w:ascii="Sylfaen" w:hAnsi="Sylfaen" w:cs="Segoe UI Light"/>
                <w:color w:val="000000"/>
                <w:lang w:val="sq-AL"/>
              </w:rPr>
              <w:t>Mungojn</w:t>
            </w:r>
            <w:r w:rsidR="00AA752A">
              <w:rPr>
                <w:rFonts w:ascii="Sylfaen" w:hAnsi="Sylfaen" w:cs="Segoe UI Light"/>
                <w:color w:val="000000"/>
                <w:lang w:val="sq-AL"/>
              </w:rPr>
              <w:t>ë</w:t>
            </w:r>
            <w:r>
              <w:rPr>
                <w:rFonts w:ascii="Sylfaen" w:hAnsi="Sylfaen" w:cs="Segoe UI Light"/>
                <w:color w:val="000000"/>
                <w:lang w:val="sq-AL"/>
              </w:rPr>
              <w:t xml:space="preserve"> t</w:t>
            </w:r>
            <w:r w:rsidR="00AA752A">
              <w:rPr>
                <w:rFonts w:ascii="Sylfaen" w:hAnsi="Sylfaen" w:cs="Segoe UI Light"/>
                <w:color w:val="000000"/>
                <w:lang w:val="sq-AL"/>
              </w:rPr>
              <w:t>ë</w:t>
            </w:r>
            <w:r>
              <w:rPr>
                <w:rFonts w:ascii="Sylfaen" w:hAnsi="Sylfaen" w:cs="Segoe UI Light"/>
                <w:color w:val="000000"/>
                <w:lang w:val="sq-AL"/>
              </w:rPr>
              <w:t xml:space="preserve"> dh</w:t>
            </w:r>
            <w:r w:rsidR="00AA752A">
              <w:rPr>
                <w:rFonts w:ascii="Sylfaen" w:hAnsi="Sylfaen" w:cs="Segoe UI Light"/>
                <w:color w:val="000000"/>
                <w:lang w:val="sq-AL"/>
              </w:rPr>
              <w:t>ë</w:t>
            </w:r>
            <w:r>
              <w:rPr>
                <w:rFonts w:ascii="Sylfaen" w:hAnsi="Sylfaen" w:cs="Segoe UI Light"/>
                <w:color w:val="000000"/>
                <w:lang w:val="sq-AL"/>
              </w:rPr>
              <w:t>nat zyrtare t</w:t>
            </w:r>
            <w:r w:rsidR="00AA752A">
              <w:rPr>
                <w:rFonts w:ascii="Sylfaen" w:hAnsi="Sylfaen" w:cs="Segoe UI Light"/>
                <w:color w:val="000000"/>
                <w:lang w:val="sq-AL"/>
              </w:rPr>
              <w:t>ë</w:t>
            </w:r>
            <w:r>
              <w:rPr>
                <w:rFonts w:ascii="Sylfaen" w:hAnsi="Sylfaen" w:cs="Segoe UI Light"/>
                <w:color w:val="000000"/>
                <w:lang w:val="sq-AL"/>
              </w:rPr>
              <w:t xml:space="preserve"> ndara sipas gjinis</w:t>
            </w:r>
            <w:r w:rsidR="00AA752A">
              <w:rPr>
                <w:rFonts w:ascii="Sylfaen" w:hAnsi="Sylfaen" w:cs="Segoe UI Light"/>
                <w:color w:val="000000"/>
                <w:lang w:val="sq-AL"/>
              </w:rPr>
              <w:t>ë</w:t>
            </w:r>
            <w:r>
              <w:rPr>
                <w:rFonts w:ascii="Sylfaen" w:hAnsi="Sylfaen" w:cs="Segoe UI Light"/>
                <w:color w:val="000000"/>
                <w:lang w:val="sq-AL"/>
              </w:rPr>
              <w:t>.</w:t>
            </w:r>
          </w:p>
        </w:tc>
      </w:tr>
      <w:tr w:rsidR="00666664" w:rsidRPr="00F75F86" w14:paraId="24902120" w14:textId="77777777" w:rsidTr="00666664">
        <w:trPr>
          <w:trHeight w:val="530"/>
        </w:trPr>
        <w:tc>
          <w:tcPr>
            <w:tcW w:w="1686" w:type="dxa"/>
          </w:tcPr>
          <w:p w14:paraId="54EEAC5A" w14:textId="77777777" w:rsidR="00666664" w:rsidRDefault="00666664" w:rsidP="00276D87">
            <w:pPr>
              <w:rPr>
                <w:rFonts w:ascii="Sylfaen" w:hAnsi="Sylfaen"/>
                <w:lang w:val="sq-AL"/>
              </w:rPr>
            </w:pPr>
          </w:p>
        </w:tc>
        <w:tc>
          <w:tcPr>
            <w:tcW w:w="3033" w:type="dxa"/>
            <w:gridSpan w:val="2"/>
          </w:tcPr>
          <w:p w14:paraId="6356DEAC" w14:textId="731B9871" w:rsidR="00666664" w:rsidRPr="00666664" w:rsidRDefault="00666664" w:rsidP="00276D87">
            <w:pPr>
              <w:rPr>
                <w:rFonts w:ascii="Sylfaen" w:hAnsi="Sylfaen" w:cs="Segoe UI Light"/>
                <w:lang w:val="sq-AL"/>
              </w:rPr>
            </w:pPr>
            <w:r w:rsidRPr="00666664">
              <w:rPr>
                <w:rFonts w:ascii="Sylfaen" w:hAnsi="Sylfaen" w:cs="Segoe UI Light"/>
                <w:lang w:val="sq-AL"/>
              </w:rPr>
              <w:t xml:space="preserve">Sa I perket Planit te Veprimit, te gjithe treguesit ku flitet per femije konkretisht duhet te ndahen ne tregues per vajza dhe tregues per djem. Konkretisht sugjerojme qe </w:t>
            </w:r>
            <w:r w:rsidRPr="00666664">
              <w:rPr>
                <w:rFonts w:ascii="Sylfaen" w:hAnsi="Sylfaen" w:cs="Segoe UI Light"/>
                <w:lang w:val="sq-AL"/>
              </w:rPr>
              <w:lastRenderedPageBreak/>
              <w:t>keta tregues te rishikohen edhe njehere dhe te shtohet perspektiva gjinore: Treguesi I.1 (Regjistrimi i Lindjeve); Te gjithe treguesit tek Objektiva I.3, posaqerisht ato te lidhura me ankesat e femijeve (vajzave dhe djemve) tek Avokati I Popullit. Sugjerim tjeter po ashtu eshte te perfshihen tregues te ndare sipas gjiise ne Objekten III tek perfshirja dhe fuqizimi I femijeve ne vendimmarrje.</w:t>
            </w:r>
          </w:p>
        </w:tc>
        <w:tc>
          <w:tcPr>
            <w:tcW w:w="3104" w:type="dxa"/>
          </w:tcPr>
          <w:p w14:paraId="16A94E7E" w14:textId="18FCFA36" w:rsidR="00666664" w:rsidRPr="00F75F86" w:rsidRDefault="00B07A73" w:rsidP="00752E4A">
            <w:pPr>
              <w:pStyle w:val="Heading2"/>
              <w:spacing w:before="0" w:beforeAutospacing="0" w:after="0" w:afterAutospacing="0"/>
              <w:outlineLvl w:val="1"/>
              <w:rPr>
                <w:rFonts w:ascii="Sylfaen" w:hAnsi="Sylfaen" w:cs="Segoe UI Light"/>
                <w:b w:val="0"/>
                <w:color w:val="000000"/>
                <w:sz w:val="22"/>
                <w:szCs w:val="22"/>
                <w:lang w:val="sq-AL"/>
              </w:rPr>
            </w:pPr>
            <w:r w:rsidRPr="00B07A73">
              <w:rPr>
                <w:rFonts w:ascii="Sylfaen" w:hAnsi="Sylfaen" w:cs="Segoe UI Light"/>
                <w:b w:val="0"/>
                <w:color w:val="000000"/>
                <w:sz w:val="22"/>
                <w:szCs w:val="22"/>
                <w:lang w:val="sq-AL"/>
              </w:rPr>
              <w:lastRenderedPageBreak/>
              <w:t>E konfirmuar</w:t>
            </w:r>
          </w:p>
        </w:tc>
        <w:tc>
          <w:tcPr>
            <w:tcW w:w="5762" w:type="dxa"/>
          </w:tcPr>
          <w:p w14:paraId="783501B9" w14:textId="2155EB57" w:rsidR="00666664" w:rsidRPr="00F75F86" w:rsidRDefault="00B07A73" w:rsidP="00B07A73">
            <w:pPr>
              <w:jc w:val="both"/>
              <w:rPr>
                <w:rFonts w:ascii="Sylfaen" w:hAnsi="Sylfaen" w:cs="Segoe UI Light"/>
                <w:color w:val="000000"/>
                <w:lang w:val="sq-AL"/>
              </w:rPr>
            </w:pPr>
            <w:r>
              <w:rPr>
                <w:rFonts w:ascii="Sylfaen" w:hAnsi="Sylfaen" w:cs="Segoe UI Light"/>
                <w:color w:val="000000"/>
                <w:lang w:val="sq-AL"/>
              </w:rPr>
              <w:t>N</w:t>
            </w:r>
            <w:r w:rsidR="00AA752A">
              <w:rPr>
                <w:rFonts w:ascii="Sylfaen" w:hAnsi="Sylfaen" w:cs="Segoe UI Light"/>
                <w:color w:val="000000"/>
                <w:lang w:val="sq-AL"/>
              </w:rPr>
              <w:t>ë</w:t>
            </w:r>
            <w:r>
              <w:rPr>
                <w:rFonts w:ascii="Sylfaen" w:hAnsi="Sylfaen" w:cs="Segoe UI Light"/>
                <w:color w:val="000000"/>
                <w:lang w:val="sq-AL"/>
              </w:rPr>
              <w:t xml:space="preserve"> kuad</w:t>
            </w:r>
            <w:r w:rsidR="00AA752A">
              <w:rPr>
                <w:rFonts w:ascii="Sylfaen" w:hAnsi="Sylfaen" w:cs="Segoe UI Light"/>
                <w:color w:val="000000"/>
                <w:lang w:val="sq-AL"/>
              </w:rPr>
              <w:t>ë</w:t>
            </w:r>
            <w:r>
              <w:rPr>
                <w:rFonts w:ascii="Sylfaen" w:hAnsi="Sylfaen" w:cs="Segoe UI Light"/>
                <w:color w:val="000000"/>
                <w:lang w:val="sq-AL"/>
              </w:rPr>
              <w:t>r t</w:t>
            </w:r>
            <w:r w:rsidR="00AA752A">
              <w:rPr>
                <w:rFonts w:ascii="Sylfaen" w:hAnsi="Sylfaen" w:cs="Segoe UI Light"/>
                <w:color w:val="000000"/>
                <w:lang w:val="sq-AL"/>
              </w:rPr>
              <w:t>ë</w:t>
            </w:r>
            <w:r>
              <w:rPr>
                <w:rFonts w:ascii="Sylfaen" w:hAnsi="Sylfaen" w:cs="Segoe UI Light"/>
                <w:color w:val="000000"/>
                <w:lang w:val="sq-AL"/>
              </w:rPr>
              <w:t xml:space="preserve"> korniz</w:t>
            </w:r>
            <w:r w:rsidR="00AA752A">
              <w:rPr>
                <w:rFonts w:ascii="Sylfaen" w:hAnsi="Sylfaen" w:cs="Segoe UI Light"/>
                <w:color w:val="000000"/>
                <w:lang w:val="sq-AL"/>
              </w:rPr>
              <w:t>ë</w:t>
            </w:r>
            <w:r>
              <w:rPr>
                <w:rFonts w:ascii="Sylfaen" w:hAnsi="Sylfaen" w:cs="Segoe UI Light"/>
                <w:color w:val="000000"/>
                <w:lang w:val="sq-AL"/>
              </w:rPr>
              <w:t>s s</w:t>
            </w:r>
            <w:r w:rsidR="00AA752A">
              <w:rPr>
                <w:rFonts w:ascii="Sylfaen" w:hAnsi="Sylfaen" w:cs="Segoe UI Light"/>
                <w:color w:val="000000"/>
                <w:lang w:val="sq-AL"/>
              </w:rPr>
              <w:t>ë</w:t>
            </w:r>
            <w:r>
              <w:rPr>
                <w:rFonts w:ascii="Sylfaen" w:hAnsi="Sylfaen" w:cs="Segoe UI Light"/>
                <w:color w:val="000000"/>
                <w:lang w:val="sq-AL"/>
              </w:rPr>
              <w:t xml:space="preserve"> monitorimit t</w:t>
            </w:r>
            <w:r w:rsidR="00AA752A">
              <w:rPr>
                <w:rFonts w:ascii="Sylfaen" w:hAnsi="Sylfaen" w:cs="Segoe UI Light"/>
                <w:color w:val="000000"/>
                <w:lang w:val="sq-AL"/>
              </w:rPr>
              <w:t>ë</w:t>
            </w:r>
            <w:r>
              <w:rPr>
                <w:rFonts w:ascii="Sylfaen" w:hAnsi="Sylfaen" w:cs="Segoe UI Light"/>
                <w:color w:val="000000"/>
                <w:lang w:val="sq-AL"/>
              </w:rPr>
              <w:t xml:space="preserve"> strategjis</w:t>
            </w:r>
            <w:r w:rsidR="00AA752A">
              <w:rPr>
                <w:rFonts w:ascii="Sylfaen" w:hAnsi="Sylfaen" w:cs="Segoe UI Light"/>
                <w:color w:val="000000"/>
                <w:lang w:val="sq-AL"/>
              </w:rPr>
              <w:t>ë</w:t>
            </w:r>
            <w:r>
              <w:rPr>
                <w:rFonts w:ascii="Sylfaen" w:hAnsi="Sylfaen" w:cs="Segoe UI Light"/>
                <w:color w:val="000000"/>
                <w:lang w:val="sq-AL"/>
              </w:rPr>
              <w:t xml:space="preserve"> dhe plnait t</w:t>
            </w:r>
            <w:r w:rsidR="00AA752A">
              <w:rPr>
                <w:rFonts w:ascii="Sylfaen" w:hAnsi="Sylfaen" w:cs="Segoe UI Light"/>
                <w:color w:val="000000"/>
                <w:lang w:val="sq-AL"/>
              </w:rPr>
              <w:t>ë</w:t>
            </w:r>
            <w:r>
              <w:rPr>
                <w:rFonts w:ascii="Sylfaen" w:hAnsi="Sylfaen" w:cs="Segoe UI Light"/>
                <w:color w:val="000000"/>
                <w:lang w:val="sq-AL"/>
              </w:rPr>
              <w:t xml:space="preserve"> veprimit p</w:t>
            </w:r>
            <w:r w:rsidR="00AA752A">
              <w:rPr>
                <w:rFonts w:ascii="Sylfaen" w:hAnsi="Sylfaen" w:cs="Segoe UI Light"/>
                <w:color w:val="000000"/>
                <w:lang w:val="sq-AL"/>
              </w:rPr>
              <w:t>ë</w:t>
            </w:r>
            <w:r>
              <w:rPr>
                <w:rFonts w:ascii="Sylfaen" w:hAnsi="Sylfaen" w:cs="Segoe UI Light"/>
                <w:color w:val="000000"/>
                <w:lang w:val="sq-AL"/>
              </w:rPr>
              <w:t>r t</w:t>
            </w:r>
            <w:r w:rsidR="00AA752A">
              <w:rPr>
                <w:rFonts w:ascii="Sylfaen" w:hAnsi="Sylfaen" w:cs="Segoe UI Light"/>
                <w:color w:val="000000"/>
                <w:lang w:val="sq-AL"/>
              </w:rPr>
              <w:t>ë</w:t>
            </w:r>
            <w:r>
              <w:rPr>
                <w:rFonts w:ascii="Sylfaen" w:hAnsi="Sylfaen" w:cs="Segoe UI Light"/>
                <w:color w:val="000000"/>
                <w:lang w:val="sq-AL"/>
              </w:rPr>
              <w:t xml:space="preserve"> drejtat e f</w:t>
            </w:r>
            <w:r w:rsidR="00AA752A">
              <w:rPr>
                <w:rFonts w:ascii="Sylfaen" w:hAnsi="Sylfaen" w:cs="Segoe UI Light"/>
                <w:color w:val="000000"/>
                <w:lang w:val="sq-AL"/>
              </w:rPr>
              <w:t>ë</w:t>
            </w:r>
            <w:r>
              <w:rPr>
                <w:rFonts w:ascii="Sylfaen" w:hAnsi="Sylfaen" w:cs="Segoe UI Light"/>
                <w:color w:val="000000"/>
                <w:lang w:val="sq-AL"/>
              </w:rPr>
              <w:t>mij</w:t>
            </w:r>
            <w:r w:rsidR="00AA752A">
              <w:rPr>
                <w:rFonts w:ascii="Sylfaen" w:hAnsi="Sylfaen" w:cs="Segoe UI Light"/>
                <w:color w:val="000000"/>
                <w:lang w:val="sq-AL"/>
              </w:rPr>
              <w:t>ë</w:t>
            </w:r>
            <w:r>
              <w:rPr>
                <w:rFonts w:ascii="Sylfaen" w:hAnsi="Sylfaen" w:cs="Segoe UI Light"/>
                <w:color w:val="000000"/>
                <w:lang w:val="sq-AL"/>
              </w:rPr>
              <w:t>ve, treguesit jan</w:t>
            </w:r>
            <w:r w:rsidR="00AA752A">
              <w:rPr>
                <w:rFonts w:ascii="Sylfaen" w:hAnsi="Sylfaen" w:cs="Segoe UI Light"/>
                <w:color w:val="000000"/>
                <w:lang w:val="sq-AL"/>
              </w:rPr>
              <w:t>ë</w:t>
            </w:r>
            <w:r>
              <w:rPr>
                <w:rFonts w:ascii="Sylfaen" w:hAnsi="Sylfaen" w:cs="Segoe UI Light"/>
                <w:color w:val="000000"/>
                <w:lang w:val="sq-AL"/>
              </w:rPr>
              <w:t xml:space="preserve"> t</w:t>
            </w:r>
            <w:r w:rsidR="00AA752A">
              <w:rPr>
                <w:rFonts w:ascii="Sylfaen" w:hAnsi="Sylfaen" w:cs="Segoe UI Light"/>
                <w:color w:val="000000"/>
                <w:lang w:val="sq-AL"/>
              </w:rPr>
              <w:t>ë</w:t>
            </w:r>
            <w:r>
              <w:rPr>
                <w:rFonts w:ascii="Sylfaen" w:hAnsi="Sylfaen" w:cs="Segoe UI Light"/>
                <w:color w:val="000000"/>
                <w:lang w:val="sq-AL"/>
              </w:rPr>
              <w:t xml:space="preserve"> ndar</w:t>
            </w:r>
            <w:r w:rsidR="00AA752A">
              <w:rPr>
                <w:rFonts w:ascii="Sylfaen" w:hAnsi="Sylfaen" w:cs="Segoe UI Light"/>
                <w:color w:val="000000"/>
                <w:lang w:val="sq-AL"/>
              </w:rPr>
              <w:t>ë</w:t>
            </w:r>
            <w:r>
              <w:rPr>
                <w:rFonts w:ascii="Sylfaen" w:hAnsi="Sylfaen" w:cs="Segoe UI Light"/>
                <w:color w:val="000000"/>
                <w:lang w:val="sq-AL"/>
              </w:rPr>
              <w:t xml:space="preserve"> sipas gjinis</w:t>
            </w:r>
            <w:r w:rsidR="00AA752A">
              <w:rPr>
                <w:rFonts w:ascii="Sylfaen" w:hAnsi="Sylfaen" w:cs="Segoe UI Light"/>
                <w:color w:val="000000"/>
                <w:lang w:val="sq-AL"/>
              </w:rPr>
              <w:t>ë</w:t>
            </w:r>
            <w:r>
              <w:rPr>
                <w:rFonts w:ascii="Sylfaen" w:hAnsi="Sylfaen" w:cs="Segoe UI Light"/>
                <w:color w:val="000000"/>
                <w:lang w:val="sq-AL"/>
              </w:rPr>
              <w:t xml:space="preserve">. </w:t>
            </w:r>
          </w:p>
        </w:tc>
      </w:tr>
      <w:tr w:rsidR="00666664" w:rsidRPr="00F75F86" w14:paraId="67792F8C" w14:textId="77777777" w:rsidTr="00666664">
        <w:trPr>
          <w:trHeight w:val="530"/>
        </w:trPr>
        <w:tc>
          <w:tcPr>
            <w:tcW w:w="1686" w:type="dxa"/>
          </w:tcPr>
          <w:p w14:paraId="7509EF3E" w14:textId="3110D2E2" w:rsidR="00666664" w:rsidRPr="00666664" w:rsidRDefault="00B07A73" w:rsidP="00276D87">
            <w:pPr>
              <w:rPr>
                <w:rFonts w:ascii="Sylfaen" w:hAnsi="Sylfaen"/>
                <w:b/>
                <w:lang w:val="sq-AL"/>
              </w:rPr>
            </w:pPr>
            <w:r>
              <w:rPr>
                <w:rFonts w:ascii="Sylfaen" w:hAnsi="Sylfaen"/>
                <w:b/>
                <w:lang w:val="sq-AL"/>
              </w:rPr>
              <w:t xml:space="preserve">Qytetar/ </w:t>
            </w:r>
            <w:r w:rsidR="00666664" w:rsidRPr="00666664">
              <w:rPr>
                <w:rFonts w:ascii="Sylfaen" w:hAnsi="Sylfaen"/>
                <w:b/>
                <w:lang w:val="sq-AL"/>
              </w:rPr>
              <w:t xml:space="preserve">Individ </w:t>
            </w:r>
          </w:p>
        </w:tc>
        <w:tc>
          <w:tcPr>
            <w:tcW w:w="3033" w:type="dxa"/>
            <w:gridSpan w:val="2"/>
          </w:tcPr>
          <w:p w14:paraId="192C05D4" w14:textId="04407165" w:rsidR="00666664" w:rsidRPr="00666664" w:rsidRDefault="00666664" w:rsidP="00276D87">
            <w:pPr>
              <w:rPr>
                <w:rFonts w:ascii="Sylfaen" w:hAnsi="Sylfaen" w:cs="Segoe UI Light"/>
                <w:lang w:val="sq-AL"/>
              </w:rPr>
            </w:pPr>
            <w:r w:rsidRPr="00666664">
              <w:rPr>
                <w:rFonts w:ascii="Sylfaen" w:hAnsi="Sylfaen" w:cs="Segoe UI Light"/>
                <w:lang w:val="sq-AL"/>
              </w:rPr>
              <w:t>Në mbi 90% të veprimeve të objektivave strategjike dhe specifike, burimi i financimit përfshinë edhe donatorët, gjë që mund të jetë element që lejon zbutjen apo eliminimin e përgjegjësive të institucioneve shtetërore për arritjen e objektivave strategjike.</w:t>
            </w:r>
          </w:p>
        </w:tc>
        <w:tc>
          <w:tcPr>
            <w:tcW w:w="3104" w:type="dxa"/>
          </w:tcPr>
          <w:p w14:paraId="48E8437F" w14:textId="456851AB" w:rsidR="00666664" w:rsidRPr="00F75F86" w:rsidRDefault="00B07A73" w:rsidP="00752E4A">
            <w:pPr>
              <w:pStyle w:val="Heading2"/>
              <w:spacing w:before="0" w:beforeAutospacing="0" w:after="0" w:afterAutospacing="0"/>
              <w:outlineLvl w:val="1"/>
              <w:rPr>
                <w:rFonts w:ascii="Sylfaen" w:hAnsi="Sylfaen" w:cs="Segoe UI Light"/>
                <w:b w:val="0"/>
                <w:color w:val="000000"/>
                <w:sz w:val="22"/>
                <w:szCs w:val="22"/>
                <w:lang w:val="sq-AL"/>
              </w:rPr>
            </w:pPr>
            <w:r w:rsidRPr="00B07A73">
              <w:rPr>
                <w:rFonts w:ascii="Sylfaen" w:hAnsi="Sylfaen" w:cs="Segoe UI Light"/>
                <w:b w:val="0"/>
                <w:color w:val="000000"/>
                <w:sz w:val="22"/>
                <w:szCs w:val="22"/>
                <w:lang w:val="sq-AL"/>
              </w:rPr>
              <w:t>E refuzuar</w:t>
            </w:r>
          </w:p>
        </w:tc>
        <w:tc>
          <w:tcPr>
            <w:tcW w:w="5762" w:type="dxa"/>
          </w:tcPr>
          <w:p w14:paraId="117242CB" w14:textId="620D0278" w:rsidR="00666664" w:rsidRPr="00F75F86" w:rsidRDefault="00B07A73" w:rsidP="00276D87">
            <w:pPr>
              <w:rPr>
                <w:rFonts w:ascii="Sylfaen" w:hAnsi="Sylfaen" w:cs="Segoe UI Light"/>
                <w:color w:val="000000"/>
                <w:lang w:val="sq-AL"/>
              </w:rPr>
            </w:pPr>
            <w:r>
              <w:rPr>
                <w:rFonts w:ascii="Sylfaen" w:hAnsi="Sylfaen" w:cs="Segoe UI Light"/>
                <w:color w:val="000000"/>
                <w:lang w:val="sq-AL"/>
              </w:rPr>
              <w:t>Qeveria e Republik</w:t>
            </w:r>
            <w:r w:rsidR="00AA752A">
              <w:rPr>
                <w:rFonts w:ascii="Sylfaen" w:hAnsi="Sylfaen" w:cs="Segoe UI Light"/>
                <w:color w:val="000000"/>
                <w:lang w:val="sq-AL"/>
              </w:rPr>
              <w:t>ë</w:t>
            </w:r>
            <w:r>
              <w:rPr>
                <w:rFonts w:ascii="Sylfaen" w:hAnsi="Sylfaen" w:cs="Segoe UI Light"/>
                <w:color w:val="000000"/>
                <w:lang w:val="sq-AL"/>
              </w:rPr>
              <w:t>s s</w:t>
            </w:r>
            <w:r w:rsidR="00AA752A">
              <w:rPr>
                <w:rFonts w:ascii="Sylfaen" w:hAnsi="Sylfaen" w:cs="Segoe UI Light"/>
                <w:color w:val="000000"/>
                <w:lang w:val="sq-AL"/>
              </w:rPr>
              <w:t>ë</w:t>
            </w:r>
            <w:r>
              <w:rPr>
                <w:rFonts w:ascii="Sylfaen" w:hAnsi="Sylfaen" w:cs="Segoe UI Light"/>
                <w:color w:val="000000"/>
                <w:lang w:val="sq-AL"/>
              </w:rPr>
              <w:t xml:space="preserve"> Kosov</w:t>
            </w:r>
            <w:r w:rsidR="00AA752A">
              <w:rPr>
                <w:rFonts w:ascii="Sylfaen" w:hAnsi="Sylfaen" w:cs="Segoe UI Light"/>
                <w:color w:val="000000"/>
                <w:lang w:val="sq-AL"/>
              </w:rPr>
              <w:t>ë</w:t>
            </w:r>
            <w:r>
              <w:rPr>
                <w:rFonts w:ascii="Sylfaen" w:hAnsi="Sylfaen" w:cs="Segoe UI Light"/>
                <w:color w:val="000000"/>
                <w:lang w:val="sq-AL"/>
              </w:rPr>
              <w:t>s, pavar</w:t>
            </w:r>
            <w:r w:rsidR="00AA752A">
              <w:rPr>
                <w:rFonts w:ascii="Sylfaen" w:hAnsi="Sylfaen" w:cs="Segoe UI Light"/>
                <w:color w:val="000000"/>
                <w:lang w:val="sq-AL"/>
              </w:rPr>
              <w:t>ë</w:t>
            </w:r>
            <w:r>
              <w:rPr>
                <w:rFonts w:ascii="Sylfaen" w:hAnsi="Sylfaen" w:cs="Segoe UI Light"/>
                <w:color w:val="000000"/>
                <w:lang w:val="sq-AL"/>
              </w:rPr>
              <w:t>sisht</w:t>
            </w:r>
            <w:r w:rsidR="00AA752A">
              <w:rPr>
                <w:rFonts w:ascii="Sylfaen" w:hAnsi="Sylfaen" w:cs="Segoe UI Light"/>
                <w:color w:val="000000"/>
                <w:lang w:val="sq-AL"/>
              </w:rPr>
              <w:t>ë</w:t>
            </w:r>
            <w:r>
              <w:rPr>
                <w:rFonts w:ascii="Sylfaen" w:hAnsi="Sylfaen" w:cs="Segoe UI Light"/>
                <w:color w:val="000000"/>
                <w:lang w:val="sq-AL"/>
              </w:rPr>
              <w:t xml:space="preserve"> burimit t</w:t>
            </w:r>
            <w:r w:rsidR="00AA752A">
              <w:rPr>
                <w:rFonts w:ascii="Sylfaen" w:hAnsi="Sylfaen" w:cs="Segoe UI Light"/>
                <w:color w:val="000000"/>
                <w:lang w:val="sq-AL"/>
              </w:rPr>
              <w:t>ë</w:t>
            </w:r>
            <w:r>
              <w:rPr>
                <w:rFonts w:ascii="Sylfaen" w:hAnsi="Sylfaen" w:cs="Segoe UI Light"/>
                <w:color w:val="000000"/>
                <w:lang w:val="sq-AL"/>
              </w:rPr>
              <w:t xml:space="preserve"> financimit, t</w:t>
            </w:r>
            <w:r w:rsidR="00AA752A">
              <w:rPr>
                <w:rFonts w:ascii="Sylfaen" w:hAnsi="Sylfaen" w:cs="Segoe UI Light"/>
                <w:color w:val="000000"/>
                <w:lang w:val="sq-AL"/>
              </w:rPr>
              <w:t>ë</w:t>
            </w:r>
            <w:r>
              <w:rPr>
                <w:rFonts w:ascii="Sylfaen" w:hAnsi="Sylfaen" w:cs="Segoe UI Light"/>
                <w:color w:val="000000"/>
                <w:lang w:val="sq-AL"/>
              </w:rPr>
              <w:t xml:space="preserve"> gjitha aktivitetet e saja i realizon n</w:t>
            </w:r>
            <w:r w:rsidR="00AA752A">
              <w:rPr>
                <w:rFonts w:ascii="Sylfaen" w:hAnsi="Sylfaen" w:cs="Segoe UI Light"/>
                <w:color w:val="000000"/>
                <w:lang w:val="sq-AL"/>
              </w:rPr>
              <w:t>ë</w:t>
            </w:r>
            <w:r>
              <w:rPr>
                <w:rFonts w:ascii="Sylfaen" w:hAnsi="Sylfaen" w:cs="Segoe UI Light"/>
                <w:color w:val="000000"/>
                <w:lang w:val="sq-AL"/>
              </w:rPr>
              <w:t xml:space="preserve"> bashk</w:t>
            </w:r>
            <w:r w:rsidR="00AA752A">
              <w:rPr>
                <w:rFonts w:ascii="Sylfaen" w:hAnsi="Sylfaen" w:cs="Segoe UI Light"/>
                <w:color w:val="000000"/>
                <w:lang w:val="sq-AL"/>
              </w:rPr>
              <w:t>ë</w:t>
            </w:r>
            <w:r>
              <w:rPr>
                <w:rFonts w:ascii="Sylfaen" w:hAnsi="Sylfaen" w:cs="Segoe UI Light"/>
                <w:color w:val="000000"/>
                <w:lang w:val="sq-AL"/>
              </w:rPr>
              <w:t>punim dhe bashkërendim me shoq</w:t>
            </w:r>
            <w:r w:rsidR="00AA752A">
              <w:rPr>
                <w:rFonts w:ascii="Sylfaen" w:hAnsi="Sylfaen" w:cs="Segoe UI Light"/>
                <w:color w:val="000000"/>
                <w:lang w:val="sq-AL"/>
              </w:rPr>
              <w:t>ë</w:t>
            </w:r>
            <w:r>
              <w:rPr>
                <w:rFonts w:ascii="Sylfaen" w:hAnsi="Sylfaen" w:cs="Segoe UI Light"/>
                <w:color w:val="000000"/>
                <w:lang w:val="sq-AL"/>
              </w:rPr>
              <w:t>rin</w:t>
            </w:r>
            <w:r w:rsidR="00AA752A">
              <w:rPr>
                <w:rFonts w:ascii="Sylfaen" w:hAnsi="Sylfaen" w:cs="Segoe UI Light"/>
                <w:color w:val="000000"/>
                <w:lang w:val="sq-AL"/>
              </w:rPr>
              <w:t>ë</w:t>
            </w:r>
            <w:r>
              <w:rPr>
                <w:rFonts w:ascii="Sylfaen" w:hAnsi="Sylfaen" w:cs="Segoe UI Light"/>
                <w:color w:val="000000"/>
                <w:lang w:val="sq-AL"/>
              </w:rPr>
              <w:t xml:space="preserve"> civile. </w:t>
            </w:r>
          </w:p>
        </w:tc>
      </w:tr>
      <w:tr w:rsidR="00666664" w:rsidRPr="00F75F86" w14:paraId="0C701424" w14:textId="77777777" w:rsidTr="00666664">
        <w:trPr>
          <w:trHeight w:val="530"/>
        </w:trPr>
        <w:tc>
          <w:tcPr>
            <w:tcW w:w="1686" w:type="dxa"/>
          </w:tcPr>
          <w:p w14:paraId="77E97CD6" w14:textId="77777777" w:rsidR="00666664" w:rsidRDefault="00666664" w:rsidP="00276D87">
            <w:pPr>
              <w:rPr>
                <w:rFonts w:ascii="Sylfaen" w:hAnsi="Sylfaen"/>
                <w:lang w:val="sq-AL"/>
              </w:rPr>
            </w:pPr>
          </w:p>
        </w:tc>
        <w:tc>
          <w:tcPr>
            <w:tcW w:w="3033" w:type="dxa"/>
            <w:gridSpan w:val="2"/>
          </w:tcPr>
          <w:p w14:paraId="5367213E" w14:textId="18EA8D0A" w:rsidR="00666664" w:rsidRPr="00666664" w:rsidRDefault="00666664" w:rsidP="00276D87">
            <w:pPr>
              <w:rPr>
                <w:rFonts w:ascii="Sylfaen" w:hAnsi="Sylfaen" w:cs="Segoe UI Light"/>
                <w:lang w:val="sq-AL"/>
              </w:rPr>
            </w:pPr>
            <w:r w:rsidRPr="00666664">
              <w:rPr>
                <w:rFonts w:ascii="Sylfaen" w:hAnsi="Sylfaen" w:cs="Segoe UI Light"/>
                <w:lang w:val="sq-AL"/>
              </w:rPr>
              <w:t xml:space="preserve">Buxheti i paraparë të financohet nga buxheti i shtetit dhe donatorët për </w:t>
            </w:r>
            <w:r w:rsidRPr="00666664">
              <w:rPr>
                <w:rFonts w:ascii="Sylfaen" w:hAnsi="Sylfaen" w:cs="Segoe UI Light"/>
                <w:lang w:val="sq-AL"/>
              </w:rPr>
              <w:lastRenderedPageBreak/>
              <w:t>V.3.3 'Organizimi i fushatës vetëdijësuese për parandalimin e dhunës ndaj fëmijëve' për vitet 2019-2021 është më i lartë se totali i buxheteve të planifikuara përV.3.6 dhe V.3.7 (2019-2021) respektivisht 'Krijimit të qendrës rehabilituese dhe riintegruese për të rinjë përdorues të substancave narkotike' dhe 'Krijimi i grupeve të specializuara të përkrahjes për fëmijët përdorues të substancave narkotike, duhan dhe alkool'. Financimi i masave dhe mekanizmave konkret duhet të jetë prioritet dhe më i lartë në një situatë ku fushatat vetëdijesuese janë tejet të konsumuara dhe nuk sjellin rezultate të matshme. E njejta vërejtje vlen edhe për gjashtë (6) fushatat vetëdijësuese të planifikuara si pjesë e strategjisë.</w:t>
            </w:r>
          </w:p>
        </w:tc>
        <w:tc>
          <w:tcPr>
            <w:tcW w:w="3104" w:type="dxa"/>
          </w:tcPr>
          <w:p w14:paraId="367318F9" w14:textId="75969D93" w:rsidR="00666664" w:rsidRPr="00F75F86" w:rsidRDefault="00B07A73" w:rsidP="00752E4A">
            <w:pPr>
              <w:pStyle w:val="Heading2"/>
              <w:spacing w:before="0" w:beforeAutospacing="0" w:after="0" w:afterAutospacing="0"/>
              <w:outlineLvl w:val="1"/>
              <w:rPr>
                <w:rFonts w:ascii="Sylfaen" w:hAnsi="Sylfaen" w:cs="Segoe UI Light"/>
                <w:b w:val="0"/>
                <w:color w:val="000000"/>
                <w:sz w:val="22"/>
                <w:szCs w:val="22"/>
                <w:lang w:val="sq-AL"/>
              </w:rPr>
            </w:pPr>
            <w:r w:rsidRPr="00B07A73">
              <w:rPr>
                <w:rFonts w:ascii="Sylfaen" w:hAnsi="Sylfaen" w:cs="Segoe UI Light"/>
                <w:b w:val="0"/>
                <w:color w:val="000000"/>
                <w:sz w:val="22"/>
                <w:szCs w:val="22"/>
                <w:lang w:val="sq-AL"/>
              </w:rPr>
              <w:lastRenderedPageBreak/>
              <w:t>E konfirmuar</w:t>
            </w:r>
          </w:p>
        </w:tc>
        <w:tc>
          <w:tcPr>
            <w:tcW w:w="5762" w:type="dxa"/>
          </w:tcPr>
          <w:p w14:paraId="7891CCF0" w14:textId="75DADBDC" w:rsidR="00666664" w:rsidRPr="00F75F86" w:rsidRDefault="00B07A73" w:rsidP="00AA752A">
            <w:pPr>
              <w:jc w:val="both"/>
              <w:rPr>
                <w:rFonts w:ascii="Sylfaen" w:hAnsi="Sylfaen" w:cs="Segoe UI Light"/>
                <w:color w:val="000000"/>
                <w:lang w:val="sq-AL"/>
              </w:rPr>
            </w:pPr>
            <w:r>
              <w:rPr>
                <w:rFonts w:ascii="Sylfaen" w:hAnsi="Sylfaen" w:cs="Segoe UI Light"/>
                <w:color w:val="000000"/>
                <w:lang w:val="sq-AL"/>
              </w:rPr>
              <w:t>Bazuar n</w:t>
            </w:r>
            <w:r w:rsidR="00AA752A">
              <w:rPr>
                <w:rFonts w:ascii="Sylfaen" w:hAnsi="Sylfaen" w:cs="Segoe UI Light"/>
                <w:color w:val="000000"/>
                <w:lang w:val="sq-AL"/>
              </w:rPr>
              <w:t>ë</w:t>
            </w:r>
            <w:r>
              <w:rPr>
                <w:rFonts w:ascii="Sylfaen" w:hAnsi="Sylfaen" w:cs="Segoe UI Light"/>
                <w:color w:val="000000"/>
                <w:lang w:val="sq-AL"/>
              </w:rPr>
              <w:t xml:space="preserve"> gjetjet e hulumtimeve relevante por edhe n</w:t>
            </w:r>
            <w:r w:rsidR="00AA752A">
              <w:rPr>
                <w:rFonts w:ascii="Sylfaen" w:hAnsi="Sylfaen" w:cs="Segoe UI Light"/>
                <w:color w:val="000000"/>
                <w:lang w:val="sq-AL"/>
              </w:rPr>
              <w:t>ë</w:t>
            </w:r>
            <w:r>
              <w:rPr>
                <w:rFonts w:ascii="Sylfaen" w:hAnsi="Sylfaen" w:cs="Segoe UI Light"/>
                <w:color w:val="000000"/>
                <w:lang w:val="sq-AL"/>
              </w:rPr>
              <w:t xml:space="preserve"> takimet e vazhdueshme qe i kemi pasur me p</w:t>
            </w:r>
            <w:r w:rsidR="00AA752A">
              <w:rPr>
                <w:rFonts w:ascii="Sylfaen" w:hAnsi="Sylfaen" w:cs="Segoe UI Light"/>
                <w:color w:val="000000"/>
                <w:lang w:val="sq-AL"/>
              </w:rPr>
              <w:t>ë</w:t>
            </w:r>
            <w:r>
              <w:rPr>
                <w:rFonts w:ascii="Sylfaen" w:hAnsi="Sylfaen" w:cs="Segoe UI Light"/>
                <w:color w:val="000000"/>
                <w:lang w:val="sq-AL"/>
              </w:rPr>
              <w:t>rfaq</w:t>
            </w:r>
            <w:r w:rsidR="00AA752A">
              <w:rPr>
                <w:rFonts w:ascii="Sylfaen" w:hAnsi="Sylfaen" w:cs="Segoe UI Light"/>
                <w:color w:val="000000"/>
                <w:lang w:val="sq-AL"/>
              </w:rPr>
              <w:t>ë</w:t>
            </w:r>
            <w:r>
              <w:rPr>
                <w:rFonts w:ascii="Sylfaen" w:hAnsi="Sylfaen" w:cs="Segoe UI Light"/>
                <w:color w:val="000000"/>
                <w:lang w:val="sq-AL"/>
              </w:rPr>
              <w:t>suesit e f</w:t>
            </w:r>
            <w:r w:rsidR="00AA752A">
              <w:rPr>
                <w:rFonts w:ascii="Sylfaen" w:hAnsi="Sylfaen" w:cs="Segoe UI Light"/>
                <w:color w:val="000000"/>
                <w:lang w:val="sq-AL"/>
              </w:rPr>
              <w:t>ë</w:t>
            </w:r>
            <w:r>
              <w:rPr>
                <w:rFonts w:ascii="Sylfaen" w:hAnsi="Sylfaen" w:cs="Segoe UI Light"/>
                <w:color w:val="000000"/>
                <w:lang w:val="sq-AL"/>
              </w:rPr>
              <w:t>mij</w:t>
            </w:r>
            <w:r w:rsidR="00AA752A">
              <w:rPr>
                <w:rFonts w:ascii="Sylfaen" w:hAnsi="Sylfaen" w:cs="Segoe UI Light"/>
                <w:color w:val="000000"/>
                <w:lang w:val="sq-AL"/>
              </w:rPr>
              <w:t>ë</w:t>
            </w:r>
            <w:r>
              <w:rPr>
                <w:rFonts w:ascii="Sylfaen" w:hAnsi="Sylfaen" w:cs="Segoe UI Light"/>
                <w:color w:val="000000"/>
                <w:lang w:val="sq-AL"/>
              </w:rPr>
              <w:t>ve nga t</w:t>
            </w:r>
            <w:r w:rsidR="00AA752A">
              <w:rPr>
                <w:rFonts w:ascii="Sylfaen" w:hAnsi="Sylfaen" w:cs="Segoe UI Light"/>
                <w:color w:val="000000"/>
                <w:lang w:val="sq-AL"/>
              </w:rPr>
              <w:t>ë</w:t>
            </w:r>
            <w:r>
              <w:rPr>
                <w:rFonts w:ascii="Sylfaen" w:hAnsi="Sylfaen" w:cs="Segoe UI Light"/>
                <w:color w:val="000000"/>
                <w:lang w:val="sq-AL"/>
              </w:rPr>
              <w:t xml:space="preserve"> gjitha Komunat e </w:t>
            </w:r>
            <w:r>
              <w:rPr>
                <w:rFonts w:ascii="Sylfaen" w:hAnsi="Sylfaen" w:cs="Segoe UI Light"/>
                <w:color w:val="000000"/>
                <w:lang w:val="sq-AL"/>
              </w:rPr>
              <w:lastRenderedPageBreak/>
              <w:t>Republik</w:t>
            </w:r>
            <w:r w:rsidR="00AA752A">
              <w:rPr>
                <w:rFonts w:ascii="Sylfaen" w:hAnsi="Sylfaen" w:cs="Segoe UI Light"/>
                <w:color w:val="000000"/>
                <w:lang w:val="sq-AL"/>
              </w:rPr>
              <w:t>ë</w:t>
            </w:r>
            <w:r>
              <w:rPr>
                <w:rFonts w:ascii="Sylfaen" w:hAnsi="Sylfaen" w:cs="Segoe UI Light"/>
                <w:color w:val="000000"/>
                <w:lang w:val="sq-AL"/>
              </w:rPr>
              <w:t>s s</w:t>
            </w:r>
            <w:r w:rsidR="00AA752A">
              <w:rPr>
                <w:rFonts w:ascii="Sylfaen" w:hAnsi="Sylfaen" w:cs="Segoe UI Light"/>
                <w:color w:val="000000"/>
                <w:lang w:val="sq-AL"/>
              </w:rPr>
              <w:t>ë</w:t>
            </w:r>
            <w:r>
              <w:rPr>
                <w:rFonts w:ascii="Sylfaen" w:hAnsi="Sylfaen" w:cs="Segoe UI Light"/>
                <w:color w:val="000000"/>
                <w:lang w:val="sq-AL"/>
              </w:rPr>
              <w:t xml:space="preserve"> Kosov</w:t>
            </w:r>
            <w:r w:rsidR="00AA752A">
              <w:rPr>
                <w:rFonts w:ascii="Sylfaen" w:hAnsi="Sylfaen" w:cs="Segoe UI Light"/>
                <w:color w:val="000000"/>
                <w:lang w:val="sq-AL"/>
              </w:rPr>
              <w:t>ë</w:t>
            </w:r>
            <w:r>
              <w:rPr>
                <w:rFonts w:ascii="Sylfaen" w:hAnsi="Sylfaen" w:cs="Segoe UI Light"/>
                <w:color w:val="000000"/>
                <w:lang w:val="sq-AL"/>
              </w:rPr>
              <w:t xml:space="preserve">s, </w:t>
            </w:r>
            <w:r w:rsidR="00AA752A">
              <w:rPr>
                <w:rFonts w:ascii="Sylfaen" w:hAnsi="Sylfaen" w:cs="Segoe UI Light"/>
                <w:color w:val="000000"/>
                <w:lang w:val="sq-AL"/>
              </w:rPr>
              <w:t>ë</w:t>
            </w:r>
            <w:r>
              <w:rPr>
                <w:rFonts w:ascii="Sylfaen" w:hAnsi="Sylfaen" w:cs="Segoe UI Light"/>
                <w:color w:val="000000"/>
                <w:lang w:val="sq-AL"/>
              </w:rPr>
              <w:t>sht</w:t>
            </w:r>
            <w:r w:rsidR="00AA752A">
              <w:rPr>
                <w:rFonts w:ascii="Sylfaen" w:hAnsi="Sylfaen" w:cs="Segoe UI Light"/>
                <w:color w:val="000000"/>
                <w:lang w:val="sq-AL"/>
              </w:rPr>
              <w:t>ë</w:t>
            </w:r>
            <w:r>
              <w:rPr>
                <w:rFonts w:ascii="Sylfaen" w:hAnsi="Sylfaen" w:cs="Segoe UI Light"/>
                <w:color w:val="000000"/>
                <w:lang w:val="sq-AL"/>
              </w:rPr>
              <w:t xml:space="preserve"> theksuar se prind</w:t>
            </w:r>
            <w:r w:rsidR="00AA752A">
              <w:rPr>
                <w:rFonts w:ascii="Sylfaen" w:hAnsi="Sylfaen" w:cs="Segoe UI Light"/>
                <w:color w:val="000000"/>
                <w:lang w:val="sq-AL"/>
              </w:rPr>
              <w:t>ë</w:t>
            </w:r>
            <w:r>
              <w:rPr>
                <w:rFonts w:ascii="Sylfaen" w:hAnsi="Sylfaen" w:cs="Segoe UI Light"/>
                <w:color w:val="000000"/>
                <w:lang w:val="sq-AL"/>
              </w:rPr>
              <w:t>rit dhe t</w:t>
            </w:r>
            <w:r w:rsidR="00AA752A">
              <w:rPr>
                <w:rFonts w:ascii="Sylfaen" w:hAnsi="Sylfaen" w:cs="Segoe UI Light"/>
                <w:color w:val="000000"/>
                <w:lang w:val="sq-AL"/>
              </w:rPr>
              <w:t>ë</w:t>
            </w:r>
            <w:r>
              <w:rPr>
                <w:rFonts w:ascii="Sylfaen" w:hAnsi="Sylfaen" w:cs="Segoe UI Light"/>
                <w:color w:val="000000"/>
                <w:lang w:val="sq-AL"/>
              </w:rPr>
              <w:t xml:space="preserve"> rriturit nuk kan</w:t>
            </w:r>
            <w:r w:rsidR="00AA752A">
              <w:rPr>
                <w:rFonts w:ascii="Sylfaen" w:hAnsi="Sylfaen" w:cs="Segoe UI Light"/>
                <w:color w:val="000000"/>
                <w:lang w:val="sq-AL"/>
              </w:rPr>
              <w:t>ë</w:t>
            </w:r>
            <w:r>
              <w:rPr>
                <w:rFonts w:ascii="Sylfaen" w:hAnsi="Sylfaen" w:cs="Segoe UI Light"/>
                <w:color w:val="000000"/>
                <w:lang w:val="sq-AL"/>
              </w:rPr>
              <w:t xml:space="preserve"> njohurit er duhura p</w:t>
            </w:r>
            <w:r w:rsidR="00AA752A">
              <w:rPr>
                <w:rFonts w:ascii="Sylfaen" w:hAnsi="Sylfaen" w:cs="Segoe UI Light"/>
                <w:color w:val="000000"/>
                <w:lang w:val="sq-AL"/>
              </w:rPr>
              <w:t>ë</w:t>
            </w:r>
            <w:r>
              <w:rPr>
                <w:rFonts w:ascii="Sylfaen" w:hAnsi="Sylfaen" w:cs="Segoe UI Light"/>
                <w:color w:val="000000"/>
                <w:lang w:val="sq-AL"/>
              </w:rPr>
              <w:t>r t</w:t>
            </w:r>
            <w:r w:rsidR="00AA752A">
              <w:rPr>
                <w:rFonts w:ascii="Sylfaen" w:hAnsi="Sylfaen" w:cs="Segoe UI Light"/>
                <w:color w:val="000000"/>
                <w:lang w:val="sq-AL"/>
              </w:rPr>
              <w:t>ë</w:t>
            </w:r>
            <w:r>
              <w:rPr>
                <w:rFonts w:ascii="Sylfaen" w:hAnsi="Sylfaen" w:cs="Segoe UI Light"/>
                <w:color w:val="000000"/>
                <w:lang w:val="sq-AL"/>
              </w:rPr>
              <w:t xml:space="preserve"> drejtat  dhe trajtimin e f</w:t>
            </w:r>
            <w:r w:rsidR="00AA752A">
              <w:rPr>
                <w:rFonts w:ascii="Sylfaen" w:hAnsi="Sylfaen" w:cs="Segoe UI Light"/>
                <w:color w:val="000000"/>
                <w:lang w:val="sq-AL"/>
              </w:rPr>
              <w:t>ë</w:t>
            </w:r>
            <w:r>
              <w:rPr>
                <w:rFonts w:ascii="Sylfaen" w:hAnsi="Sylfaen" w:cs="Segoe UI Light"/>
                <w:color w:val="000000"/>
                <w:lang w:val="sq-AL"/>
              </w:rPr>
              <w:t>mij</w:t>
            </w:r>
            <w:r w:rsidR="00AA752A">
              <w:rPr>
                <w:rFonts w:ascii="Sylfaen" w:hAnsi="Sylfaen" w:cs="Segoe UI Light"/>
                <w:color w:val="000000"/>
                <w:lang w:val="sq-AL"/>
              </w:rPr>
              <w:t>ë</w:t>
            </w:r>
            <w:r>
              <w:rPr>
                <w:rFonts w:ascii="Sylfaen" w:hAnsi="Sylfaen" w:cs="Segoe UI Light"/>
                <w:color w:val="000000"/>
                <w:lang w:val="sq-AL"/>
              </w:rPr>
              <w:t xml:space="preserve">ve. Andaj, na </w:t>
            </w:r>
            <w:r w:rsidR="00AA752A">
              <w:rPr>
                <w:rFonts w:ascii="Sylfaen" w:hAnsi="Sylfaen" w:cs="Segoe UI Light"/>
                <w:color w:val="000000"/>
                <w:lang w:val="sq-AL"/>
              </w:rPr>
              <w:t>ë</w:t>
            </w:r>
            <w:r>
              <w:rPr>
                <w:rFonts w:ascii="Sylfaen" w:hAnsi="Sylfaen" w:cs="Segoe UI Light"/>
                <w:color w:val="000000"/>
                <w:lang w:val="sq-AL"/>
              </w:rPr>
              <w:t>sht</w:t>
            </w:r>
            <w:r w:rsidR="00AA752A">
              <w:rPr>
                <w:rFonts w:ascii="Sylfaen" w:hAnsi="Sylfaen" w:cs="Segoe UI Light"/>
                <w:color w:val="000000"/>
                <w:lang w:val="sq-AL"/>
              </w:rPr>
              <w:t>ë</w:t>
            </w:r>
            <w:r>
              <w:rPr>
                <w:rFonts w:ascii="Sylfaen" w:hAnsi="Sylfaen" w:cs="Segoe UI Light"/>
                <w:color w:val="000000"/>
                <w:lang w:val="sq-AL"/>
              </w:rPr>
              <w:t xml:space="preserve">  k</w:t>
            </w:r>
            <w:r w:rsidR="00AA752A">
              <w:rPr>
                <w:rFonts w:ascii="Sylfaen" w:hAnsi="Sylfaen" w:cs="Segoe UI Light"/>
                <w:color w:val="000000"/>
                <w:lang w:val="sq-AL"/>
              </w:rPr>
              <w:t>ë</w:t>
            </w:r>
            <w:r>
              <w:rPr>
                <w:rFonts w:ascii="Sylfaen" w:hAnsi="Sylfaen" w:cs="Segoe UI Light"/>
                <w:color w:val="000000"/>
                <w:lang w:val="sq-AL"/>
              </w:rPr>
              <w:t>rkuar t</w:t>
            </w:r>
            <w:r w:rsidR="00AA752A">
              <w:rPr>
                <w:rFonts w:ascii="Sylfaen" w:hAnsi="Sylfaen" w:cs="Segoe UI Light"/>
                <w:color w:val="000000"/>
                <w:lang w:val="sq-AL"/>
              </w:rPr>
              <w:t>ë</w:t>
            </w:r>
            <w:r>
              <w:rPr>
                <w:rFonts w:ascii="Sylfaen" w:hAnsi="Sylfaen" w:cs="Segoe UI Light"/>
                <w:color w:val="000000"/>
                <w:lang w:val="sq-AL"/>
              </w:rPr>
              <w:t xml:space="preserve"> organizohen fushata vet</w:t>
            </w:r>
            <w:r w:rsidR="00AA752A">
              <w:rPr>
                <w:rFonts w:ascii="Sylfaen" w:hAnsi="Sylfaen" w:cs="Segoe UI Light"/>
                <w:color w:val="000000"/>
                <w:lang w:val="sq-AL"/>
              </w:rPr>
              <w:t>ë</w:t>
            </w:r>
            <w:r>
              <w:rPr>
                <w:rFonts w:ascii="Sylfaen" w:hAnsi="Sylfaen" w:cs="Segoe UI Light"/>
                <w:color w:val="000000"/>
                <w:lang w:val="sq-AL"/>
              </w:rPr>
              <w:t>dijesuese t</w:t>
            </w:r>
            <w:r w:rsidR="00AA752A">
              <w:rPr>
                <w:rFonts w:ascii="Sylfaen" w:hAnsi="Sylfaen" w:cs="Segoe UI Light"/>
                <w:color w:val="000000"/>
                <w:lang w:val="sq-AL"/>
              </w:rPr>
              <w:t>ë</w:t>
            </w:r>
            <w:r>
              <w:rPr>
                <w:rFonts w:ascii="Sylfaen" w:hAnsi="Sylfaen" w:cs="Segoe UI Light"/>
                <w:color w:val="000000"/>
                <w:lang w:val="sq-AL"/>
              </w:rPr>
              <w:t xml:space="preserve"> ciulat doi t</w:t>
            </w:r>
            <w:r w:rsidR="00AA752A">
              <w:rPr>
                <w:rFonts w:ascii="Sylfaen" w:hAnsi="Sylfaen" w:cs="Segoe UI Light"/>
                <w:color w:val="000000"/>
                <w:lang w:val="sq-AL"/>
              </w:rPr>
              <w:t>ë</w:t>
            </w:r>
            <w:r>
              <w:rPr>
                <w:rFonts w:ascii="Sylfaen" w:hAnsi="Sylfaen" w:cs="Segoe UI Light"/>
                <w:color w:val="000000"/>
                <w:lang w:val="sq-AL"/>
              </w:rPr>
              <w:t xml:space="preserve"> ndikonin n</w:t>
            </w:r>
            <w:r w:rsidR="00AA752A">
              <w:rPr>
                <w:rFonts w:ascii="Sylfaen" w:hAnsi="Sylfaen" w:cs="Segoe UI Light"/>
                <w:color w:val="000000"/>
                <w:lang w:val="sq-AL"/>
              </w:rPr>
              <w:t>ë</w:t>
            </w:r>
            <w:r>
              <w:rPr>
                <w:rFonts w:ascii="Sylfaen" w:hAnsi="Sylfaen" w:cs="Segoe UI Light"/>
                <w:color w:val="000000"/>
                <w:lang w:val="sq-AL"/>
              </w:rPr>
              <w:t xml:space="preserve"> prind</w:t>
            </w:r>
            <w:bookmarkStart w:id="0" w:name="_GoBack"/>
            <w:bookmarkEnd w:id="0"/>
            <w:r w:rsidR="00AA752A">
              <w:rPr>
                <w:rFonts w:ascii="Sylfaen" w:hAnsi="Sylfaen" w:cs="Segoe UI Light"/>
                <w:color w:val="000000"/>
                <w:lang w:val="sq-AL"/>
              </w:rPr>
              <w:t>ë</w:t>
            </w:r>
            <w:r>
              <w:rPr>
                <w:rFonts w:ascii="Sylfaen" w:hAnsi="Sylfaen" w:cs="Segoe UI Light"/>
                <w:color w:val="000000"/>
                <w:lang w:val="sq-AL"/>
              </w:rPr>
              <w:t>sin e mir</w:t>
            </w:r>
            <w:r w:rsidR="00AA752A">
              <w:rPr>
                <w:rFonts w:ascii="Sylfaen" w:hAnsi="Sylfaen" w:cs="Segoe UI Light"/>
                <w:color w:val="000000"/>
                <w:lang w:val="sq-AL"/>
              </w:rPr>
              <w:t>ë</w:t>
            </w:r>
            <w:r>
              <w:rPr>
                <w:rFonts w:ascii="Sylfaen" w:hAnsi="Sylfaen" w:cs="Segoe UI Light"/>
                <w:color w:val="000000"/>
                <w:lang w:val="sq-AL"/>
              </w:rPr>
              <w:t xml:space="preserve">. </w:t>
            </w:r>
          </w:p>
        </w:tc>
      </w:tr>
    </w:tbl>
    <w:p w14:paraId="1152042D" w14:textId="77777777" w:rsidR="00E74252" w:rsidRPr="00F75F86" w:rsidRDefault="00E74252" w:rsidP="00600440">
      <w:pPr>
        <w:spacing w:after="0" w:line="240" w:lineRule="auto"/>
        <w:jc w:val="center"/>
        <w:rPr>
          <w:rFonts w:ascii="Sylfaen" w:hAnsi="Sylfaen"/>
          <w:b/>
          <w:lang w:val="sq-AL"/>
        </w:rPr>
      </w:pPr>
    </w:p>
    <w:sectPr w:rsidR="00E74252" w:rsidRPr="00F75F86" w:rsidSect="00C81BE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1E54F" w14:textId="77777777" w:rsidR="003B0C09" w:rsidRDefault="003B0C09">
      <w:pPr>
        <w:spacing w:after="0" w:line="240" w:lineRule="auto"/>
      </w:pPr>
      <w:r>
        <w:separator/>
      </w:r>
    </w:p>
  </w:endnote>
  <w:endnote w:type="continuationSeparator" w:id="0">
    <w:p w14:paraId="1FC191F2" w14:textId="77777777" w:rsidR="003B0C09" w:rsidRDefault="003B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285182"/>
      <w:docPartObj>
        <w:docPartGallery w:val="Page Numbers (Bottom of Page)"/>
        <w:docPartUnique/>
      </w:docPartObj>
    </w:sdtPr>
    <w:sdtEndPr/>
    <w:sdtContent>
      <w:sdt>
        <w:sdtPr>
          <w:id w:val="1728636285"/>
          <w:docPartObj>
            <w:docPartGallery w:val="Page Numbers (Top of Page)"/>
            <w:docPartUnique/>
          </w:docPartObj>
        </w:sdtPr>
        <w:sdtEndPr/>
        <w:sdtContent>
          <w:p w14:paraId="4F91C8DB" w14:textId="77777777" w:rsidR="00995E01" w:rsidRDefault="00600440">
            <w:pPr>
              <w:pStyle w:val="Footer"/>
              <w:jc w:val="center"/>
            </w:pPr>
            <w:r w:rsidRPr="00922D90">
              <w:rPr>
                <w:bCs/>
              </w:rPr>
              <w:fldChar w:fldCharType="begin"/>
            </w:r>
            <w:r w:rsidRPr="00922D90">
              <w:rPr>
                <w:bCs/>
              </w:rPr>
              <w:instrText xml:space="preserve"> PAGE </w:instrText>
            </w:r>
            <w:r w:rsidRPr="00922D90">
              <w:rPr>
                <w:bCs/>
              </w:rPr>
              <w:fldChar w:fldCharType="separate"/>
            </w:r>
            <w:r w:rsidR="00AA752A">
              <w:rPr>
                <w:bCs/>
                <w:noProof/>
              </w:rPr>
              <w:t>16</w:t>
            </w:r>
            <w:r w:rsidRPr="00922D90">
              <w:rPr>
                <w:bCs/>
              </w:rPr>
              <w:fldChar w:fldCharType="end"/>
            </w:r>
            <w:r w:rsidRPr="00922D90">
              <w:t xml:space="preserve"> / </w:t>
            </w:r>
            <w:r w:rsidRPr="00922D90">
              <w:rPr>
                <w:bCs/>
              </w:rPr>
              <w:fldChar w:fldCharType="begin"/>
            </w:r>
            <w:r w:rsidRPr="00922D90">
              <w:rPr>
                <w:bCs/>
              </w:rPr>
              <w:instrText xml:space="preserve"> NUMPAGES  </w:instrText>
            </w:r>
            <w:r w:rsidRPr="00922D90">
              <w:rPr>
                <w:bCs/>
              </w:rPr>
              <w:fldChar w:fldCharType="separate"/>
            </w:r>
            <w:r w:rsidR="00AA752A">
              <w:rPr>
                <w:bCs/>
                <w:noProof/>
              </w:rPr>
              <w:t>16</w:t>
            </w:r>
            <w:r w:rsidRPr="00922D90">
              <w:rPr>
                <w:bCs/>
              </w:rPr>
              <w:fldChar w:fldCharType="end"/>
            </w:r>
          </w:p>
        </w:sdtContent>
      </w:sdt>
    </w:sdtContent>
  </w:sdt>
  <w:p w14:paraId="26D34CA8" w14:textId="77777777" w:rsidR="00995E01" w:rsidRDefault="003B0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B0957" w14:textId="77777777" w:rsidR="003B0C09" w:rsidRDefault="003B0C09">
      <w:pPr>
        <w:spacing w:after="0" w:line="240" w:lineRule="auto"/>
      </w:pPr>
      <w:r>
        <w:separator/>
      </w:r>
    </w:p>
  </w:footnote>
  <w:footnote w:type="continuationSeparator" w:id="0">
    <w:p w14:paraId="2EDD3C64" w14:textId="77777777" w:rsidR="003B0C09" w:rsidRDefault="003B0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3305"/>
    <w:multiLevelType w:val="hybridMultilevel"/>
    <w:tmpl w:val="078E2396"/>
    <w:lvl w:ilvl="0" w:tplc="08090011">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 w15:restartNumberingAfterBreak="0">
    <w:nsid w:val="234E0D5C"/>
    <w:multiLevelType w:val="hybridMultilevel"/>
    <w:tmpl w:val="5D7015B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E2CEA"/>
    <w:multiLevelType w:val="hybridMultilevel"/>
    <w:tmpl w:val="B218D338"/>
    <w:lvl w:ilvl="0" w:tplc="08090011">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 w15:restartNumberingAfterBreak="0">
    <w:nsid w:val="3A9C2F16"/>
    <w:multiLevelType w:val="hybridMultilevel"/>
    <w:tmpl w:val="EF8EC7C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F6219"/>
    <w:multiLevelType w:val="hybridMultilevel"/>
    <w:tmpl w:val="56543D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3D6D3AB1"/>
    <w:multiLevelType w:val="hybridMultilevel"/>
    <w:tmpl w:val="98DA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F796D"/>
    <w:multiLevelType w:val="hybridMultilevel"/>
    <w:tmpl w:val="19BA74A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539B203B"/>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C6913"/>
    <w:multiLevelType w:val="hybridMultilevel"/>
    <w:tmpl w:val="21BA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458CD"/>
    <w:multiLevelType w:val="hybridMultilevel"/>
    <w:tmpl w:val="50A2D766"/>
    <w:lvl w:ilvl="0" w:tplc="F2AC3BEA">
      <w:start w:val="1"/>
      <w:numFmt w:val="decimal"/>
      <w:lvlText w:val="%1)"/>
      <w:lvlJc w:val="left"/>
      <w:pPr>
        <w:ind w:left="720" w:hanging="360"/>
      </w:pPr>
      <w:rPr>
        <w:rFonts w:ascii="Segoe UI Light" w:hAnsi="Segoe UI Light" w:cs="Segoe UI Light"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12A63"/>
    <w:multiLevelType w:val="hybridMultilevel"/>
    <w:tmpl w:val="91A61F8A"/>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9"/>
  </w:num>
  <w:num w:numId="6">
    <w:abstractNumId w:val="10"/>
  </w:num>
  <w:num w:numId="7">
    <w:abstractNumId w:val="1"/>
  </w:num>
  <w:num w:numId="8">
    <w:abstractNumId w:val="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40"/>
    <w:rsid w:val="00083EB8"/>
    <w:rsid w:val="000B56C4"/>
    <w:rsid w:val="000E0A5C"/>
    <w:rsid w:val="000E5A1F"/>
    <w:rsid w:val="00147912"/>
    <w:rsid w:val="00161344"/>
    <w:rsid w:val="00174E4A"/>
    <w:rsid w:val="00192F6A"/>
    <w:rsid w:val="00197D0D"/>
    <w:rsid w:val="00233B0F"/>
    <w:rsid w:val="002459FF"/>
    <w:rsid w:val="00273A17"/>
    <w:rsid w:val="00276D87"/>
    <w:rsid w:val="002E7BB6"/>
    <w:rsid w:val="003566C0"/>
    <w:rsid w:val="003B0C09"/>
    <w:rsid w:val="00414FA7"/>
    <w:rsid w:val="00462C84"/>
    <w:rsid w:val="00600440"/>
    <w:rsid w:val="006532BB"/>
    <w:rsid w:val="00666664"/>
    <w:rsid w:val="006775A0"/>
    <w:rsid w:val="00752E4A"/>
    <w:rsid w:val="007B7D80"/>
    <w:rsid w:val="007C0882"/>
    <w:rsid w:val="00854970"/>
    <w:rsid w:val="00871B49"/>
    <w:rsid w:val="008B449B"/>
    <w:rsid w:val="008C1780"/>
    <w:rsid w:val="008F39AB"/>
    <w:rsid w:val="00903B07"/>
    <w:rsid w:val="009610BA"/>
    <w:rsid w:val="00981BB2"/>
    <w:rsid w:val="009E331A"/>
    <w:rsid w:val="00A24990"/>
    <w:rsid w:val="00A34B0C"/>
    <w:rsid w:val="00A67437"/>
    <w:rsid w:val="00A7419C"/>
    <w:rsid w:val="00A97410"/>
    <w:rsid w:val="00AA752A"/>
    <w:rsid w:val="00B07A73"/>
    <w:rsid w:val="00B148B3"/>
    <w:rsid w:val="00B1611C"/>
    <w:rsid w:val="00B51437"/>
    <w:rsid w:val="00BA5791"/>
    <w:rsid w:val="00BB746B"/>
    <w:rsid w:val="00BE14A0"/>
    <w:rsid w:val="00C33088"/>
    <w:rsid w:val="00C76EBA"/>
    <w:rsid w:val="00CF0163"/>
    <w:rsid w:val="00D21F9D"/>
    <w:rsid w:val="00D54AD9"/>
    <w:rsid w:val="00D57EAF"/>
    <w:rsid w:val="00DA1B92"/>
    <w:rsid w:val="00DE654D"/>
    <w:rsid w:val="00E57EC7"/>
    <w:rsid w:val="00E74252"/>
    <w:rsid w:val="00E82B00"/>
    <w:rsid w:val="00EB036B"/>
    <w:rsid w:val="00ED3438"/>
    <w:rsid w:val="00EE709B"/>
    <w:rsid w:val="00F10D02"/>
    <w:rsid w:val="00F13024"/>
    <w:rsid w:val="00F75F86"/>
    <w:rsid w:val="00FD1170"/>
    <w:rsid w:val="00FD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D15A"/>
  <w15:chartTrackingRefBased/>
  <w15:docId w15:val="{058A8EA1-8B91-480D-B2B0-6FCAC22D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D1170"/>
    <w:pPr>
      <w:keepNext/>
      <w:spacing w:before="240" w:after="60" w:line="240" w:lineRule="auto"/>
      <w:outlineLvl w:val="0"/>
    </w:pPr>
    <w:rPr>
      <w:rFonts w:ascii="Cambria" w:eastAsia="Times New Roman" w:hAnsi="Cambria" w:cs="Times New Roman"/>
      <w:b/>
      <w:bCs/>
      <w:kern w:val="32"/>
      <w:sz w:val="32"/>
      <w:szCs w:val="32"/>
      <w:lang w:val="en-GB" w:eastAsia="en-GB"/>
    </w:rPr>
  </w:style>
  <w:style w:type="paragraph" w:styleId="Heading2">
    <w:name w:val="heading 2"/>
    <w:basedOn w:val="Normal"/>
    <w:link w:val="Heading2Char"/>
    <w:qFormat/>
    <w:rsid w:val="00FD1170"/>
    <w:pPr>
      <w:spacing w:before="100" w:beforeAutospacing="1" w:after="100" w:afterAutospacing="1" w:line="240" w:lineRule="auto"/>
      <w:outlineLvl w:val="1"/>
    </w:pPr>
    <w:rPr>
      <w:rFonts w:ascii="Times New Roman" w:eastAsia="Calibri"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51">
    <w:name w:val="Grid Table 1 Light - Accent 51"/>
    <w:basedOn w:val="TableNormal"/>
    <w:uiPriority w:val="46"/>
    <w:rsid w:val="00600440"/>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600440"/>
    <w:pPr>
      <w:tabs>
        <w:tab w:val="center" w:pos="4680"/>
        <w:tab w:val="right" w:pos="9360"/>
      </w:tabs>
      <w:spacing w:after="0" w:line="240" w:lineRule="auto"/>
    </w:pPr>
    <w:rPr>
      <w:sz w:val="24"/>
      <w:szCs w:val="24"/>
      <w:lang w:val="en-GB"/>
    </w:rPr>
  </w:style>
  <w:style w:type="character" w:customStyle="1" w:styleId="FooterChar">
    <w:name w:val="Footer Char"/>
    <w:basedOn w:val="DefaultParagraphFont"/>
    <w:link w:val="Footer"/>
    <w:uiPriority w:val="99"/>
    <w:rsid w:val="00600440"/>
    <w:rPr>
      <w:sz w:val="24"/>
      <w:szCs w:val="24"/>
      <w:lang w:val="en-GB"/>
    </w:rPr>
  </w:style>
  <w:style w:type="paragraph" w:customStyle="1" w:styleId="CharCharCharCharCharChar">
    <w:name w:val="Char Char Char Char Char Char"/>
    <w:basedOn w:val="Normal"/>
    <w:rsid w:val="008F39AB"/>
    <w:pPr>
      <w:spacing w:line="240" w:lineRule="exact"/>
    </w:pPr>
    <w:rPr>
      <w:rFonts w:ascii="Tahoma" w:eastAsia="Times New Roman" w:hAnsi="Tahoma" w:cs="Tahoma"/>
      <w:sz w:val="20"/>
      <w:szCs w:val="20"/>
    </w:rPr>
  </w:style>
  <w:style w:type="paragraph" w:styleId="ListParagraph">
    <w:name w:val="List Paragraph"/>
    <w:basedOn w:val="Normal"/>
    <w:uiPriority w:val="34"/>
    <w:qFormat/>
    <w:rsid w:val="008F39AB"/>
    <w:pPr>
      <w:ind w:left="720"/>
      <w:contextualSpacing/>
    </w:pPr>
  </w:style>
  <w:style w:type="paragraph" w:styleId="FootnoteText">
    <w:name w:val="footnote text"/>
    <w:basedOn w:val="Normal"/>
    <w:link w:val="FootnoteTextChar"/>
    <w:uiPriority w:val="99"/>
    <w:semiHidden/>
    <w:unhideWhenUsed/>
    <w:rsid w:val="008F3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9AB"/>
    <w:rPr>
      <w:sz w:val="20"/>
      <w:szCs w:val="20"/>
    </w:rPr>
  </w:style>
  <w:style w:type="character" w:styleId="FootnoteReference">
    <w:name w:val="footnote reference"/>
    <w:basedOn w:val="DefaultParagraphFont"/>
    <w:uiPriority w:val="99"/>
    <w:semiHidden/>
    <w:unhideWhenUsed/>
    <w:qFormat/>
    <w:rsid w:val="008F39AB"/>
    <w:rPr>
      <w:vertAlign w:val="superscript"/>
    </w:rPr>
  </w:style>
  <w:style w:type="paragraph" w:customStyle="1" w:styleId="Default">
    <w:name w:val="Default"/>
    <w:rsid w:val="00E74252"/>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FD1170"/>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rsid w:val="00FD1170"/>
    <w:rPr>
      <w:rFonts w:ascii="Times New Roman" w:eastAsia="Calibri" w:hAnsi="Times New Roman" w:cs="Times New Roman"/>
      <w:b/>
      <w:bCs/>
      <w:sz w:val="36"/>
      <w:szCs w:val="36"/>
    </w:rPr>
  </w:style>
  <w:style w:type="paragraph" w:styleId="BalloonText">
    <w:name w:val="Balloon Text"/>
    <w:basedOn w:val="Normal"/>
    <w:link w:val="BalloonTextChar"/>
    <w:uiPriority w:val="99"/>
    <w:semiHidden/>
    <w:unhideWhenUsed/>
    <w:rsid w:val="000E0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1814</TotalTime>
  <Pages>16</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Trendeline Dreshaj</dc:creator>
  <cp:keywords/>
  <dc:description/>
  <cp:lastModifiedBy>Qendresa.Ibra.Zariqi</cp:lastModifiedBy>
  <cp:revision>11</cp:revision>
  <cp:lastPrinted>2019-01-25T09:23:00Z</cp:lastPrinted>
  <dcterms:created xsi:type="dcterms:W3CDTF">2019-01-31T08:42:00Z</dcterms:created>
  <dcterms:modified xsi:type="dcterms:W3CDTF">2019-02-04T14:15:00Z</dcterms:modified>
</cp:coreProperties>
</file>