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6B" w:rsidRPr="00B039EB" w:rsidRDefault="004D006B" w:rsidP="004D006B">
      <w:pPr>
        <w:jc w:val="center"/>
        <w:rPr>
          <w:b/>
          <w:bCs/>
          <w:smallCaps/>
          <w:sz w:val="32"/>
          <w:lang w:val="sq-AL"/>
        </w:rPr>
      </w:pPr>
    </w:p>
    <w:p w:rsidR="004D006B" w:rsidRPr="00B039EB" w:rsidRDefault="004D006B" w:rsidP="004D006B">
      <w:pPr>
        <w:jc w:val="center"/>
        <w:rPr>
          <w:b/>
          <w:bCs/>
          <w:smallCaps/>
          <w:sz w:val="32"/>
          <w:lang w:val="sq-AL"/>
        </w:rPr>
      </w:pPr>
    </w:p>
    <w:p w:rsidR="004D006B" w:rsidRPr="00B039EB" w:rsidRDefault="004D006B" w:rsidP="004D006B">
      <w:pPr>
        <w:ind w:left="-90"/>
        <w:jc w:val="center"/>
        <w:rPr>
          <w:rFonts w:ascii="TimesNewRoman" w:hAnsi="TimesNewRoman" w:cs="Book Antiqua"/>
          <w:lang w:val="sq-AL"/>
        </w:rPr>
      </w:pPr>
      <w:r w:rsidRPr="00B039EB">
        <w:rPr>
          <w:rFonts w:ascii="TimesNewRoman" w:hAnsi="TimesNewRoman" w:cs="Book Antiqua"/>
          <w:noProof/>
          <w:lang w:val="en-US"/>
        </w:rPr>
        <w:drawing>
          <wp:inline distT="0" distB="0" distL="0" distR="0" wp14:anchorId="4864B918" wp14:editId="5B1DA72F">
            <wp:extent cx="873760" cy="930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760" cy="930910"/>
                    </a:xfrm>
                    <a:prstGeom prst="rect">
                      <a:avLst/>
                    </a:prstGeom>
                    <a:noFill/>
                    <a:ln>
                      <a:noFill/>
                    </a:ln>
                  </pic:spPr>
                </pic:pic>
              </a:graphicData>
            </a:graphic>
          </wp:inline>
        </w:drawing>
      </w:r>
    </w:p>
    <w:p w:rsidR="004D006B" w:rsidRPr="00B039EB" w:rsidRDefault="004D006B" w:rsidP="004D006B">
      <w:pPr>
        <w:pStyle w:val="Title"/>
        <w:rPr>
          <w:rFonts w:ascii="TimesNewRoman" w:hAnsi="TimesNewRoman"/>
          <w:iCs/>
          <w:sz w:val="32"/>
          <w:szCs w:val="32"/>
        </w:rPr>
      </w:pPr>
      <w:r w:rsidRPr="00B039EB">
        <w:rPr>
          <w:rFonts w:ascii="TimesNewRoman" w:hAnsi="TimesNewRoman"/>
          <w:iCs/>
          <w:sz w:val="32"/>
          <w:szCs w:val="32"/>
        </w:rPr>
        <w:t>Republika e Kosovës</w:t>
      </w:r>
    </w:p>
    <w:p w:rsidR="004D006B" w:rsidRPr="00B039EB" w:rsidRDefault="004D006B" w:rsidP="004D006B">
      <w:pPr>
        <w:pStyle w:val="Title"/>
        <w:rPr>
          <w:rFonts w:ascii="TimesNewRoman" w:hAnsi="TimesNewRoman"/>
          <w:iCs/>
          <w:sz w:val="26"/>
          <w:szCs w:val="26"/>
        </w:rPr>
      </w:pPr>
      <w:r w:rsidRPr="00B039EB">
        <w:rPr>
          <w:rFonts w:ascii="TimesNewRoman" w:hAnsi="TimesNewRoman"/>
          <w:iCs/>
          <w:sz w:val="26"/>
          <w:szCs w:val="26"/>
        </w:rPr>
        <w:t>Republika Kosova - Republic of Kosovo</w:t>
      </w:r>
    </w:p>
    <w:p w:rsidR="004D006B" w:rsidRPr="00B039EB" w:rsidRDefault="004D006B" w:rsidP="004D006B">
      <w:pPr>
        <w:pStyle w:val="Title"/>
        <w:rPr>
          <w:rFonts w:ascii="TimesNewRoman" w:hAnsi="TimesNewRoman"/>
          <w:i/>
          <w:iCs/>
        </w:rPr>
      </w:pPr>
      <w:r w:rsidRPr="00B039EB">
        <w:rPr>
          <w:rFonts w:ascii="TimesNewRoman" w:hAnsi="TimesNewRoman"/>
          <w:i/>
          <w:iCs/>
        </w:rPr>
        <w:t>Qeveria - Vlada - Government</w:t>
      </w:r>
    </w:p>
    <w:p w:rsidR="004D006B" w:rsidRPr="00B039EB" w:rsidRDefault="004D006B" w:rsidP="004D006B">
      <w:pPr>
        <w:jc w:val="center"/>
        <w:rPr>
          <w:b/>
          <w:bCs/>
          <w:smallCaps/>
          <w:lang w:val="sq-AL"/>
        </w:rPr>
      </w:pPr>
    </w:p>
    <w:p w:rsidR="004D006B" w:rsidRPr="00B039EB" w:rsidRDefault="004D006B" w:rsidP="004D006B">
      <w:pPr>
        <w:jc w:val="center"/>
        <w:rPr>
          <w:b/>
          <w:bCs/>
          <w:smallCaps/>
          <w:sz w:val="32"/>
          <w:lang w:val="sq-AL"/>
        </w:rPr>
      </w:pPr>
    </w:p>
    <w:p w:rsidR="004D006B" w:rsidRPr="00B039EB" w:rsidRDefault="004D006B" w:rsidP="004D006B">
      <w:pPr>
        <w:jc w:val="center"/>
        <w:rPr>
          <w:rFonts w:ascii="Times New Roman" w:hAnsi="Times New Roman" w:cs="Times New Roman"/>
          <w:b/>
          <w:bCs/>
          <w:smallCaps/>
          <w:lang w:val="sq-AL"/>
        </w:rPr>
      </w:pPr>
    </w:p>
    <w:p w:rsidR="004D006B" w:rsidRPr="00B039EB" w:rsidRDefault="004D006B" w:rsidP="004D006B">
      <w:pPr>
        <w:jc w:val="center"/>
        <w:rPr>
          <w:rFonts w:ascii="Times New Roman" w:hAnsi="Times New Roman" w:cs="Times New Roman"/>
          <w:b/>
          <w:lang w:val="sq-AL"/>
        </w:rPr>
      </w:pPr>
      <w:r w:rsidRPr="00B039EB">
        <w:rPr>
          <w:rFonts w:ascii="Times New Roman" w:hAnsi="Times New Roman" w:cs="Times New Roman"/>
          <w:b/>
          <w:lang w:val="sq-AL"/>
        </w:rPr>
        <w:t>RAPORTI  NGA PROCESI  I  KONSULTIMIT PËR   KONCEPT DOKUMENTIN PËR AGJENCINË KOSOVARE PËR KRAHASIM DHE VERIFIKIM TË PRONËS</w:t>
      </w: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rPr>
          <w:lang w:val="sq-AL"/>
        </w:rPr>
      </w:pPr>
    </w:p>
    <w:p w:rsidR="004D006B" w:rsidRPr="00B039EB" w:rsidRDefault="008960BE" w:rsidP="004D006B">
      <w:pPr>
        <w:jc w:val="center"/>
        <w:rPr>
          <w:lang w:val="sq-AL"/>
        </w:rPr>
      </w:pPr>
      <w:r>
        <w:rPr>
          <w:lang w:val="sq-AL"/>
        </w:rPr>
        <w:t>Maj</w:t>
      </w:r>
      <w:r w:rsidR="004D006B" w:rsidRPr="00B039EB">
        <w:rPr>
          <w:lang w:val="sq-AL"/>
        </w:rPr>
        <w:t xml:space="preserve"> 2018</w:t>
      </w: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rPr>
          <w:lang w:val="sq-AL"/>
        </w:rPr>
      </w:pPr>
    </w:p>
    <w:p w:rsidR="004D006B" w:rsidRPr="00B039EB" w:rsidRDefault="004D006B" w:rsidP="004D006B">
      <w:pPr>
        <w:jc w:val="center"/>
        <w:rPr>
          <w:rFonts w:ascii="Times New Roman" w:hAnsi="Times New Roman" w:cs="Times New Roman"/>
          <w:b/>
          <w:lang w:val="sq-AL"/>
        </w:rPr>
      </w:pPr>
      <w:r w:rsidRPr="00B039EB">
        <w:rPr>
          <w:rFonts w:ascii="Times New Roman" w:hAnsi="Times New Roman" w:cs="Times New Roman"/>
          <w:b/>
          <w:lang w:val="sq-AL"/>
        </w:rPr>
        <w:t>Hyrja/sfondi</w:t>
      </w:r>
    </w:p>
    <w:p w:rsidR="004D006B" w:rsidRPr="00B039EB" w:rsidRDefault="004D006B" w:rsidP="004D006B">
      <w:pPr>
        <w:jc w:val="center"/>
        <w:rPr>
          <w:rFonts w:ascii="Times New Roman" w:hAnsi="Times New Roman" w:cs="Times New Roman"/>
          <w:b/>
          <w:lang w:val="sq-AL"/>
        </w:rPr>
      </w:pPr>
    </w:p>
    <w:p w:rsidR="004D006B" w:rsidRPr="00B039EB" w:rsidRDefault="004D006B" w:rsidP="004D006B">
      <w:pPr>
        <w:jc w:val="center"/>
        <w:rPr>
          <w:rFonts w:ascii="Times New Roman" w:hAnsi="Times New Roman" w:cs="Times New Roman"/>
          <w:b/>
          <w:lang w:val="sq-AL"/>
        </w:rPr>
      </w:pPr>
    </w:p>
    <w:p w:rsidR="004D006B" w:rsidRPr="00B039EB" w:rsidRDefault="004D006B" w:rsidP="004D006B">
      <w:pPr>
        <w:jc w:val="both"/>
        <w:rPr>
          <w:rFonts w:ascii="Times New Roman" w:hAnsi="Times New Roman" w:cs="Times New Roman"/>
          <w:lang w:val="sq-AL"/>
        </w:rPr>
      </w:pPr>
    </w:p>
    <w:p w:rsidR="004D006B" w:rsidRPr="00B039EB" w:rsidRDefault="00B039EB" w:rsidP="004D006B">
      <w:pPr>
        <w:jc w:val="both"/>
        <w:rPr>
          <w:rFonts w:ascii="Times New Roman" w:hAnsi="Times New Roman" w:cs="Times New Roman"/>
          <w:lang w:val="sq-AL"/>
        </w:rPr>
      </w:pPr>
      <w:r w:rsidRPr="00B039EB">
        <w:rPr>
          <w:rFonts w:ascii="Times New Roman" w:hAnsi="Times New Roman" w:cs="Times New Roman"/>
          <w:lang w:val="sq-AL"/>
        </w:rPr>
        <w:t>Koncept Dokumenti për Agjencinë</w:t>
      </w:r>
      <w:r w:rsidR="004D006B" w:rsidRPr="00B039EB">
        <w:rPr>
          <w:rFonts w:ascii="Times New Roman" w:hAnsi="Times New Roman" w:cs="Times New Roman"/>
          <w:lang w:val="sq-AL"/>
        </w:rPr>
        <w:t xml:space="preserve"> Kosovare për Krahasim dhe Verifikim të Pronës</w:t>
      </w:r>
      <w:r w:rsidR="004D006B" w:rsidRPr="00B039EB">
        <w:rPr>
          <w:lang w:val="sq-AL"/>
        </w:rPr>
        <w:t xml:space="preserve"> </w:t>
      </w:r>
      <w:r w:rsidR="004D006B" w:rsidRPr="00B039EB">
        <w:rPr>
          <w:rFonts w:ascii="Times New Roman" w:hAnsi="Times New Roman" w:cs="Times New Roman"/>
          <w:lang w:val="sq-AL"/>
        </w:rPr>
        <w:t>jus</w:t>
      </w:r>
      <w:r w:rsidRPr="00B039EB">
        <w:rPr>
          <w:rFonts w:ascii="Times New Roman" w:hAnsi="Times New Roman" w:cs="Times New Roman"/>
          <w:lang w:val="sq-AL"/>
        </w:rPr>
        <w:t>tifikohet me plotësimin e statut</w:t>
      </w:r>
      <w:r w:rsidR="004D006B" w:rsidRPr="00B039EB">
        <w:rPr>
          <w:rFonts w:ascii="Times New Roman" w:hAnsi="Times New Roman" w:cs="Times New Roman"/>
          <w:lang w:val="sq-AL"/>
        </w:rPr>
        <w:t xml:space="preserve">it dhe kompetencave të Agjencisë.  </w:t>
      </w:r>
    </w:p>
    <w:p w:rsidR="004D006B" w:rsidRPr="00B039EB" w:rsidRDefault="004D006B" w:rsidP="004D006B">
      <w:pPr>
        <w:jc w:val="both"/>
        <w:rPr>
          <w:rFonts w:ascii="Times New Roman" w:hAnsi="Times New Roman" w:cs="Times New Roman"/>
          <w:lang w:val="sq-AL"/>
        </w:rPr>
      </w:pPr>
    </w:p>
    <w:p w:rsidR="004D006B" w:rsidRPr="00B039EB" w:rsidRDefault="004D006B" w:rsidP="004D006B">
      <w:pPr>
        <w:jc w:val="both"/>
        <w:rPr>
          <w:rFonts w:ascii="Times New Roman" w:hAnsi="Times New Roman" w:cs="Times New Roman"/>
          <w:lang w:val="sq-AL"/>
        </w:rPr>
      </w:pPr>
      <w:r w:rsidRPr="00B039EB">
        <w:rPr>
          <w:rFonts w:ascii="Times New Roman" w:hAnsi="Times New Roman" w:cs="Times New Roman"/>
          <w:lang w:val="sq-AL"/>
        </w:rPr>
        <w:t>Hartimi i</w:t>
      </w:r>
      <w:r w:rsidRPr="00B039EB">
        <w:rPr>
          <w:lang w:val="sq-AL"/>
        </w:rPr>
        <w:t xml:space="preserve"> </w:t>
      </w:r>
      <w:r w:rsidR="00123205">
        <w:rPr>
          <w:rFonts w:ascii="Times New Roman" w:hAnsi="Times New Roman" w:cs="Times New Roman"/>
          <w:lang w:val="sq-AL"/>
        </w:rPr>
        <w:t>Koncept Dokumenti</w:t>
      </w:r>
      <w:r w:rsidR="005F5B87">
        <w:rPr>
          <w:rFonts w:ascii="Times New Roman" w:hAnsi="Times New Roman" w:cs="Times New Roman"/>
          <w:lang w:val="sq-AL"/>
        </w:rPr>
        <w:t>t</w:t>
      </w:r>
      <w:r w:rsidR="00123205">
        <w:rPr>
          <w:rFonts w:ascii="Times New Roman" w:hAnsi="Times New Roman" w:cs="Times New Roman"/>
          <w:lang w:val="sq-AL"/>
        </w:rPr>
        <w:t xml:space="preserve"> për Agjencinë</w:t>
      </w:r>
      <w:r w:rsidRPr="00B039EB">
        <w:rPr>
          <w:rFonts w:ascii="Times New Roman" w:hAnsi="Times New Roman" w:cs="Times New Roman"/>
          <w:lang w:val="sq-AL"/>
        </w:rPr>
        <w:t xml:space="preserve"> Kosovare për Krahasim dhe Verifikim të Pronë</w:t>
      </w:r>
      <w:r w:rsidR="00B039EB">
        <w:rPr>
          <w:rFonts w:ascii="Times New Roman" w:hAnsi="Times New Roman" w:cs="Times New Roman"/>
          <w:lang w:val="sq-AL"/>
        </w:rPr>
        <w:t>s</w:t>
      </w:r>
      <w:r w:rsidRPr="00B039EB">
        <w:rPr>
          <w:rFonts w:ascii="Times New Roman" w:hAnsi="Times New Roman" w:cs="Times New Roman"/>
          <w:lang w:val="sq-AL"/>
        </w:rPr>
        <w:t xml:space="preserve"> është bërë nga</w:t>
      </w:r>
      <w:r w:rsidRPr="00B039EB">
        <w:rPr>
          <w:lang w:val="sq-AL"/>
        </w:rPr>
        <w:t xml:space="preserve"> </w:t>
      </w:r>
      <w:r w:rsidRPr="00B039EB">
        <w:rPr>
          <w:rFonts w:ascii="Times New Roman" w:hAnsi="Times New Roman" w:cs="Times New Roman"/>
          <w:lang w:val="sq-AL"/>
        </w:rPr>
        <w:t xml:space="preserve">Ekipi Punues i udhëhequr nga Zyra Ligjore e Zyrës së </w:t>
      </w:r>
      <w:r w:rsidR="004D0BE1" w:rsidRPr="00B039EB">
        <w:rPr>
          <w:rFonts w:ascii="Times New Roman" w:hAnsi="Times New Roman" w:cs="Times New Roman"/>
          <w:lang w:val="sq-AL"/>
        </w:rPr>
        <w:t>Kryeministrit</w:t>
      </w:r>
      <w:r w:rsidRPr="00B039EB">
        <w:rPr>
          <w:rFonts w:ascii="Times New Roman" w:hAnsi="Times New Roman" w:cs="Times New Roman"/>
          <w:lang w:val="sq-AL"/>
        </w:rPr>
        <w:t xml:space="preserve"> në </w:t>
      </w:r>
      <w:r w:rsidR="004D0BE1" w:rsidRPr="00B039EB">
        <w:rPr>
          <w:rFonts w:ascii="Times New Roman" w:hAnsi="Times New Roman" w:cs="Times New Roman"/>
          <w:lang w:val="sq-AL"/>
        </w:rPr>
        <w:t>bashkëpunim</w:t>
      </w:r>
      <w:r w:rsidRPr="00B039EB">
        <w:rPr>
          <w:rFonts w:ascii="Times New Roman" w:hAnsi="Times New Roman" w:cs="Times New Roman"/>
          <w:lang w:val="sq-AL"/>
        </w:rPr>
        <w:t xml:space="preserve"> me </w:t>
      </w:r>
      <w:r w:rsidR="004D0BE1" w:rsidRPr="00B039EB">
        <w:rPr>
          <w:rFonts w:ascii="Times New Roman" w:hAnsi="Times New Roman" w:cs="Times New Roman"/>
          <w:lang w:val="sq-AL"/>
        </w:rPr>
        <w:t>përfaqësuesit</w:t>
      </w:r>
      <w:r w:rsidRPr="00B039EB">
        <w:rPr>
          <w:rFonts w:ascii="Times New Roman" w:hAnsi="Times New Roman" w:cs="Times New Roman"/>
          <w:lang w:val="sq-AL"/>
        </w:rPr>
        <w:t xml:space="preserve"> e Agjencisë për Krahasim dhe Verifikim të Pron</w:t>
      </w:r>
      <w:r w:rsidR="005F5B87">
        <w:rPr>
          <w:rFonts w:ascii="Times New Roman" w:hAnsi="Times New Roman" w:cs="Times New Roman"/>
          <w:lang w:val="sq-AL"/>
        </w:rPr>
        <w:t>ës, Avokatit të Popullit, OSBE, EU,</w:t>
      </w:r>
      <w:r w:rsidRPr="00B039EB">
        <w:rPr>
          <w:rFonts w:ascii="Times New Roman" w:hAnsi="Times New Roman" w:cs="Times New Roman"/>
          <w:lang w:val="sq-AL"/>
        </w:rPr>
        <w:t xml:space="preserve"> Sekretariatin  </w:t>
      </w:r>
      <w:r w:rsidR="004D0BE1" w:rsidRPr="00B039EB">
        <w:rPr>
          <w:rFonts w:ascii="Times New Roman" w:hAnsi="Times New Roman" w:cs="Times New Roman"/>
          <w:lang w:val="sq-AL"/>
        </w:rPr>
        <w:t>Koordinues</w:t>
      </w:r>
      <w:r w:rsidRPr="00B039EB">
        <w:rPr>
          <w:rFonts w:ascii="Times New Roman" w:hAnsi="Times New Roman" w:cs="Times New Roman"/>
          <w:lang w:val="sq-AL"/>
        </w:rPr>
        <w:t xml:space="preserve"> të Qeverisë/ ZKM dhe Policinë e Kosovës.  Konsultimi paraprak është zhvilluar qysh në fazën e parë të hartimit të</w:t>
      </w:r>
      <w:r w:rsidRPr="00B039EB">
        <w:rPr>
          <w:lang w:val="sq-AL"/>
        </w:rPr>
        <w:t xml:space="preserve"> </w:t>
      </w:r>
      <w:r w:rsidRPr="00B039EB">
        <w:rPr>
          <w:rFonts w:ascii="Times New Roman" w:hAnsi="Times New Roman" w:cs="Times New Roman"/>
          <w:lang w:val="sq-AL"/>
        </w:rPr>
        <w:t>Koncept Dokumenti</w:t>
      </w:r>
      <w:r w:rsidR="005F5B87">
        <w:rPr>
          <w:rFonts w:ascii="Times New Roman" w:hAnsi="Times New Roman" w:cs="Times New Roman"/>
          <w:lang w:val="sq-AL"/>
        </w:rPr>
        <w:t>t</w:t>
      </w:r>
      <w:r w:rsidRPr="00B039EB">
        <w:rPr>
          <w:rFonts w:ascii="Times New Roman" w:hAnsi="Times New Roman" w:cs="Times New Roman"/>
          <w:lang w:val="sq-AL"/>
        </w:rPr>
        <w:t xml:space="preserve"> për Agjencinë  Kosovare për Krahasim dhe Verifikim të Pronë</w:t>
      </w:r>
      <w:r w:rsidR="005F5B87">
        <w:rPr>
          <w:rFonts w:ascii="Times New Roman" w:hAnsi="Times New Roman" w:cs="Times New Roman"/>
          <w:lang w:val="sq-AL"/>
        </w:rPr>
        <w:t>s</w:t>
      </w:r>
      <w:r w:rsidR="0072329C">
        <w:rPr>
          <w:rFonts w:ascii="Times New Roman" w:hAnsi="Times New Roman" w:cs="Times New Roman"/>
          <w:lang w:val="sq-AL"/>
        </w:rPr>
        <w:t>,</w:t>
      </w:r>
      <w:r w:rsidRPr="00B039EB">
        <w:rPr>
          <w:rFonts w:ascii="Times New Roman" w:hAnsi="Times New Roman" w:cs="Times New Roman"/>
          <w:lang w:val="sq-AL"/>
        </w:rPr>
        <w:t xml:space="preserve">  ku janë konsultuar ekspertët e fushës.</w:t>
      </w:r>
    </w:p>
    <w:p w:rsidR="004D006B" w:rsidRPr="00B039EB" w:rsidRDefault="004D006B" w:rsidP="004D006B">
      <w:pPr>
        <w:jc w:val="both"/>
        <w:rPr>
          <w:rFonts w:ascii="Times New Roman" w:hAnsi="Times New Roman" w:cs="Times New Roman"/>
          <w:color w:val="000000"/>
          <w:lang w:val="sq-AL"/>
        </w:rPr>
      </w:pPr>
    </w:p>
    <w:p w:rsidR="004D006B" w:rsidRPr="00B039EB" w:rsidRDefault="004D006B" w:rsidP="004D006B">
      <w:pPr>
        <w:jc w:val="both"/>
        <w:rPr>
          <w:rFonts w:ascii="Times New Roman" w:hAnsi="Times New Roman" w:cs="Times New Roman"/>
          <w:color w:val="000000"/>
          <w:lang w:val="sq-AL"/>
        </w:rPr>
      </w:pPr>
    </w:p>
    <w:p w:rsidR="004D006B" w:rsidRPr="00B039EB" w:rsidRDefault="004D006B" w:rsidP="004D006B">
      <w:pPr>
        <w:pStyle w:val="Default"/>
        <w:jc w:val="both"/>
        <w:rPr>
          <w:rFonts w:eastAsiaTheme="minorEastAsia"/>
          <w:lang w:val="sq-AL"/>
        </w:rPr>
      </w:pPr>
      <w:r w:rsidRPr="00B039EB">
        <w:rPr>
          <w:lang w:val="sq-AL"/>
        </w:rPr>
        <w:t>Finalizimi i K</w:t>
      </w:r>
      <w:r w:rsidR="0072329C">
        <w:rPr>
          <w:lang w:val="sq-AL"/>
        </w:rPr>
        <w:t>oncept Dokumentit për Agjencinë</w:t>
      </w:r>
      <w:r w:rsidRPr="00B039EB">
        <w:rPr>
          <w:lang w:val="sq-AL"/>
        </w:rPr>
        <w:t xml:space="preserve"> Kosovare për Krahasim dhe Verifikim të Pronë</w:t>
      </w:r>
      <w:r w:rsidR="0072329C">
        <w:rPr>
          <w:lang w:val="sq-AL"/>
        </w:rPr>
        <w:t>s</w:t>
      </w:r>
      <w:r w:rsidRPr="00B039EB">
        <w:rPr>
          <w:lang w:val="sq-AL"/>
        </w:rPr>
        <w:t xml:space="preserve"> është pasuar nga procesi i konsultimit, i cili është bërë në formë elektronike dhe përmes takimeve më palët të cilat preken nga ana e Koncept Dokumentit, ndërsa mundësinë për të dhënë </w:t>
      </w:r>
      <w:r w:rsidRPr="00815E2A">
        <w:rPr>
          <w:color w:val="auto"/>
          <w:lang w:val="sq-AL"/>
        </w:rPr>
        <w:t xml:space="preserve">komente e kishin të gjithë qytetarët </w:t>
      </w:r>
      <w:r w:rsidRPr="00B039EB">
        <w:rPr>
          <w:lang w:val="sq-AL"/>
        </w:rPr>
        <w:t>e Republikës së Kosovës dhe ekspertë</w:t>
      </w:r>
      <w:r w:rsidR="0072329C">
        <w:rPr>
          <w:lang w:val="sq-AL"/>
        </w:rPr>
        <w:t>t</w:t>
      </w:r>
      <w:r w:rsidRPr="00B039EB">
        <w:rPr>
          <w:lang w:val="sq-AL"/>
        </w:rPr>
        <w:t xml:space="preserve"> </w:t>
      </w:r>
      <w:r w:rsidR="0072329C">
        <w:rPr>
          <w:lang w:val="sq-AL"/>
        </w:rPr>
        <w:t>e</w:t>
      </w:r>
      <w:r w:rsidRPr="00B039EB">
        <w:rPr>
          <w:lang w:val="sq-AL"/>
        </w:rPr>
        <w:t xml:space="preserve"> ndryshëm përmes platfo</w:t>
      </w:r>
      <w:r w:rsidR="0072329C">
        <w:rPr>
          <w:lang w:val="sq-AL"/>
        </w:rPr>
        <w:t>rmës elektronike të</w:t>
      </w:r>
      <w:r w:rsidR="004D0BE1" w:rsidRPr="00B039EB">
        <w:rPr>
          <w:lang w:val="sq-AL"/>
        </w:rPr>
        <w:t xml:space="preserve"> publikuar në</w:t>
      </w:r>
      <w:r w:rsidRPr="00B039EB">
        <w:rPr>
          <w:lang w:val="sq-AL"/>
        </w:rPr>
        <w:t xml:space="preserve"> we</w:t>
      </w:r>
      <w:r w:rsidR="0072329C">
        <w:rPr>
          <w:lang w:val="sq-AL"/>
        </w:rPr>
        <w:t>b faqen e ZKM-së. Konsultimi i Koncept Dokumentit është bërë në</w:t>
      </w:r>
      <w:r w:rsidRPr="00B039EB">
        <w:rPr>
          <w:lang w:val="sq-AL"/>
        </w:rPr>
        <w:t xml:space="preserve"> pajtim të plotë me </w:t>
      </w:r>
      <w:r w:rsidRPr="00B039EB">
        <w:rPr>
          <w:rFonts w:eastAsiaTheme="minorEastAsia"/>
          <w:lang w:val="sq-AL"/>
        </w:rPr>
        <w:t>Rregulloren Nr.05/2016 për standardet minimale për procesin e konsultimit publik dhe me Rregulloren Nr. 09/2011 të Punës së Qeverisë së Republikës së Kosovës.</w:t>
      </w:r>
    </w:p>
    <w:p w:rsidR="004D006B" w:rsidRPr="00B039EB" w:rsidRDefault="004D006B" w:rsidP="004D006B">
      <w:pPr>
        <w:jc w:val="both"/>
        <w:rPr>
          <w:i/>
          <w:lang w:val="sq-AL"/>
        </w:rPr>
      </w:pPr>
    </w:p>
    <w:p w:rsidR="004D006B" w:rsidRPr="00B039EB" w:rsidRDefault="004D006B" w:rsidP="004D006B">
      <w:pPr>
        <w:jc w:val="both"/>
        <w:rPr>
          <w:i/>
          <w:lang w:val="sq-AL"/>
        </w:rPr>
      </w:pPr>
    </w:p>
    <w:p w:rsidR="004D006B" w:rsidRPr="00B039EB" w:rsidRDefault="004D006B" w:rsidP="004D006B">
      <w:pPr>
        <w:jc w:val="both"/>
        <w:rPr>
          <w:i/>
          <w:lang w:val="sq-AL"/>
        </w:rPr>
      </w:pPr>
    </w:p>
    <w:p w:rsidR="004D006B" w:rsidRPr="00B039EB" w:rsidRDefault="004D006B" w:rsidP="004D006B">
      <w:pPr>
        <w:jc w:val="center"/>
        <w:rPr>
          <w:b/>
          <w:lang w:val="sq-AL"/>
        </w:rPr>
      </w:pPr>
      <w:r w:rsidRPr="00B039EB">
        <w:rPr>
          <w:b/>
          <w:lang w:val="sq-AL"/>
        </w:rPr>
        <w:t>Ecuria procesit të konsultimit</w:t>
      </w:r>
    </w:p>
    <w:p w:rsidR="004D006B" w:rsidRPr="00B039EB" w:rsidRDefault="004D006B" w:rsidP="004D006B">
      <w:pPr>
        <w:jc w:val="center"/>
        <w:rPr>
          <w:b/>
          <w:lang w:val="sq-AL"/>
        </w:rPr>
      </w:pPr>
    </w:p>
    <w:p w:rsidR="004D006B" w:rsidRPr="00B039EB" w:rsidRDefault="004D006B" w:rsidP="004D006B">
      <w:pPr>
        <w:jc w:val="both"/>
        <w:rPr>
          <w:rFonts w:ascii="Times New Roman" w:hAnsi="Times New Roman" w:cs="Times New Roman"/>
          <w:lang w:val="sq-AL"/>
        </w:rPr>
      </w:pPr>
      <w:r w:rsidRPr="00B039EB">
        <w:rPr>
          <w:rFonts w:ascii="Times New Roman" w:hAnsi="Times New Roman" w:cs="Times New Roman"/>
          <w:lang w:val="sq-AL"/>
        </w:rPr>
        <w:t xml:space="preserve">Koncept Dokumenti për  Agjencinë Kosovare për Krahasim dhe Verifikim të Pronës është publikuar për konsultim me publikun në platformën elektronike për konsultimet më datë 16 janar 2018 dhe ka qenë e hapur për komente deri më datë 25 janar 2018. Sipas </w:t>
      </w:r>
      <w:r w:rsidR="004D0BE1" w:rsidRPr="00B039EB">
        <w:rPr>
          <w:rFonts w:ascii="Times New Roman" w:hAnsi="Times New Roman" w:cs="Times New Roman"/>
          <w:lang w:val="sq-AL"/>
        </w:rPr>
        <w:t>Rregullores</w:t>
      </w:r>
      <w:r w:rsidRPr="00B039EB">
        <w:rPr>
          <w:rFonts w:ascii="Times New Roman" w:hAnsi="Times New Roman" w:cs="Times New Roman"/>
          <w:lang w:val="sq-AL"/>
        </w:rPr>
        <w:t xml:space="preserve"> për standardet minimale të konsultimit publik,</w:t>
      </w:r>
      <w:r w:rsidR="002F55FD">
        <w:rPr>
          <w:rFonts w:ascii="Times New Roman" w:hAnsi="Times New Roman" w:cs="Times New Roman"/>
          <w:lang w:val="sq-AL"/>
        </w:rPr>
        <w:t xml:space="preserve"> Koncept Dokumenti në fjalë</w:t>
      </w:r>
      <w:r w:rsidRPr="00B039EB">
        <w:rPr>
          <w:rFonts w:ascii="Times New Roman" w:hAnsi="Times New Roman" w:cs="Times New Roman"/>
          <w:lang w:val="sq-AL"/>
        </w:rPr>
        <w:t xml:space="preserve"> është publikuar së bashku me Dokumentin e </w:t>
      </w:r>
      <w:r w:rsidRPr="00B039EB">
        <w:rPr>
          <w:rFonts w:ascii="Times New Roman" w:hAnsi="Times New Roman" w:cs="Times New Roman"/>
          <w:lang w:val="sq-AL"/>
        </w:rPr>
        <w:lastRenderedPageBreak/>
        <w:t xml:space="preserve">Konsultimit i cili në formë të shkurtër ka paraqitur informatat e përmbledhura të Koncept Dokumentit, qëllimet, objektivat dhe hapësirën për konsultim, informatat për hapat pas përfundimit të procesit të konsultimit etj. </w:t>
      </w:r>
    </w:p>
    <w:p w:rsidR="004D006B" w:rsidRPr="00B039EB" w:rsidRDefault="004D006B" w:rsidP="004D006B">
      <w:pPr>
        <w:jc w:val="both"/>
        <w:rPr>
          <w:rFonts w:ascii="Times New Roman" w:hAnsi="Times New Roman" w:cs="Times New Roman"/>
          <w:lang w:val="sq-AL"/>
        </w:rPr>
      </w:pPr>
    </w:p>
    <w:p w:rsidR="004D006B" w:rsidRPr="00B039EB" w:rsidRDefault="004D006B" w:rsidP="004D006B">
      <w:pPr>
        <w:jc w:val="both"/>
        <w:rPr>
          <w:rFonts w:ascii="Times New Roman" w:hAnsi="Times New Roman" w:cs="Times New Roman"/>
          <w:lang w:val="sq-AL"/>
        </w:rPr>
      </w:pPr>
      <w:r w:rsidRPr="00B039EB">
        <w:rPr>
          <w:rFonts w:ascii="Times New Roman" w:hAnsi="Times New Roman" w:cs="Times New Roman"/>
          <w:lang w:val="sq-AL"/>
        </w:rPr>
        <w:t>Përveç publikimit të dokumenteve për konsultim, mbajtja e takimeve me palët e interesit dhe konsultim</w:t>
      </w:r>
      <w:r w:rsidR="002B75E2">
        <w:rPr>
          <w:rFonts w:ascii="Times New Roman" w:hAnsi="Times New Roman" w:cs="Times New Roman"/>
          <w:lang w:val="sq-AL"/>
        </w:rPr>
        <w:t>i përmes platformës elektronike</w:t>
      </w:r>
      <w:r w:rsidRPr="00B039EB">
        <w:rPr>
          <w:rFonts w:ascii="Times New Roman" w:hAnsi="Times New Roman" w:cs="Times New Roman"/>
          <w:lang w:val="sq-AL"/>
        </w:rPr>
        <w:t xml:space="preserve"> kanë qenë mjete të mjaftueshme për të marrë të gjitha kontributet nga ana e palëve të interesit, duke marrë gjithashtu parasysh edhe natyrën e tyre dhe interesat që prek Projekt </w:t>
      </w:r>
      <w:r w:rsidR="002B75E2">
        <w:rPr>
          <w:rFonts w:ascii="Times New Roman" w:hAnsi="Times New Roman" w:cs="Times New Roman"/>
          <w:lang w:val="sq-AL"/>
        </w:rPr>
        <w:t>R</w:t>
      </w:r>
      <w:r w:rsidRPr="00B039EB">
        <w:rPr>
          <w:rFonts w:ascii="Times New Roman" w:hAnsi="Times New Roman" w:cs="Times New Roman"/>
          <w:lang w:val="sq-AL"/>
        </w:rPr>
        <w:t>regullorja.</w:t>
      </w:r>
    </w:p>
    <w:p w:rsidR="004D006B" w:rsidRPr="00B039EB" w:rsidRDefault="004D006B" w:rsidP="004D006B">
      <w:pPr>
        <w:jc w:val="both"/>
        <w:rPr>
          <w:rFonts w:ascii="Times New Roman" w:hAnsi="Times New Roman" w:cs="Times New Roman"/>
          <w:lang w:val="sq-AL"/>
        </w:rPr>
      </w:pPr>
    </w:p>
    <w:p w:rsidR="004D006B" w:rsidRPr="00B039EB" w:rsidRDefault="004D006B" w:rsidP="004D006B">
      <w:pPr>
        <w:jc w:val="both"/>
        <w:rPr>
          <w:i/>
          <w:lang w:val="sq-AL"/>
        </w:rPr>
      </w:pPr>
    </w:p>
    <w:p w:rsidR="004D006B" w:rsidRPr="00B039EB" w:rsidRDefault="004D006B" w:rsidP="004D006B">
      <w:pPr>
        <w:jc w:val="both"/>
        <w:rPr>
          <w:i/>
          <w:lang w:val="sq-AL"/>
        </w:rPr>
      </w:pPr>
    </w:p>
    <w:tbl>
      <w:tblPr>
        <w:tblStyle w:val="GridTable1Light-Accent51"/>
        <w:tblW w:w="0" w:type="auto"/>
        <w:tblInd w:w="108" w:type="dxa"/>
        <w:tblLook w:val="04A0" w:firstRow="1" w:lastRow="0" w:firstColumn="1" w:lastColumn="0" w:noHBand="0" w:noVBand="1"/>
      </w:tblPr>
      <w:tblGrid>
        <w:gridCol w:w="3413"/>
        <w:gridCol w:w="2423"/>
        <w:gridCol w:w="2804"/>
      </w:tblGrid>
      <w:tr w:rsidR="004D006B" w:rsidRPr="00B039EB" w:rsidTr="00FE68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4D006B" w:rsidRPr="00B039EB" w:rsidRDefault="004D006B" w:rsidP="00FE6837">
            <w:pPr>
              <w:pStyle w:val="Default"/>
              <w:rPr>
                <w:rFonts w:asciiTheme="minorHAnsi" w:hAnsiTheme="minorHAnsi"/>
                <w:color w:val="auto"/>
                <w:sz w:val="20"/>
                <w:lang w:val="sq-AL"/>
              </w:rPr>
            </w:pPr>
            <w:r w:rsidRPr="00B039EB">
              <w:rPr>
                <w:rFonts w:asciiTheme="minorHAnsi" w:hAnsiTheme="minorHAnsi"/>
                <w:color w:val="auto"/>
                <w:sz w:val="20"/>
                <w:lang w:val="sq-AL"/>
              </w:rPr>
              <w:t>Metodat e Konsultimit</w:t>
            </w:r>
          </w:p>
        </w:tc>
        <w:tc>
          <w:tcPr>
            <w:tcW w:w="2423" w:type="dxa"/>
            <w:shd w:val="clear" w:color="auto" w:fill="F2DBDB" w:themeFill="accent2" w:themeFillTint="33"/>
          </w:tcPr>
          <w:p w:rsidR="004D006B" w:rsidRPr="00B039EB" w:rsidRDefault="004D006B" w:rsidP="00FE683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B039EB">
              <w:rPr>
                <w:rFonts w:asciiTheme="minorHAnsi" w:hAnsiTheme="minorHAnsi"/>
                <w:color w:val="auto"/>
                <w:sz w:val="20"/>
                <w:lang w:val="sq-AL"/>
              </w:rPr>
              <w:t>Datat/kohëzgjatja</w:t>
            </w:r>
          </w:p>
        </w:tc>
        <w:tc>
          <w:tcPr>
            <w:tcW w:w="2804" w:type="dxa"/>
            <w:shd w:val="clear" w:color="auto" w:fill="F2DBDB" w:themeFill="accent2" w:themeFillTint="33"/>
          </w:tcPr>
          <w:p w:rsidR="004D006B" w:rsidRPr="00B039EB" w:rsidRDefault="004D006B" w:rsidP="00FE683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B039EB">
              <w:rPr>
                <w:rFonts w:asciiTheme="minorHAnsi" w:hAnsiTheme="minorHAnsi"/>
                <w:color w:val="auto"/>
                <w:sz w:val="20"/>
                <w:lang w:val="sq-AL"/>
              </w:rPr>
              <w:t>Numri i pjesëmarrësve/kontribuesve</w:t>
            </w:r>
          </w:p>
        </w:tc>
      </w:tr>
      <w:tr w:rsidR="004D006B" w:rsidRPr="00B039EB" w:rsidTr="00FE6837">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4D006B" w:rsidRPr="00B039EB" w:rsidRDefault="004D006B" w:rsidP="00FE6837">
            <w:pPr>
              <w:pStyle w:val="Default"/>
              <w:numPr>
                <w:ilvl w:val="0"/>
                <w:numId w:val="1"/>
              </w:numPr>
              <w:ind w:left="454"/>
              <w:rPr>
                <w:rFonts w:asciiTheme="minorHAnsi" w:hAnsiTheme="minorHAnsi"/>
                <w:b w:val="0"/>
                <w:sz w:val="21"/>
                <w:szCs w:val="23"/>
                <w:lang w:val="sq-AL"/>
              </w:rPr>
            </w:pPr>
            <w:r w:rsidRPr="00B039EB">
              <w:rPr>
                <w:rFonts w:asciiTheme="minorHAnsi" w:hAnsiTheme="minorHAnsi"/>
                <w:b w:val="0"/>
                <w:sz w:val="21"/>
                <w:szCs w:val="23"/>
                <w:lang w:val="sq-AL"/>
              </w:rPr>
              <w:t>Konsultimet me shkrim / në mënyrë elektronike</w:t>
            </w:r>
          </w:p>
        </w:tc>
        <w:tc>
          <w:tcPr>
            <w:tcW w:w="2423" w:type="dxa"/>
          </w:tcPr>
          <w:p w:rsidR="004D006B" w:rsidRPr="00B039EB" w:rsidRDefault="004D006B" w:rsidP="00FE683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B039EB">
              <w:rPr>
                <w:rFonts w:asciiTheme="minorHAnsi" w:hAnsiTheme="minorHAnsi"/>
                <w:color w:val="auto"/>
                <w:sz w:val="21"/>
                <w:lang w:val="sq-AL"/>
              </w:rPr>
              <w:t xml:space="preserve">10 ditë pune </w:t>
            </w:r>
          </w:p>
        </w:tc>
        <w:tc>
          <w:tcPr>
            <w:tcW w:w="2804" w:type="dxa"/>
          </w:tcPr>
          <w:p w:rsidR="004D006B" w:rsidRPr="00B039EB" w:rsidRDefault="004D006B" w:rsidP="00FE683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B039EB">
              <w:rPr>
                <w:rFonts w:asciiTheme="minorHAnsi" w:hAnsiTheme="minorHAnsi"/>
                <w:color w:val="auto"/>
                <w:sz w:val="21"/>
                <w:lang w:val="sq-AL"/>
              </w:rPr>
              <w:t xml:space="preserve">Kontribues </w:t>
            </w:r>
          </w:p>
        </w:tc>
      </w:tr>
      <w:tr w:rsidR="004D006B" w:rsidRPr="00B039EB" w:rsidTr="00FE6837">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4D006B" w:rsidRPr="00B039EB" w:rsidRDefault="004D006B" w:rsidP="00FE6837">
            <w:pPr>
              <w:pStyle w:val="Default"/>
              <w:numPr>
                <w:ilvl w:val="0"/>
                <w:numId w:val="1"/>
              </w:numPr>
              <w:ind w:left="454"/>
              <w:rPr>
                <w:rFonts w:asciiTheme="minorHAnsi" w:hAnsiTheme="minorHAnsi"/>
                <w:b w:val="0"/>
                <w:color w:val="auto"/>
                <w:sz w:val="21"/>
                <w:lang w:val="sq-AL"/>
              </w:rPr>
            </w:pPr>
            <w:r w:rsidRPr="00B039EB">
              <w:rPr>
                <w:rFonts w:asciiTheme="minorHAnsi" w:hAnsiTheme="minorHAnsi"/>
                <w:b w:val="0"/>
                <w:sz w:val="21"/>
                <w:szCs w:val="23"/>
                <w:lang w:val="sq-AL"/>
              </w:rPr>
              <w:t>Publikimi në ueb faqe/Platforma elektronike</w:t>
            </w:r>
          </w:p>
        </w:tc>
        <w:tc>
          <w:tcPr>
            <w:tcW w:w="2423" w:type="dxa"/>
          </w:tcPr>
          <w:p w:rsidR="004D006B" w:rsidRPr="00B039EB" w:rsidRDefault="004D006B" w:rsidP="00FE683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B039EB">
              <w:rPr>
                <w:rFonts w:asciiTheme="minorHAnsi" w:hAnsiTheme="minorHAnsi"/>
                <w:color w:val="auto"/>
                <w:sz w:val="21"/>
                <w:lang w:val="sq-AL"/>
              </w:rPr>
              <w:t xml:space="preserve">10 ditë pune </w:t>
            </w:r>
          </w:p>
        </w:tc>
        <w:tc>
          <w:tcPr>
            <w:tcW w:w="2804" w:type="dxa"/>
          </w:tcPr>
          <w:p w:rsidR="004D006B" w:rsidRPr="00B039EB" w:rsidRDefault="004D0BE1" w:rsidP="00FE683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B039EB">
              <w:rPr>
                <w:rFonts w:asciiTheme="minorHAnsi" w:hAnsiTheme="minorHAnsi"/>
                <w:color w:val="auto"/>
                <w:sz w:val="21"/>
                <w:lang w:val="sq-AL"/>
              </w:rPr>
              <w:t>Kon</w:t>
            </w:r>
            <w:r w:rsidR="004D006B" w:rsidRPr="00B039EB">
              <w:rPr>
                <w:rFonts w:asciiTheme="minorHAnsi" w:hAnsiTheme="minorHAnsi"/>
                <w:color w:val="auto"/>
                <w:sz w:val="21"/>
                <w:lang w:val="sq-AL"/>
              </w:rPr>
              <w:t xml:space="preserve">tribues </w:t>
            </w:r>
          </w:p>
        </w:tc>
      </w:tr>
      <w:tr w:rsidR="004D006B" w:rsidRPr="00B039EB" w:rsidTr="00FE6837">
        <w:trPr>
          <w:trHeight w:val="377"/>
        </w:trPr>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4D006B" w:rsidRPr="00B039EB" w:rsidRDefault="004D006B" w:rsidP="00FE6837">
            <w:pPr>
              <w:pStyle w:val="Default"/>
              <w:numPr>
                <w:ilvl w:val="0"/>
                <w:numId w:val="1"/>
              </w:numPr>
              <w:ind w:left="454"/>
              <w:rPr>
                <w:rFonts w:asciiTheme="minorHAnsi" w:hAnsiTheme="minorHAnsi"/>
                <w:b w:val="0"/>
                <w:color w:val="auto"/>
                <w:sz w:val="21"/>
                <w:lang w:val="sq-AL"/>
              </w:rPr>
            </w:pPr>
            <w:r w:rsidRPr="00B039EB">
              <w:rPr>
                <w:rFonts w:asciiTheme="minorHAnsi" w:hAnsiTheme="minorHAnsi"/>
                <w:b w:val="0"/>
                <w:sz w:val="21"/>
                <w:szCs w:val="23"/>
                <w:lang w:val="sq-AL"/>
              </w:rPr>
              <w:t xml:space="preserve">Grup Pune </w:t>
            </w:r>
          </w:p>
        </w:tc>
        <w:tc>
          <w:tcPr>
            <w:tcW w:w="2423" w:type="dxa"/>
          </w:tcPr>
          <w:p w:rsidR="004D006B" w:rsidRPr="00B039EB" w:rsidRDefault="004D006B" w:rsidP="00FE683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B039EB">
              <w:rPr>
                <w:rFonts w:asciiTheme="minorHAnsi" w:hAnsiTheme="minorHAnsi"/>
                <w:color w:val="auto"/>
                <w:sz w:val="21"/>
                <w:lang w:val="sq-AL"/>
              </w:rPr>
              <w:t xml:space="preserve">21- 24/12/2017   </w:t>
            </w:r>
          </w:p>
        </w:tc>
        <w:tc>
          <w:tcPr>
            <w:tcW w:w="2804" w:type="dxa"/>
          </w:tcPr>
          <w:p w:rsidR="004D006B" w:rsidRPr="00B039EB" w:rsidRDefault="004D006B" w:rsidP="00FE683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B039EB">
              <w:rPr>
                <w:rFonts w:asciiTheme="minorHAnsi" w:hAnsiTheme="minorHAnsi"/>
                <w:color w:val="auto"/>
                <w:sz w:val="21"/>
                <w:lang w:val="sq-AL"/>
              </w:rPr>
              <w:t xml:space="preserve">10 pjesëmarrës </w:t>
            </w:r>
          </w:p>
          <w:p w:rsidR="004D006B" w:rsidRPr="00B039EB" w:rsidRDefault="004D006B" w:rsidP="00FE683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B039EB">
              <w:rPr>
                <w:rFonts w:asciiTheme="minorHAnsi" w:hAnsiTheme="minorHAnsi"/>
                <w:color w:val="auto"/>
                <w:sz w:val="21"/>
                <w:lang w:val="sq-AL"/>
              </w:rPr>
              <w:t xml:space="preserve"> </w:t>
            </w:r>
          </w:p>
        </w:tc>
      </w:tr>
    </w:tbl>
    <w:p w:rsidR="004D006B" w:rsidRPr="00B039EB" w:rsidRDefault="004D006B" w:rsidP="004D006B">
      <w:pPr>
        <w:jc w:val="both"/>
        <w:rPr>
          <w:lang w:val="sq-AL"/>
        </w:rPr>
      </w:pPr>
    </w:p>
    <w:p w:rsidR="004D006B" w:rsidRPr="00B039EB" w:rsidRDefault="004D006B" w:rsidP="004D006B">
      <w:pPr>
        <w:jc w:val="center"/>
        <w:rPr>
          <w:b/>
          <w:lang w:val="sq-AL"/>
        </w:rPr>
      </w:pPr>
    </w:p>
    <w:p w:rsidR="004D006B" w:rsidRPr="00B039EB" w:rsidRDefault="004D006B" w:rsidP="004D006B">
      <w:pPr>
        <w:jc w:val="center"/>
        <w:rPr>
          <w:b/>
          <w:lang w:val="sq-AL"/>
        </w:rPr>
      </w:pPr>
    </w:p>
    <w:p w:rsidR="004D006B" w:rsidRPr="00B039EB" w:rsidRDefault="004D006B" w:rsidP="004D006B">
      <w:pPr>
        <w:jc w:val="center"/>
        <w:rPr>
          <w:b/>
          <w:lang w:val="sq-AL"/>
        </w:rPr>
      </w:pPr>
      <w:r w:rsidRPr="00B039EB">
        <w:rPr>
          <w:b/>
          <w:lang w:val="sq-AL"/>
        </w:rPr>
        <w:t>Përmbledhje e  kontributeve të pranuara gjatë procesit të konsultimit</w:t>
      </w:r>
    </w:p>
    <w:p w:rsidR="004D006B" w:rsidRPr="00B039EB" w:rsidRDefault="004D006B" w:rsidP="004D006B">
      <w:pPr>
        <w:jc w:val="both"/>
        <w:rPr>
          <w:lang w:val="sq-AL"/>
        </w:rPr>
      </w:pPr>
    </w:p>
    <w:p w:rsidR="004D006B" w:rsidRPr="00B039EB" w:rsidRDefault="004D006B" w:rsidP="004D006B">
      <w:pPr>
        <w:jc w:val="both"/>
        <w:rPr>
          <w:lang w:val="sq-AL"/>
        </w:rPr>
      </w:pPr>
      <w:r w:rsidRPr="00B039EB">
        <w:rPr>
          <w:lang w:val="sq-AL"/>
        </w:rPr>
        <w:t>Kontributet për Koncept Dokument</w:t>
      </w:r>
      <w:r w:rsidR="00EC3508">
        <w:rPr>
          <w:lang w:val="sq-AL"/>
        </w:rPr>
        <w:t>in</w:t>
      </w:r>
      <w:r w:rsidRPr="00B039EB">
        <w:rPr>
          <w:lang w:val="sq-AL"/>
        </w:rPr>
        <w:t xml:space="preserve"> për Agjencinë Kosovare për Krahasim dhe Verifikim të Pronës nga palët e interesit janë dhënë kryesisht </w:t>
      </w:r>
      <w:r w:rsidR="00EA5C1E" w:rsidRPr="00EA5C1E">
        <w:rPr>
          <w:lang w:val="sq-AL"/>
        </w:rPr>
        <w:t>n</w:t>
      </w:r>
      <w:r w:rsidRPr="00EA5C1E">
        <w:rPr>
          <w:lang w:val="sq-AL"/>
        </w:rPr>
        <w:t xml:space="preserve">ë </w:t>
      </w:r>
      <w:r w:rsidR="00EA5C1E" w:rsidRPr="00EA5C1E">
        <w:rPr>
          <w:lang w:val="sq-AL"/>
        </w:rPr>
        <w:t>punëtori</w:t>
      </w:r>
      <w:r w:rsidRPr="00B039EB">
        <w:rPr>
          <w:lang w:val="sq-AL"/>
        </w:rPr>
        <w:t>.  Pas marrjes së konsultimeve për Draft Koncept Dokumentin për Agjencinë Kosovare për Krahasim dhe Verifikim të Pronës, ky Koncept Dokument</w:t>
      </w:r>
      <w:r w:rsidR="00B00C47">
        <w:rPr>
          <w:lang w:val="sq-AL"/>
        </w:rPr>
        <w:t xml:space="preserve"> është ndryshuar  dhe plotësuar</w:t>
      </w:r>
      <w:r w:rsidRPr="00B039EB">
        <w:rPr>
          <w:lang w:val="sq-AL"/>
        </w:rPr>
        <w:t xml:space="preserve"> në versionin final, i cili do të dërgohet për miratim në Qeverinë e Republikës së Kosovës. </w:t>
      </w: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center"/>
        <w:rPr>
          <w:b/>
          <w:lang w:val="sq-AL"/>
        </w:rPr>
      </w:pPr>
      <w:r w:rsidRPr="00B039EB">
        <w:rPr>
          <w:b/>
          <w:lang w:val="sq-AL"/>
        </w:rPr>
        <w:lastRenderedPageBreak/>
        <w:t>Çështje të tjera</w:t>
      </w:r>
    </w:p>
    <w:p w:rsidR="004D006B" w:rsidRPr="00B039EB" w:rsidRDefault="004D006B" w:rsidP="004D006B">
      <w:pPr>
        <w:jc w:val="both"/>
        <w:rPr>
          <w:i/>
          <w:lang w:val="sq-AL"/>
        </w:rPr>
      </w:pPr>
    </w:p>
    <w:p w:rsidR="004D006B" w:rsidRPr="00B039EB" w:rsidRDefault="004D006B" w:rsidP="004D006B">
      <w:pPr>
        <w:jc w:val="both"/>
        <w:rPr>
          <w:lang w:val="sq-AL"/>
        </w:rPr>
      </w:pPr>
      <w:r w:rsidRPr="00B039EB">
        <w:rPr>
          <w:lang w:val="sq-AL"/>
        </w:rPr>
        <w:t>Me qëllim të finalizimit të Koncept Dokumentit të Agjencisë Kosovare për Krahasim dhe Verifikim të Pronës dhe shqy</w:t>
      </w:r>
      <w:r w:rsidR="00B00C47">
        <w:rPr>
          <w:lang w:val="sq-AL"/>
        </w:rPr>
        <w:t>rtimit të komenteve të pranuara</w:t>
      </w:r>
      <w:r w:rsidRPr="00B039EB">
        <w:rPr>
          <w:lang w:val="sq-AL"/>
        </w:rPr>
        <w:t xml:space="preserve"> janë mbajtur takime të Grupit të ngushtë Punues, ku edhe një herë janë shqyrtuar veç e veç të gjitha komentet e pranuara. Raporti i detajuar për komentet e pranuara, kontribuesit dhe statutin e kontributeve është paraqitur në formë të plotë në shtojcën Nr. 1 të këtij raporti.   </w:t>
      </w: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center"/>
        <w:rPr>
          <w:b/>
          <w:lang w:val="sq-AL"/>
        </w:rPr>
      </w:pPr>
      <w:r w:rsidRPr="00B039EB">
        <w:rPr>
          <w:b/>
          <w:lang w:val="sq-AL"/>
        </w:rPr>
        <w:t>Hapat e ardhshëm</w:t>
      </w:r>
    </w:p>
    <w:p w:rsidR="004D006B" w:rsidRPr="00B039EB" w:rsidRDefault="004D006B" w:rsidP="004D006B">
      <w:pPr>
        <w:jc w:val="both"/>
        <w:rPr>
          <w:lang w:val="sq-AL"/>
        </w:rPr>
      </w:pPr>
    </w:p>
    <w:p w:rsidR="004D006B" w:rsidRPr="00B039EB" w:rsidRDefault="004D006B" w:rsidP="004D006B">
      <w:pPr>
        <w:jc w:val="both"/>
        <w:rPr>
          <w:lang w:val="sq-AL"/>
        </w:rPr>
      </w:pPr>
      <w:r w:rsidRPr="00B039EB">
        <w:rPr>
          <w:lang w:val="sq-AL"/>
        </w:rPr>
        <w:t>Koncept Dokumenti për Agjencinë Kosovare për Krahasim dhe Verif</w:t>
      </w:r>
      <w:r w:rsidR="00B00C47">
        <w:rPr>
          <w:lang w:val="sq-AL"/>
        </w:rPr>
        <w:t>ikim të Pronës është finalizuar</w:t>
      </w:r>
      <w:r w:rsidRPr="00B039EB">
        <w:rPr>
          <w:lang w:val="sq-AL"/>
        </w:rPr>
        <w:t xml:space="preserve"> dhe procedohet për miratim në Qeveri. Shtojca – tabela e detajuar me informatat për kontribuesit, arsyetimet për përgjigjet e pranuara dhe të refuzuara.  </w:t>
      </w: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jc w:val="both"/>
        <w:rPr>
          <w:lang w:val="sq-AL"/>
        </w:rPr>
      </w:pPr>
    </w:p>
    <w:p w:rsidR="004D006B" w:rsidRPr="00B039EB" w:rsidRDefault="004D006B" w:rsidP="004D006B">
      <w:pPr>
        <w:spacing w:after="200" w:line="360" w:lineRule="auto"/>
        <w:jc w:val="center"/>
        <w:rPr>
          <w:rFonts w:ascii="Book Antiqua" w:eastAsia="Calibri" w:hAnsi="Book Antiqua" w:cs="Times New Roman"/>
          <w:b/>
          <w:lang w:val="sq-AL"/>
        </w:rPr>
      </w:pPr>
      <w:r w:rsidRPr="00B039EB">
        <w:rPr>
          <w:rFonts w:ascii="Times New Roman" w:eastAsia="Calibri" w:hAnsi="Times New Roman" w:cs="Times New Roman"/>
          <w:b/>
          <w:sz w:val="28"/>
          <w:szCs w:val="28"/>
          <w:lang w:val="sq-AL"/>
        </w:rPr>
        <w:lastRenderedPageBreak/>
        <w:t>Raporti Final i Konsultimeve për Koncept Dokumentin për Agjencinë Kosovare për Krahasim dhe Verifikim të Pronës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070"/>
        <w:gridCol w:w="5940"/>
        <w:gridCol w:w="1800"/>
        <w:gridCol w:w="2550"/>
      </w:tblGrid>
      <w:tr w:rsidR="004D006B" w:rsidRPr="00B039EB" w:rsidTr="00FE6837">
        <w:trPr>
          <w:trHeight w:val="59"/>
        </w:trPr>
        <w:tc>
          <w:tcPr>
            <w:tcW w:w="13135" w:type="dxa"/>
            <w:gridSpan w:val="5"/>
            <w:tcBorders>
              <w:top w:val="single" w:sz="4" w:space="0" w:color="auto"/>
              <w:left w:val="single" w:sz="4" w:space="0" w:color="auto"/>
              <w:bottom w:val="single" w:sz="4" w:space="0" w:color="auto"/>
              <w:right w:val="single" w:sz="4" w:space="0" w:color="auto"/>
            </w:tcBorders>
            <w:shd w:val="clear" w:color="auto" w:fill="A6A6A6"/>
          </w:tcPr>
          <w:p w:rsidR="004D006B" w:rsidRPr="00B039EB" w:rsidRDefault="004D006B" w:rsidP="00FE6837">
            <w:pPr>
              <w:jc w:val="center"/>
              <w:rPr>
                <w:rFonts w:ascii="Book Antiqua" w:eastAsia="MS Mincho" w:hAnsi="Book Antiqua" w:cs="Times New Roman"/>
                <w:lang w:val="sq-AL"/>
              </w:rPr>
            </w:pPr>
            <w:r w:rsidRPr="00B039EB">
              <w:rPr>
                <w:rFonts w:ascii="Book Antiqua" w:eastAsia="MS Mincho" w:hAnsi="Book Antiqua" w:cs="Times New Roman"/>
                <w:b/>
                <w:lang w:val="sq-AL"/>
              </w:rPr>
              <w:t>KOMENTET E PRANUARA DHE TË SHQYRTUARA NGA GRUPI PUNUES NË FAZËN E KONSULTIMEVE PUBLIKE</w:t>
            </w:r>
          </w:p>
        </w:tc>
      </w:tr>
      <w:tr w:rsidR="004D006B" w:rsidRPr="00B039EB" w:rsidTr="00EF4E23">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F4E23" w:rsidRDefault="004D006B" w:rsidP="00FE6837">
            <w:pPr>
              <w:rPr>
                <w:rFonts w:ascii="Book Antiqua" w:eastAsia="MS Mincho" w:hAnsi="Book Antiqua" w:cs="Times New Roman"/>
                <w:b/>
                <w:lang w:val="sq-AL"/>
              </w:rPr>
            </w:pPr>
            <w:r w:rsidRPr="00B039EB">
              <w:rPr>
                <w:rFonts w:ascii="Book Antiqua" w:eastAsia="MS Mincho" w:hAnsi="Book Antiqua" w:cs="Times New Roman"/>
                <w:b/>
                <w:lang w:val="sq-AL"/>
              </w:rPr>
              <w:t xml:space="preserve">Nr. </w:t>
            </w:r>
          </w:p>
          <w:p w:rsidR="004D006B" w:rsidRPr="00EF4E23" w:rsidRDefault="004D006B" w:rsidP="00EF4E23">
            <w:pPr>
              <w:rPr>
                <w:rFonts w:ascii="Book Antiqua" w:eastAsia="MS Mincho" w:hAnsi="Book Antiqua" w:cs="Times New Roman"/>
                <w:lang w:val="sq-AL"/>
              </w:rPr>
            </w:pPr>
          </w:p>
        </w:tc>
        <w:tc>
          <w:tcPr>
            <w:tcW w:w="20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006B" w:rsidRPr="00B039EB" w:rsidRDefault="004D006B" w:rsidP="00FE6837">
            <w:pPr>
              <w:rPr>
                <w:rFonts w:ascii="Book Antiqua" w:eastAsia="MS Mincho" w:hAnsi="Book Antiqua" w:cs="Times New Roman"/>
                <w:b/>
                <w:lang w:val="sq-AL"/>
              </w:rPr>
            </w:pPr>
            <w:r w:rsidRPr="00B039EB">
              <w:rPr>
                <w:rFonts w:ascii="Book Antiqua" w:eastAsia="MS Mincho" w:hAnsi="Book Antiqua" w:cs="Times New Roman"/>
                <w:b/>
                <w:lang w:val="sq-AL"/>
              </w:rPr>
              <w:t>Komentuesi</w:t>
            </w:r>
          </w:p>
        </w:tc>
        <w:tc>
          <w:tcPr>
            <w:tcW w:w="59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006B" w:rsidRPr="00B039EB" w:rsidRDefault="004D006B" w:rsidP="00FE6837">
            <w:pPr>
              <w:rPr>
                <w:rFonts w:ascii="Book Antiqua" w:eastAsia="MS Mincho" w:hAnsi="Book Antiqua" w:cs="Times New Roman"/>
                <w:b/>
                <w:lang w:val="sq-AL"/>
              </w:rPr>
            </w:pPr>
            <w:r w:rsidRPr="00B039EB">
              <w:rPr>
                <w:rFonts w:ascii="Book Antiqua" w:eastAsia="MS Mincho" w:hAnsi="Book Antiqua" w:cs="Times New Roman"/>
                <w:b/>
                <w:lang w:val="sq-AL"/>
              </w:rPr>
              <w:t>Komentet e dhëna</w:t>
            </w:r>
          </w:p>
        </w:tc>
        <w:tc>
          <w:tcPr>
            <w:tcW w:w="18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006B" w:rsidRPr="00B039EB" w:rsidRDefault="004D006B" w:rsidP="00FE6837">
            <w:pPr>
              <w:jc w:val="center"/>
              <w:rPr>
                <w:rFonts w:ascii="Book Antiqua" w:eastAsia="MS Mincho" w:hAnsi="Book Antiqua" w:cs="Times New Roman"/>
                <w:b/>
                <w:lang w:val="sq-AL"/>
              </w:rPr>
            </w:pPr>
            <w:r w:rsidRPr="00B039EB">
              <w:rPr>
                <w:rFonts w:ascii="Book Antiqua" w:eastAsia="MS Mincho" w:hAnsi="Book Antiqua" w:cs="Times New Roman"/>
                <w:b/>
                <w:lang w:val="sq-AL"/>
              </w:rPr>
              <w:t>Është pranuar komenti nga GP</w:t>
            </w:r>
          </w:p>
          <w:p w:rsidR="004D006B" w:rsidRPr="00B039EB" w:rsidRDefault="004D006B" w:rsidP="00FE6837">
            <w:pPr>
              <w:jc w:val="center"/>
              <w:rPr>
                <w:rFonts w:ascii="Book Antiqua" w:eastAsia="MS Mincho" w:hAnsi="Book Antiqua" w:cs="Times New Roman"/>
                <w:b/>
                <w:lang w:val="sq-AL"/>
              </w:rPr>
            </w:pPr>
            <w:r w:rsidRPr="00B039EB">
              <w:rPr>
                <w:rFonts w:ascii="Book Antiqua" w:eastAsia="MS Mincho" w:hAnsi="Book Antiqua" w:cs="Times New Roman"/>
                <w:b/>
                <w:lang w:val="sq-AL"/>
              </w:rPr>
              <w:t>PO/JO</w:t>
            </w:r>
          </w:p>
        </w:tc>
        <w:tc>
          <w:tcPr>
            <w:tcW w:w="25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D006B" w:rsidRPr="00B039EB" w:rsidRDefault="004D006B" w:rsidP="00FE6837">
            <w:pPr>
              <w:jc w:val="center"/>
              <w:rPr>
                <w:rFonts w:ascii="Book Antiqua" w:eastAsia="MS Mincho" w:hAnsi="Book Antiqua" w:cs="Times New Roman"/>
                <w:b/>
                <w:lang w:val="sq-AL"/>
              </w:rPr>
            </w:pPr>
            <w:r w:rsidRPr="00B039EB">
              <w:rPr>
                <w:rFonts w:ascii="Book Antiqua" w:eastAsia="MS Mincho" w:hAnsi="Book Antiqua" w:cs="Times New Roman"/>
                <w:b/>
                <w:lang w:val="sq-AL"/>
              </w:rPr>
              <w:t>Arsyetimi</w:t>
            </w:r>
          </w:p>
        </w:tc>
      </w:tr>
      <w:tr w:rsidR="004D006B" w:rsidRPr="00B039EB" w:rsidTr="00EF4E23">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D006B" w:rsidRPr="00B039EB" w:rsidRDefault="004D006B" w:rsidP="00FE6837">
            <w:pPr>
              <w:spacing w:after="200" w:line="276" w:lineRule="auto"/>
              <w:rPr>
                <w:rFonts w:ascii="Book Antiqua" w:eastAsia="MS Mincho" w:hAnsi="Book Antiqua" w:cs="Times New Roman"/>
                <w:b/>
                <w:lang w:val="sq-AL"/>
              </w:rPr>
            </w:pPr>
            <w:r w:rsidRPr="00B039EB">
              <w:rPr>
                <w:rFonts w:ascii="Book Antiqua" w:eastAsia="MS Mincho" w:hAnsi="Book Antiqua" w:cs="Times New Roman"/>
                <w:lang w:val="sq-AL"/>
              </w:rPr>
              <w:t>1</w:t>
            </w:r>
          </w:p>
        </w:tc>
        <w:tc>
          <w:tcPr>
            <w:tcW w:w="207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rPr>
                <w:rFonts w:ascii="Calibri" w:eastAsia="Calibri" w:hAnsi="Calibri" w:cs="Times New Roman"/>
                <w:i/>
                <w:sz w:val="22"/>
                <w:szCs w:val="22"/>
                <w:lang w:val="sq-AL"/>
              </w:rPr>
            </w:pPr>
            <w:r w:rsidRPr="00B039EB">
              <w:rPr>
                <w:rFonts w:ascii="Calibri" w:eastAsia="Calibri" w:hAnsi="Calibri" w:cs="Times New Roman"/>
                <w:i/>
                <w:sz w:val="22"/>
                <w:szCs w:val="22"/>
                <w:lang w:val="sq-AL"/>
              </w:rPr>
              <w:t>Avokatit të Popullit</w:t>
            </w:r>
          </w:p>
          <w:p w:rsidR="004D006B" w:rsidRPr="00B039EB" w:rsidRDefault="004D006B" w:rsidP="00FE6837">
            <w:pPr>
              <w:rPr>
                <w:rFonts w:ascii="Calibri" w:eastAsia="Calibri" w:hAnsi="Calibri" w:cs="Times New Roman"/>
                <w:i/>
                <w:sz w:val="22"/>
                <w:szCs w:val="22"/>
                <w:lang w:val="sq-AL"/>
              </w:rPr>
            </w:pPr>
          </w:p>
          <w:p w:rsidR="004D006B" w:rsidRPr="00B039EB" w:rsidRDefault="004D006B" w:rsidP="00FE6837">
            <w:pPr>
              <w:rPr>
                <w:rFonts w:ascii="Calibri" w:eastAsia="MS Mincho" w:hAnsi="Calibri" w:cs="Times New Roman"/>
                <w:b/>
                <w:sz w:val="22"/>
                <w:szCs w:val="22"/>
                <w:lang w:val="sq-AL"/>
              </w:rPr>
            </w:pPr>
          </w:p>
        </w:tc>
        <w:tc>
          <w:tcPr>
            <w:tcW w:w="594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jc w:val="both"/>
              <w:rPr>
                <w:rFonts w:ascii="Calibri" w:eastAsia="Calibri" w:hAnsi="Calibri" w:cs="Times New Roman"/>
                <w:sz w:val="22"/>
                <w:szCs w:val="22"/>
                <w:lang w:val="sq-AL"/>
              </w:rPr>
            </w:pPr>
            <w:r w:rsidRPr="00B039EB">
              <w:rPr>
                <w:rFonts w:ascii="Calibri" w:eastAsia="Calibri" w:hAnsi="Calibri" w:cs="Times New Roman"/>
                <w:b/>
                <w:sz w:val="22"/>
                <w:szCs w:val="22"/>
                <w:lang w:val="sq-AL"/>
              </w:rPr>
              <w:t>Çështja e parë:</w:t>
            </w:r>
            <w:r w:rsidRPr="00B039EB">
              <w:rPr>
                <w:rFonts w:ascii="Calibri" w:eastAsia="MS Mincho" w:hAnsi="Calibri" w:cs="Times New Roman"/>
                <w:b/>
                <w:sz w:val="22"/>
                <w:szCs w:val="22"/>
                <w:lang w:val="sq-AL"/>
              </w:rPr>
              <w:t xml:space="preserve"> </w:t>
            </w:r>
            <w:r w:rsidRPr="00815E2A">
              <w:rPr>
                <w:rFonts w:ascii="Calibri" w:eastAsia="MS Mincho" w:hAnsi="Calibri" w:cs="Times New Roman"/>
                <w:b/>
                <w:sz w:val="22"/>
                <w:szCs w:val="22"/>
                <w:lang w:val="sq-AL"/>
              </w:rPr>
              <w:t xml:space="preserve">Në raportin me Rekomandime të </w:t>
            </w:r>
            <w:r w:rsidRPr="00B039EB">
              <w:rPr>
                <w:rFonts w:ascii="Calibri" w:eastAsia="MS Mincho" w:hAnsi="Calibri" w:cs="Times New Roman"/>
                <w:b/>
                <w:sz w:val="22"/>
                <w:szCs w:val="22"/>
                <w:lang w:val="sq-AL"/>
              </w:rPr>
              <w:t>Avokatit të Popullit me Nr. reference Rasti nr. 551/2017, është shfaqur nevoja e adresimit të të gjeturave nga ana e Avokatit të Popullit lidhur me zbatimin e Ligjit  për Agjencinë Kosovare për Krahasim dhe Verifikim të Pronës (AKKVP).</w:t>
            </w:r>
          </w:p>
          <w:p w:rsidR="004D006B" w:rsidRPr="00B039EB" w:rsidRDefault="004D006B" w:rsidP="00FE6837">
            <w:pPr>
              <w:jc w:val="both"/>
              <w:rPr>
                <w:rFonts w:ascii="Calibri" w:eastAsia="Calibri" w:hAnsi="Calibri" w:cs="Times New Roman"/>
                <w:sz w:val="22"/>
                <w:szCs w:val="22"/>
                <w:lang w:val="sq-AL"/>
              </w:rPr>
            </w:pPr>
          </w:p>
          <w:p w:rsidR="004D006B" w:rsidRPr="00B039EB" w:rsidRDefault="004D006B" w:rsidP="00FE6837">
            <w:pPr>
              <w:jc w:val="both"/>
              <w:rPr>
                <w:rFonts w:ascii="Calibri" w:eastAsia="Calibri" w:hAnsi="Calibri" w:cs="Times New Roman"/>
                <w:sz w:val="22"/>
                <w:szCs w:val="22"/>
                <w:lang w:val="sq-AL"/>
              </w:rPr>
            </w:pPr>
            <w:r w:rsidRPr="00B039EB">
              <w:rPr>
                <w:rFonts w:ascii="Calibri" w:eastAsia="MS Mincho" w:hAnsi="Calibri" w:cs="Times New Roman"/>
                <w:b/>
                <w:sz w:val="22"/>
                <w:szCs w:val="22"/>
                <w:lang w:val="sq-AL"/>
              </w:rPr>
              <w:t>Komenti:</w:t>
            </w:r>
            <w:r w:rsidRPr="00B039EB">
              <w:rPr>
                <w:lang w:val="sq-AL"/>
              </w:rPr>
              <w:t xml:space="preserve"> </w:t>
            </w:r>
            <w:r w:rsidRPr="00B039EB">
              <w:rPr>
                <w:rFonts w:ascii="Calibri" w:eastAsia="MS Mincho" w:hAnsi="Calibri" w:cs="Times New Roman"/>
                <w:sz w:val="22"/>
                <w:szCs w:val="22"/>
                <w:lang w:val="sq-AL"/>
              </w:rPr>
              <w:t xml:space="preserve"> Shqetësimi lidhur me përfundimin e administrimit të pronave dhe kufizimet në kryerjen e dëbimeve nga AKKVP.</w:t>
            </w:r>
          </w:p>
          <w:p w:rsidR="004D006B" w:rsidRPr="00B039EB" w:rsidRDefault="004D006B" w:rsidP="00FE6837">
            <w:pPr>
              <w:jc w:val="both"/>
              <w:rPr>
                <w:rFonts w:ascii="Calibri" w:eastAsia="MS Mincho" w:hAnsi="Calibri" w:cs="Times New Roman"/>
                <w:b/>
                <w:sz w:val="22"/>
                <w:szCs w:val="22"/>
                <w:lang w:val="sq-AL"/>
              </w:rPr>
            </w:pPr>
          </w:p>
        </w:tc>
        <w:tc>
          <w:tcPr>
            <w:tcW w:w="180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jc w:val="center"/>
              <w:rPr>
                <w:rFonts w:ascii="Calibri" w:eastAsia="MS Mincho" w:hAnsi="Calibri" w:cs="Times New Roman"/>
                <w:sz w:val="22"/>
                <w:szCs w:val="22"/>
                <w:lang w:val="sq-AL"/>
              </w:rPr>
            </w:pPr>
            <w:r w:rsidRPr="00B039EB">
              <w:rPr>
                <w:rFonts w:ascii="Calibri" w:eastAsia="MS Mincho" w:hAnsi="Calibri" w:cs="Times New Roman"/>
                <w:sz w:val="22"/>
                <w:szCs w:val="22"/>
                <w:lang w:val="sq-AL"/>
              </w:rPr>
              <w:t>Po</w:t>
            </w:r>
          </w:p>
        </w:tc>
        <w:tc>
          <w:tcPr>
            <w:tcW w:w="255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jc w:val="both"/>
              <w:rPr>
                <w:rFonts w:ascii="Calibri" w:eastAsia="MS Mincho" w:hAnsi="Calibri" w:cs="Times New Roman"/>
                <w:b/>
                <w:sz w:val="22"/>
                <w:szCs w:val="22"/>
                <w:lang w:val="sq-AL"/>
              </w:rPr>
            </w:pPr>
          </w:p>
        </w:tc>
      </w:tr>
      <w:tr w:rsidR="004D006B" w:rsidRPr="00B039EB" w:rsidTr="00EF4E23">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D006B" w:rsidRPr="00B039EB" w:rsidRDefault="004D006B" w:rsidP="00FE6837">
            <w:pPr>
              <w:spacing w:after="200" w:line="276" w:lineRule="auto"/>
              <w:rPr>
                <w:rFonts w:ascii="Book Antiqua" w:eastAsia="MS Mincho" w:hAnsi="Book Antiqua" w:cs="Times New Roman"/>
                <w:lang w:val="sq-AL"/>
              </w:rPr>
            </w:pPr>
            <w:r w:rsidRPr="00B039EB">
              <w:rPr>
                <w:rFonts w:ascii="Book Antiqua" w:eastAsia="MS Mincho" w:hAnsi="Book Antiqua" w:cs="Times New Roman"/>
                <w:lang w:val="sq-AL"/>
              </w:rPr>
              <w:t>2</w:t>
            </w:r>
          </w:p>
        </w:tc>
        <w:tc>
          <w:tcPr>
            <w:tcW w:w="207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spacing w:after="200" w:line="276" w:lineRule="auto"/>
              <w:ind w:left="30"/>
              <w:rPr>
                <w:rFonts w:ascii="Calibri" w:eastAsia="MS Mincho" w:hAnsi="Calibri" w:cs="Times New Roman"/>
                <w:sz w:val="22"/>
                <w:szCs w:val="22"/>
                <w:lang w:val="sq-AL"/>
              </w:rPr>
            </w:pPr>
          </w:p>
        </w:tc>
        <w:tc>
          <w:tcPr>
            <w:tcW w:w="594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jc w:val="both"/>
              <w:rPr>
                <w:rFonts w:ascii="Calibri" w:eastAsia="Calibri" w:hAnsi="Calibri" w:cs="Times New Roman"/>
                <w:sz w:val="22"/>
                <w:szCs w:val="22"/>
                <w:lang w:val="sq-AL"/>
              </w:rPr>
            </w:pPr>
            <w:r w:rsidRPr="00B039EB">
              <w:rPr>
                <w:rFonts w:ascii="Calibri" w:eastAsia="Calibri" w:hAnsi="Calibri" w:cs="Times New Roman"/>
                <w:b/>
                <w:sz w:val="22"/>
                <w:szCs w:val="22"/>
                <w:lang w:val="sq-AL"/>
              </w:rPr>
              <w:t>Çështja e dytë</w:t>
            </w:r>
            <w:r w:rsidRPr="00B039EB">
              <w:rPr>
                <w:rFonts w:ascii="Calibri" w:eastAsia="Calibri" w:hAnsi="Calibri" w:cs="Times New Roman"/>
                <w:sz w:val="22"/>
                <w:szCs w:val="22"/>
                <w:lang w:val="sq-AL"/>
              </w:rPr>
              <w:t xml:space="preserve">: Me qëllim të realizimit të të drejtave pronësore.  </w:t>
            </w:r>
          </w:p>
          <w:p w:rsidR="004D006B" w:rsidRPr="00B039EB" w:rsidRDefault="004D006B" w:rsidP="00FE6837">
            <w:pPr>
              <w:jc w:val="both"/>
              <w:rPr>
                <w:rFonts w:ascii="Calibri" w:eastAsia="Calibri" w:hAnsi="Calibri" w:cs="Times New Roman"/>
                <w:sz w:val="22"/>
                <w:szCs w:val="22"/>
                <w:lang w:val="sq-AL"/>
              </w:rPr>
            </w:pPr>
          </w:p>
          <w:p w:rsidR="004D006B" w:rsidRPr="00B039EB" w:rsidRDefault="004D006B" w:rsidP="00FE6837">
            <w:pPr>
              <w:jc w:val="both"/>
              <w:rPr>
                <w:rFonts w:ascii="Calibri" w:eastAsia="MS Mincho" w:hAnsi="Calibri" w:cs="Times New Roman"/>
                <w:sz w:val="22"/>
                <w:szCs w:val="22"/>
                <w:lang w:val="sq-AL"/>
              </w:rPr>
            </w:pPr>
            <w:r w:rsidRPr="00B039EB">
              <w:rPr>
                <w:rFonts w:ascii="Calibri" w:eastAsia="MS Mincho" w:hAnsi="Calibri" w:cs="Times New Roman"/>
                <w:b/>
                <w:sz w:val="22"/>
                <w:szCs w:val="22"/>
                <w:lang w:val="sq-AL"/>
              </w:rPr>
              <w:t>Komenti:</w:t>
            </w:r>
            <w:r w:rsidRPr="00B039EB">
              <w:rPr>
                <w:rFonts w:ascii="Calibri" w:eastAsia="MS Mincho" w:hAnsi="Calibri" w:cs="Times New Roman"/>
                <w:sz w:val="22"/>
                <w:szCs w:val="22"/>
                <w:lang w:val="sq-AL"/>
              </w:rPr>
              <w:t xml:space="preserve"> </w:t>
            </w:r>
            <w:r w:rsidRPr="00815E2A">
              <w:rPr>
                <w:rFonts w:ascii="Calibri" w:eastAsia="Calibri" w:hAnsi="Calibri" w:cs="Times New Roman"/>
                <w:sz w:val="22"/>
                <w:szCs w:val="22"/>
                <w:lang w:val="sq-AL"/>
              </w:rPr>
              <w:t xml:space="preserve">Përkatësisht, për qasjen në pronë </w:t>
            </w:r>
            <w:r w:rsidRPr="00B039EB">
              <w:rPr>
                <w:rFonts w:ascii="Calibri" w:eastAsia="Calibri" w:hAnsi="Calibri" w:cs="Times New Roman"/>
                <w:sz w:val="22"/>
                <w:szCs w:val="22"/>
                <w:lang w:val="sq-AL"/>
              </w:rPr>
              <w:t xml:space="preserve">është parashikuar administrimi i pronave nga AKKVP, </w:t>
            </w:r>
            <w:r w:rsidRPr="00815E2A">
              <w:rPr>
                <w:rFonts w:ascii="Calibri" w:eastAsia="Calibri" w:hAnsi="Calibri" w:cs="Times New Roman"/>
                <w:sz w:val="22"/>
                <w:szCs w:val="22"/>
                <w:lang w:val="sq-AL"/>
              </w:rPr>
              <w:t xml:space="preserve">të cilat </w:t>
            </w:r>
            <w:r w:rsidR="00FA76D7" w:rsidRPr="00815E2A">
              <w:rPr>
                <w:rFonts w:ascii="Calibri" w:eastAsia="Calibri" w:hAnsi="Calibri" w:cs="Times New Roman"/>
                <w:sz w:val="22"/>
                <w:szCs w:val="22"/>
                <w:lang w:val="sq-AL"/>
              </w:rPr>
              <w:t>këtij</w:t>
            </w:r>
            <w:r w:rsidRPr="00815E2A">
              <w:rPr>
                <w:rFonts w:ascii="Calibri" w:eastAsia="Calibri" w:hAnsi="Calibri" w:cs="Times New Roman"/>
                <w:sz w:val="22"/>
                <w:szCs w:val="22"/>
                <w:lang w:val="sq-AL"/>
              </w:rPr>
              <w:t xml:space="preserve"> subjekt</w:t>
            </w:r>
            <w:r w:rsidR="00FA76D7" w:rsidRPr="00815E2A">
              <w:rPr>
                <w:rFonts w:ascii="Calibri" w:eastAsia="Calibri" w:hAnsi="Calibri" w:cs="Times New Roman"/>
                <w:sz w:val="22"/>
                <w:szCs w:val="22"/>
                <w:lang w:val="sq-AL"/>
              </w:rPr>
              <w:t>i</w:t>
            </w:r>
            <w:r w:rsidRPr="00815E2A">
              <w:rPr>
                <w:rFonts w:ascii="Calibri" w:eastAsia="Calibri" w:hAnsi="Calibri" w:cs="Times New Roman"/>
                <w:sz w:val="22"/>
                <w:szCs w:val="22"/>
                <w:lang w:val="sq-AL"/>
              </w:rPr>
              <w:t xml:space="preserve"> </w:t>
            </w:r>
            <w:r w:rsidR="00FA76D7" w:rsidRPr="00815E2A">
              <w:rPr>
                <w:rFonts w:ascii="Calibri" w:eastAsia="Calibri" w:hAnsi="Calibri" w:cs="Times New Roman"/>
                <w:sz w:val="22"/>
                <w:szCs w:val="22"/>
                <w:lang w:val="sq-AL"/>
              </w:rPr>
              <w:t>të</w:t>
            </w:r>
            <w:r w:rsidRPr="00FA76D7">
              <w:rPr>
                <w:rFonts w:ascii="Calibri" w:eastAsia="Calibri" w:hAnsi="Calibri" w:cs="Times New Roman"/>
                <w:color w:val="FF0000"/>
                <w:sz w:val="22"/>
                <w:szCs w:val="22"/>
                <w:lang w:val="sq-AL"/>
              </w:rPr>
              <w:t xml:space="preserve"> </w:t>
            </w:r>
            <w:r w:rsidRPr="00B039EB">
              <w:rPr>
                <w:rFonts w:ascii="Calibri" w:eastAsia="Calibri" w:hAnsi="Calibri" w:cs="Times New Roman"/>
                <w:sz w:val="22"/>
                <w:szCs w:val="22"/>
                <w:lang w:val="sq-AL"/>
              </w:rPr>
              <w:t xml:space="preserve">administrimit </w:t>
            </w:r>
            <w:r w:rsidR="00B00C47">
              <w:rPr>
                <w:rFonts w:ascii="Calibri" w:eastAsia="Calibri" w:hAnsi="Calibri" w:cs="Times New Roman"/>
                <w:sz w:val="22"/>
                <w:szCs w:val="22"/>
                <w:lang w:val="sq-AL"/>
              </w:rPr>
              <w:t xml:space="preserve">i </w:t>
            </w:r>
            <w:r w:rsidRPr="00B039EB">
              <w:rPr>
                <w:rFonts w:ascii="Calibri" w:eastAsia="Calibri" w:hAnsi="Calibri" w:cs="Times New Roman"/>
                <w:sz w:val="22"/>
                <w:szCs w:val="22"/>
                <w:lang w:val="sq-AL"/>
              </w:rPr>
              <w:t>janë trashëguar nga ish Drejtoria për Çështje Pronësore Banesore dhe Agjencia Kosovare e Pronës.</w:t>
            </w:r>
          </w:p>
          <w:p w:rsidR="004D006B" w:rsidRPr="00B039EB" w:rsidRDefault="004D006B" w:rsidP="00FE6837">
            <w:pPr>
              <w:jc w:val="both"/>
              <w:rPr>
                <w:rFonts w:ascii="Calibri" w:eastAsia="MS Mincho" w:hAnsi="Calibri" w:cs="Times New Roman"/>
                <w:b/>
                <w:sz w:val="22"/>
                <w:szCs w:val="22"/>
                <w:lang w:val="sq-AL"/>
              </w:rPr>
            </w:pPr>
          </w:p>
          <w:p w:rsidR="004D006B" w:rsidRPr="00B039EB" w:rsidRDefault="004D006B" w:rsidP="00FE6837">
            <w:pPr>
              <w:jc w:val="both"/>
              <w:rPr>
                <w:rFonts w:ascii="Calibri" w:eastAsia="MS Mincho" w:hAnsi="Calibri" w:cs="Times New Roman"/>
                <w:b/>
                <w:sz w:val="22"/>
                <w:szCs w:val="22"/>
                <w:lang w:val="sq-AL"/>
              </w:rPr>
            </w:pPr>
          </w:p>
        </w:tc>
        <w:tc>
          <w:tcPr>
            <w:tcW w:w="180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jc w:val="center"/>
              <w:rPr>
                <w:rFonts w:ascii="Calibri" w:eastAsia="MS Mincho" w:hAnsi="Calibri" w:cs="Times New Roman"/>
                <w:sz w:val="22"/>
                <w:szCs w:val="22"/>
                <w:lang w:val="sq-AL"/>
              </w:rPr>
            </w:pPr>
            <w:r w:rsidRPr="00B039EB">
              <w:rPr>
                <w:rFonts w:ascii="Calibri" w:eastAsia="MS Mincho" w:hAnsi="Calibri" w:cs="Times New Roman"/>
                <w:sz w:val="22"/>
                <w:szCs w:val="22"/>
                <w:lang w:val="sq-AL"/>
              </w:rPr>
              <w:t>Po</w:t>
            </w:r>
          </w:p>
        </w:tc>
        <w:tc>
          <w:tcPr>
            <w:tcW w:w="255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jc w:val="both"/>
              <w:rPr>
                <w:rFonts w:ascii="Calibri" w:eastAsia="MS Mincho" w:hAnsi="Calibri" w:cs="Times New Roman"/>
                <w:b/>
                <w:sz w:val="22"/>
                <w:szCs w:val="22"/>
                <w:lang w:val="sq-AL"/>
              </w:rPr>
            </w:pPr>
          </w:p>
        </w:tc>
      </w:tr>
      <w:tr w:rsidR="004D006B" w:rsidRPr="00B039EB" w:rsidTr="00EF4E23">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D006B" w:rsidRPr="00B039EB" w:rsidRDefault="004D006B" w:rsidP="00FE6837">
            <w:pPr>
              <w:spacing w:after="200" w:line="276" w:lineRule="auto"/>
              <w:rPr>
                <w:rFonts w:ascii="Book Antiqua" w:eastAsia="MS Mincho" w:hAnsi="Book Antiqua" w:cs="Times New Roman"/>
                <w:lang w:val="sq-AL"/>
              </w:rPr>
            </w:pPr>
            <w:r w:rsidRPr="00B039EB">
              <w:rPr>
                <w:rFonts w:ascii="Book Antiqua" w:eastAsia="MS Mincho" w:hAnsi="Book Antiqua" w:cs="Times New Roman"/>
                <w:lang w:val="sq-AL"/>
              </w:rPr>
              <w:t>3</w:t>
            </w:r>
          </w:p>
        </w:tc>
        <w:tc>
          <w:tcPr>
            <w:tcW w:w="207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spacing w:after="200" w:line="276" w:lineRule="auto"/>
              <w:rPr>
                <w:rFonts w:ascii="Calibri" w:eastAsia="MS Mincho" w:hAnsi="Calibri" w:cs="Times New Roman"/>
                <w:sz w:val="22"/>
                <w:szCs w:val="22"/>
                <w:lang w:val="sq-AL"/>
              </w:rPr>
            </w:pPr>
          </w:p>
        </w:tc>
        <w:tc>
          <w:tcPr>
            <w:tcW w:w="594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jc w:val="both"/>
              <w:rPr>
                <w:rFonts w:ascii="Calibri" w:eastAsia="Calibri" w:hAnsi="Calibri" w:cs="Times New Roman"/>
                <w:i/>
                <w:sz w:val="22"/>
                <w:szCs w:val="22"/>
                <w:lang w:val="sq-AL"/>
              </w:rPr>
            </w:pPr>
            <w:r w:rsidRPr="00B039EB">
              <w:rPr>
                <w:rFonts w:ascii="Calibri" w:eastAsia="Calibri" w:hAnsi="Calibri" w:cs="Times New Roman"/>
                <w:b/>
                <w:sz w:val="22"/>
                <w:szCs w:val="22"/>
                <w:lang w:val="sq-AL"/>
              </w:rPr>
              <w:t>Çështja e tretë:</w:t>
            </w:r>
            <w:r w:rsidRPr="00B039EB">
              <w:rPr>
                <w:rFonts w:ascii="Calibri" w:eastAsia="Calibri" w:hAnsi="Calibri" w:cs="Times New Roman"/>
                <w:sz w:val="22"/>
                <w:szCs w:val="22"/>
                <w:lang w:val="sq-AL"/>
              </w:rPr>
              <w:t xml:space="preserve"> </w:t>
            </w:r>
            <w:r w:rsidRPr="00B039EB">
              <w:rPr>
                <w:rFonts w:ascii="Times New Roman" w:eastAsia="MS Mincho" w:hAnsi="Times New Roman" w:cs="Times New Roman"/>
                <w:lang w:val="sq-AL"/>
              </w:rPr>
              <w:t>Administrimi i pronave është paraparë të përfundojë në afat prej 18 muajsh pas hyrjes në fuqi të ligjit.</w:t>
            </w:r>
          </w:p>
          <w:p w:rsidR="004D006B" w:rsidRPr="00B039EB" w:rsidRDefault="004D006B" w:rsidP="00FE6837">
            <w:pPr>
              <w:jc w:val="both"/>
              <w:rPr>
                <w:rFonts w:ascii="Calibri" w:eastAsia="Calibri" w:hAnsi="Calibri" w:cs="Times New Roman"/>
                <w:i/>
                <w:sz w:val="22"/>
                <w:szCs w:val="22"/>
                <w:lang w:val="sq-AL"/>
              </w:rPr>
            </w:pPr>
          </w:p>
          <w:p w:rsidR="004D006B" w:rsidRPr="00B039EB" w:rsidRDefault="004D006B" w:rsidP="00FE6837">
            <w:pPr>
              <w:jc w:val="both"/>
              <w:rPr>
                <w:rFonts w:ascii="Calibri" w:eastAsia="Calibri" w:hAnsi="Calibri" w:cs="Times New Roman"/>
                <w:sz w:val="22"/>
                <w:szCs w:val="22"/>
                <w:lang w:val="sq-AL"/>
              </w:rPr>
            </w:pPr>
            <w:r w:rsidRPr="00B039EB">
              <w:rPr>
                <w:rFonts w:ascii="Calibri" w:eastAsia="Calibri" w:hAnsi="Calibri" w:cs="Times New Roman"/>
                <w:b/>
                <w:sz w:val="22"/>
                <w:szCs w:val="22"/>
                <w:lang w:val="sq-AL"/>
              </w:rPr>
              <w:lastRenderedPageBreak/>
              <w:t>Komenti:</w:t>
            </w:r>
            <w:r w:rsidRPr="00B039EB">
              <w:rPr>
                <w:rFonts w:ascii="Calibri" w:eastAsia="Calibri" w:hAnsi="Calibri" w:cs="Times New Roman"/>
                <w:sz w:val="22"/>
                <w:szCs w:val="22"/>
                <w:lang w:val="sq-AL"/>
              </w:rPr>
              <w:t xml:space="preserve"> Gjithashtu, me këtë ligj është hequr kompetenca për AKKVP-në për të kryer dëbime pas dy uzurpimeve të së njëjtës pronë pas 72 orëve. Ky ligj parasheh se për çdo ri-uzurpim pasues të pronës së njëjtë, do të zbatohen rregullat e procedurave të përgjithshme të përmbarimit, bazuar në të njëjtin vendim/aktgjykim dhe urdhër dëbim</w:t>
            </w:r>
            <w:r w:rsidR="00121D61">
              <w:rPr>
                <w:rFonts w:ascii="Calibri" w:eastAsia="Calibri" w:hAnsi="Calibri" w:cs="Times New Roman"/>
                <w:sz w:val="22"/>
                <w:szCs w:val="22"/>
                <w:lang w:val="sq-AL"/>
              </w:rPr>
              <w:t>,</w:t>
            </w:r>
            <w:r w:rsidRPr="00B039EB">
              <w:rPr>
                <w:rFonts w:ascii="Calibri" w:eastAsia="Calibri" w:hAnsi="Calibri" w:cs="Times New Roman"/>
                <w:sz w:val="22"/>
                <w:szCs w:val="22"/>
                <w:lang w:val="sq-AL"/>
              </w:rPr>
              <w:t xml:space="preserve"> si dokumente përmbaruese. </w:t>
            </w:r>
          </w:p>
          <w:p w:rsidR="004D006B" w:rsidRPr="00B039EB" w:rsidRDefault="004D006B" w:rsidP="00FE6837">
            <w:pPr>
              <w:jc w:val="both"/>
              <w:rPr>
                <w:rFonts w:ascii="Calibri" w:eastAsia="Calibri" w:hAnsi="Calibri" w:cs="Times New Roman"/>
                <w:sz w:val="22"/>
                <w:szCs w:val="22"/>
                <w:lang w:val="sq-AL"/>
              </w:rPr>
            </w:pPr>
          </w:p>
          <w:p w:rsidR="004D006B" w:rsidRPr="00B039EB" w:rsidRDefault="004D006B" w:rsidP="00FE6837">
            <w:pPr>
              <w:jc w:val="both"/>
              <w:rPr>
                <w:rFonts w:ascii="Calibri" w:eastAsia="Calibri" w:hAnsi="Calibri" w:cs="Times New Roman"/>
                <w:sz w:val="22"/>
                <w:szCs w:val="22"/>
                <w:lang w:val="sq-AL"/>
              </w:rPr>
            </w:pPr>
            <w:r w:rsidRPr="00B039EB">
              <w:rPr>
                <w:rFonts w:ascii="Calibri" w:eastAsia="Calibri" w:hAnsi="Calibri" w:cs="Times New Roman"/>
                <w:sz w:val="22"/>
                <w:szCs w:val="22"/>
                <w:lang w:val="sq-AL"/>
              </w:rPr>
              <w:t xml:space="preserve">Përfundimi i administrimit të pronave të administruara nga AKKVP, si dhe heqja e kompetencës për të kryer dëbime pas dy uzurpimeve, paraqet privim nga të drejtat e njeriut, mbrojtjes së të drejtës dhe qasjes në pronë, në kundërshtim me Kushtetutën e Republikës së Kosovës dhe instrumenteve evropiane dhe ndërkombëtare të të drejtave të njeriut. </w:t>
            </w:r>
          </w:p>
          <w:p w:rsidR="004D006B" w:rsidRPr="00B039EB" w:rsidRDefault="004D006B" w:rsidP="00FE6837">
            <w:pPr>
              <w:jc w:val="both"/>
              <w:rPr>
                <w:rFonts w:ascii="Calibri" w:eastAsia="Calibri" w:hAnsi="Calibri" w:cs="Times New Roman"/>
                <w:sz w:val="22"/>
                <w:szCs w:val="22"/>
                <w:lang w:val="sq-AL"/>
              </w:rPr>
            </w:pPr>
          </w:p>
          <w:p w:rsidR="004D006B" w:rsidRPr="00B039EB" w:rsidRDefault="004D006B" w:rsidP="00FE6837">
            <w:pPr>
              <w:jc w:val="both"/>
              <w:rPr>
                <w:rFonts w:ascii="Calibri" w:eastAsia="MS Mincho" w:hAnsi="Calibri" w:cs="Times New Roman"/>
                <w:b/>
                <w:sz w:val="22"/>
                <w:szCs w:val="22"/>
                <w:lang w:val="sq-AL"/>
              </w:rPr>
            </w:pPr>
            <w:r w:rsidRPr="00B039EB">
              <w:rPr>
                <w:rFonts w:ascii="Calibri" w:eastAsia="Calibri" w:hAnsi="Calibri" w:cs="Times New Roman"/>
                <w:sz w:val="22"/>
                <w:szCs w:val="22"/>
                <w:lang w:val="sq-AL"/>
              </w:rPr>
              <w:t>Në terma praktik kjo nënkupton: Mos administrimi i pronave nga AKKVP dhe mos kryer</w:t>
            </w:r>
            <w:r w:rsidR="00121D61">
              <w:rPr>
                <w:rFonts w:ascii="Calibri" w:eastAsia="Calibri" w:hAnsi="Calibri" w:cs="Times New Roman"/>
                <w:sz w:val="22"/>
                <w:szCs w:val="22"/>
                <w:lang w:val="sq-AL"/>
              </w:rPr>
              <w:t>ja e dëbimeve pas dy uzurpimeve</w:t>
            </w:r>
            <w:r w:rsidRPr="00B039EB">
              <w:rPr>
                <w:rFonts w:ascii="Calibri" w:eastAsia="Calibri" w:hAnsi="Calibri" w:cs="Times New Roman"/>
                <w:sz w:val="22"/>
                <w:szCs w:val="22"/>
                <w:lang w:val="sq-AL"/>
              </w:rPr>
              <w:t xml:space="preserve"> paraqet privim nga të drejtat e njeriut, mbrojtja e së drejtës dhe qasjes në pronë, uzurpim të paligjshëm potencial, shkatërrim potencial të pronës së paluajtshme, potencialisht privim nga të hyrat e qirasë, të cilat ashtu siç u cek më lartë janë në kundërshtim me Kushtetutën e Republikës së Kosovës dhe instrumenteve evropian dhe ndërkombëtare të të drejtave të njeriut. Me heqjen e këtyre</w:t>
            </w:r>
            <w:r w:rsidR="00121D61">
              <w:rPr>
                <w:rFonts w:ascii="Calibri" w:eastAsia="Calibri" w:hAnsi="Calibri" w:cs="Times New Roman"/>
                <w:sz w:val="22"/>
                <w:szCs w:val="22"/>
                <w:lang w:val="sq-AL"/>
              </w:rPr>
              <w:t xml:space="preserve"> kompetencave nga ligji i lart</w:t>
            </w:r>
            <w:r w:rsidRPr="00B039EB">
              <w:rPr>
                <w:rFonts w:ascii="Calibri" w:eastAsia="Calibri" w:hAnsi="Calibri" w:cs="Times New Roman"/>
                <w:sz w:val="22"/>
                <w:szCs w:val="22"/>
                <w:lang w:val="sq-AL"/>
              </w:rPr>
              <w:t>përmendur, janë afektuar direkt të drejtat pronësore dhe pronat e personave të zhvendosur në gjithë territorin e Republikës së Kosovës.</w:t>
            </w:r>
          </w:p>
        </w:tc>
        <w:tc>
          <w:tcPr>
            <w:tcW w:w="180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jc w:val="center"/>
              <w:rPr>
                <w:rFonts w:ascii="Calibri" w:eastAsia="MS Mincho" w:hAnsi="Calibri" w:cs="Times New Roman"/>
                <w:sz w:val="22"/>
                <w:szCs w:val="22"/>
                <w:lang w:val="sq-AL"/>
              </w:rPr>
            </w:pPr>
            <w:r w:rsidRPr="00B039EB">
              <w:rPr>
                <w:rFonts w:ascii="Calibri" w:eastAsia="MS Mincho" w:hAnsi="Calibri" w:cs="Times New Roman"/>
                <w:sz w:val="22"/>
                <w:szCs w:val="22"/>
                <w:lang w:val="sq-AL"/>
              </w:rPr>
              <w:lastRenderedPageBreak/>
              <w:t>PO</w:t>
            </w:r>
          </w:p>
        </w:tc>
        <w:tc>
          <w:tcPr>
            <w:tcW w:w="2550" w:type="dxa"/>
            <w:tcBorders>
              <w:top w:val="single" w:sz="4" w:space="0" w:color="auto"/>
              <w:left w:val="single" w:sz="4" w:space="0" w:color="auto"/>
              <w:bottom w:val="single" w:sz="4" w:space="0" w:color="auto"/>
              <w:right w:val="single" w:sz="4" w:space="0" w:color="auto"/>
            </w:tcBorders>
          </w:tcPr>
          <w:p w:rsidR="004D006B" w:rsidRPr="00B039EB" w:rsidRDefault="004D006B" w:rsidP="00FE6837">
            <w:pPr>
              <w:jc w:val="both"/>
              <w:rPr>
                <w:rFonts w:ascii="Calibri" w:eastAsia="MS Mincho" w:hAnsi="Calibri" w:cs="Times New Roman"/>
                <w:b/>
                <w:sz w:val="22"/>
                <w:szCs w:val="22"/>
                <w:lang w:val="sq-AL"/>
              </w:rPr>
            </w:pPr>
          </w:p>
        </w:tc>
      </w:tr>
    </w:tbl>
    <w:p w:rsidR="00E66859" w:rsidRDefault="00E66859" w:rsidP="00815E2A">
      <w:pPr>
        <w:rPr>
          <w:lang w:val="sq-AL"/>
        </w:rPr>
      </w:pPr>
    </w:p>
    <w:p w:rsidR="006454A3" w:rsidRDefault="006454A3" w:rsidP="00815E2A">
      <w:pPr>
        <w:rPr>
          <w:lang w:val="sq-AL"/>
        </w:rPr>
      </w:pPr>
    </w:p>
    <w:p w:rsidR="006454A3" w:rsidRDefault="006454A3" w:rsidP="00815E2A">
      <w:pPr>
        <w:rPr>
          <w:lang w:val="sq-AL"/>
        </w:rPr>
      </w:pPr>
    </w:p>
    <w:p w:rsidR="006454A3" w:rsidRDefault="006454A3" w:rsidP="00815E2A">
      <w:pPr>
        <w:rPr>
          <w:lang w:val="sq-AL"/>
        </w:rPr>
      </w:pPr>
    </w:p>
    <w:p w:rsidR="006454A3" w:rsidRPr="006454A3" w:rsidRDefault="006454A3" w:rsidP="006454A3">
      <w:pPr>
        <w:jc w:val="center"/>
        <w:rPr>
          <w:b/>
          <w:bCs/>
          <w:smallCaps/>
          <w:sz w:val="32"/>
        </w:rPr>
      </w:pPr>
    </w:p>
    <w:p w:rsidR="006454A3" w:rsidRPr="006454A3" w:rsidRDefault="006454A3" w:rsidP="006454A3">
      <w:pPr>
        <w:jc w:val="center"/>
        <w:rPr>
          <w:b/>
          <w:bCs/>
          <w:smallCaps/>
          <w:sz w:val="32"/>
        </w:rPr>
      </w:pPr>
    </w:p>
    <w:p w:rsidR="006454A3" w:rsidRPr="006454A3" w:rsidRDefault="006454A3" w:rsidP="006454A3">
      <w:pPr>
        <w:ind w:left="-90"/>
        <w:jc w:val="center"/>
        <w:rPr>
          <w:rFonts w:ascii="TimesNewRoman" w:hAnsi="TimesNewRoman" w:cs="Book Antiqua"/>
        </w:rPr>
      </w:pPr>
      <w:r w:rsidRPr="006454A3">
        <w:rPr>
          <w:rFonts w:ascii="TimesNewRoman" w:hAnsi="TimesNewRoman" w:cs="Book Antiqua"/>
          <w:noProof/>
          <w:lang w:val="en-US"/>
        </w:rPr>
        <w:drawing>
          <wp:inline distT="0" distB="0" distL="0" distR="0" wp14:anchorId="3368FB81" wp14:editId="5D854FFD">
            <wp:extent cx="873760" cy="930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760" cy="930910"/>
                    </a:xfrm>
                    <a:prstGeom prst="rect">
                      <a:avLst/>
                    </a:prstGeom>
                    <a:noFill/>
                    <a:ln>
                      <a:noFill/>
                    </a:ln>
                  </pic:spPr>
                </pic:pic>
              </a:graphicData>
            </a:graphic>
          </wp:inline>
        </w:drawing>
      </w:r>
    </w:p>
    <w:p w:rsidR="006454A3" w:rsidRPr="006454A3" w:rsidRDefault="006454A3" w:rsidP="006454A3">
      <w:pPr>
        <w:jc w:val="center"/>
        <w:rPr>
          <w:rFonts w:ascii="TimesNewRoman" w:eastAsia="MS Mincho" w:hAnsi="TimesNewRoman" w:cs="Times New Roman"/>
          <w:b/>
          <w:bCs/>
          <w:iCs/>
          <w:sz w:val="32"/>
          <w:szCs w:val="32"/>
        </w:rPr>
      </w:pPr>
      <w:proofErr w:type="spellStart"/>
      <w:r w:rsidRPr="006454A3">
        <w:rPr>
          <w:rFonts w:ascii="TimesNewRoman" w:eastAsia="MS Mincho" w:hAnsi="TimesNewRoman" w:cs="Times New Roman"/>
          <w:b/>
          <w:bCs/>
          <w:iCs/>
          <w:sz w:val="32"/>
          <w:szCs w:val="32"/>
        </w:rPr>
        <w:t>Republika</w:t>
      </w:r>
      <w:proofErr w:type="spellEnd"/>
      <w:r w:rsidRPr="006454A3">
        <w:rPr>
          <w:rFonts w:ascii="TimesNewRoman" w:eastAsia="MS Mincho" w:hAnsi="TimesNewRoman" w:cs="Times New Roman"/>
          <w:b/>
          <w:bCs/>
          <w:iCs/>
          <w:sz w:val="32"/>
          <w:szCs w:val="32"/>
        </w:rPr>
        <w:t xml:space="preserve"> e </w:t>
      </w:r>
      <w:proofErr w:type="spellStart"/>
      <w:r w:rsidRPr="006454A3">
        <w:rPr>
          <w:rFonts w:ascii="TimesNewRoman" w:eastAsia="MS Mincho" w:hAnsi="TimesNewRoman" w:cs="Times New Roman"/>
          <w:b/>
          <w:bCs/>
          <w:iCs/>
          <w:sz w:val="32"/>
          <w:szCs w:val="32"/>
        </w:rPr>
        <w:t>Kosovës</w:t>
      </w:r>
      <w:proofErr w:type="spellEnd"/>
    </w:p>
    <w:p w:rsidR="006454A3" w:rsidRPr="006454A3" w:rsidRDefault="006454A3" w:rsidP="006454A3">
      <w:pPr>
        <w:jc w:val="center"/>
        <w:rPr>
          <w:rFonts w:ascii="TimesNewRoman" w:eastAsia="MS Mincho" w:hAnsi="TimesNewRoman" w:cs="Times New Roman"/>
          <w:b/>
          <w:bCs/>
          <w:iCs/>
          <w:sz w:val="26"/>
          <w:szCs w:val="26"/>
        </w:rPr>
      </w:pPr>
      <w:proofErr w:type="spellStart"/>
      <w:r w:rsidRPr="006454A3">
        <w:rPr>
          <w:rFonts w:ascii="TimesNewRoman" w:eastAsia="MS Mincho" w:hAnsi="TimesNewRoman" w:cs="Times New Roman"/>
          <w:b/>
          <w:bCs/>
          <w:iCs/>
          <w:sz w:val="26"/>
          <w:szCs w:val="26"/>
        </w:rPr>
        <w:t>Republika</w:t>
      </w:r>
      <w:proofErr w:type="spellEnd"/>
      <w:r w:rsidRPr="006454A3">
        <w:rPr>
          <w:rFonts w:ascii="TimesNewRoman" w:eastAsia="MS Mincho" w:hAnsi="TimesNewRoman" w:cs="Times New Roman"/>
          <w:b/>
          <w:bCs/>
          <w:iCs/>
          <w:sz w:val="26"/>
          <w:szCs w:val="26"/>
        </w:rPr>
        <w:t xml:space="preserve"> </w:t>
      </w:r>
      <w:proofErr w:type="spellStart"/>
      <w:r w:rsidRPr="006454A3">
        <w:rPr>
          <w:rFonts w:ascii="TimesNewRoman" w:eastAsia="MS Mincho" w:hAnsi="TimesNewRoman" w:cs="Times New Roman"/>
          <w:b/>
          <w:bCs/>
          <w:iCs/>
          <w:sz w:val="26"/>
          <w:szCs w:val="26"/>
        </w:rPr>
        <w:t>Kosova</w:t>
      </w:r>
      <w:proofErr w:type="spellEnd"/>
      <w:r w:rsidRPr="006454A3">
        <w:rPr>
          <w:rFonts w:ascii="TimesNewRoman" w:eastAsia="MS Mincho" w:hAnsi="TimesNewRoman" w:cs="Times New Roman"/>
          <w:b/>
          <w:bCs/>
          <w:iCs/>
          <w:sz w:val="26"/>
          <w:szCs w:val="26"/>
        </w:rPr>
        <w:t xml:space="preserve"> - </w:t>
      </w:r>
      <w:proofErr w:type="spellStart"/>
      <w:r w:rsidRPr="006454A3">
        <w:rPr>
          <w:rFonts w:ascii="TimesNewRoman" w:eastAsia="MS Mincho" w:hAnsi="TimesNewRoman" w:cs="Times New Roman"/>
          <w:b/>
          <w:bCs/>
          <w:iCs/>
          <w:sz w:val="26"/>
          <w:szCs w:val="26"/>
        </w:rPr>
        <w:t>RepublicofKosovo</w:t>
      </w:r>
      <w:proofErr w:type="spellEnd"/>
    </w:p>
    <w:p w:rsidR="006454A3" w:rsidRPr="006454A3" w:rsidRDefault="006454A3" w:rsidP="006454A3">
      <w:pPr>
        <w:jc w:val="center"/>
        <w:rPr>
          <w:rFonts w:ascii="TimesNewRoman" w:eastAsia="MS Mincho" w:hAnsi="TimesNewRoman" w:cs="Times New Roman"/>
          <w:b/>
          <w:bCs/>
          <w:i/>
          <w:iCs/>
        </w:rPr>
      </w:pPr>
      <w:proofErr w:type="spellStart"/>
      <w:r w:rsidRPr="006454A3">
        <w:rPr>
          <w:rFonts w:ascii="TimesNewRoman" w:eastAsia="MS Mincho" w:hAnsi="TimesNewRoman" w:cs="Times New Roman"/>
          <w:b/>
          <w:bCs/>
          <w:i/>
          <w:iCs/>
        </w:rPr>
        <w:t>Qeveria</w:t>
      </w:r>
      <w:proofErr w:type="spellEnd"/>
      <w:r w:rsidRPr="006454A3">
        <w:rPr>
          <w:rFonts w:ascii="TimesNewRoman" w:eastAsia="MS Mincho" w:hAnsi="TimesNewRoman" w:cs="Times New Roman"/>
          <w:b/>
          <w:bCs/>
          <w:i/>
          <w:iCs/>
        </w:rPr>
        <w:t xml:space="preserve"> - </w:t>
      </w:r>
      <w:proofErr w:type="spellStart"/>
      <w:r w:rsidRPr="006454A3">
        <w:rPr>
          <w:rFonts w:ascii="TimesNewRoman" w:eastAsia="MS Mincho" w:hAnsi="TimesNewRoman" w:cs="Times New Roman"/>
          <w:b/>
          <w:bCs/>
          <w:i/>
          <w:iCs/>
        </w:rPr>
        <w:t>Vlada</w:t>
      </w:r>
      <w:proofErr w:type="spellEnd"/>
      <w:r w:rsidRPr="006454A3">
        <w:rPr>
          <w:rFonts w:ascii="TimesNewRoman" w:eastAsia="MS Mincho" w:hAnsi="TimesNewRoman" w:cs="Times New Roman"/>
          <w:b/>
          <w:bCs/>
          <w:i/>
          <w:iCs/>
        </w:rPr>
        <w:t xml:space="preserve"> - Government</w:t>
      </w:r>
    </w:p>
    <w:p w:rsidR="006454A3" w:rsidRPr="006454A3" w:rsidRDefault="006454A3" w:rsidP="006454A3">
      <w:pPr>
        <w:jc w:val="center"/>
        <w:rPr>
          <w:b/>
          <w:bCs/>
          <w:smallCaps/>
        </w:rPr>
      </w:pPr>
    </w:p>
    <w:p w:rsidR="006454A3" w:rsidRPr="006454A3" w:rsidRDefault="006454A3" w:rsidP="006454A3">
      <w:pPr>
        <w:jc w:val="center"/>
        <w:rPr>
          <w:b/>
          <w:bCs/>
          <w:smallCaps/>
          <w:sz w:val="32"/>
        </w:rPr>
      </w:pPr>
    </w:p>
    <w:p w:rsidR="006454A3" w:rsidRPr="006454A3" w:rsidRDefault="006454A3" w:rsidP="006454A3">
      <w:pPr>
        <w:jc w:val="center"/>
        <w:rPr>
          <w:rFonts w:ascii="Times New Roman" w:hAnsi="Times New Roman" w:cs="Times New Roman"/>
          <w:b/>
          <w:bCs/>
          <w:smallCaps/>
        </w:rPr>
      </w:pPr>
    </w:p>
    <w:p w:rsidR="006454A3" w:rsidRPr="006454A3" w:rsidRDefault="006454A3" w:rsidP="006454A3">
      <w:pPr>
        <w:jc w:val="center"/>
      </w:pPr>
      <w:r w:rsidRPr="006454A3">
        <w:rPr>
          <w:rFonts w:ascii="Times New Roman" w:hAnsi="Times New Roman" w:cs="Times New Roman"/>
          <w:b/>
        </w:rPr>
        <w:t>REPORT ON THE PROCESS OF CONSULTATIONS FOR THE CONCEPT DOCUMENT ON THE KOSOVO PROPERTY COMPARISON AND VERIFICATION AGENCY</w:t>
      </w:r>
    </w:p>
    <w:p w:rsidR="006454A3" w:rsidRPr="006454A3" w:rsidRDefault="006454A3" w:rsidP="006454A3"/>
    <w:p w:rsidR="006454A3" w:rsidRPr="006454A3" w:rsidRDefault="006454A3" w:rsidP="006454A3"/>
    <w:p w:rsidR="006454A3" w:rsidRPr="006454A3" w:rsidRDefault="006454A3" w:rsidP="006454A3"/>
    <w:p w:rsidR="006454A3" w:rsidRPr="006454A3" w:rsidRDefault="006454A3" w:rsidP="006454A3"/>
    <w:p w:rsidR="006454A3" w:rsidRPr="006454A3" w:rsidRDefault="006454A3" w:rsidP="006454A3">
      <w:pPr>
        <w:jc w:val="center"/>
      </w:pPr>
      <w:r w:rsidRPr="006454A3">
        <w:t>May 2018</w:t>
      </w:r>
    </w:p>
    <w:p w:rsidR="006454A3" w:rsidRPr="006454A3" w:rsidRDefault="006454A3" w:rsidP="006454A3"/>
    <w:p w:rsidR="006454A3" w:rsidRPr="006454A3" w:rsidRDefault="006454A3" w:rsidP="006454A3"/>
    <w:p w:rsidR="006454A3" w:rsidRPr="006454A3" w:rsidRDefault="006454A3" w:rsidP="006454A3"/>
    <w:p w:rsidR="006454A3" w:rsidRPr="006454A3" w:rsidRDefault="006454A3" w:rsidP="006454A3"/>
    <w:p w:rsidR="006454A3" w:rsidRPr="006454A3" w:rsidRDefault="006454A3" w:rsidP="006454A3"/>
    <w:p w:rsidR="006454A3" w:rsidRPr="006454A3" w:rsidRDefault="006454A3" w:rsidP="006454A3"/>
    <w:p w:rsidR="006454A3" w:rsidRPr="006454A3" w:rsidRDefault="006454A3" w:rsidP="006454A3"/>
    <w:p w:rsidR="006454A3" w:rsidRPr="006454A3" w:rsidRDefault="006454A3" w:rsidP="006454A3"/>
    <w:p w:rsidR="006454A3" w:rsidRPr="006454A3" w:rsidRDefault="006454A3" w:rsidP="006454A3">
      <w:pPr>
        <w:jc w:val="center"/>
        <w:rPr>
          <w:rFonts w:ascii="Times New Roman" w:hAnsi="Times New Roman" w:cs="Times New Roman"/>
          <w:b/>
        </w:rPr>
      </w:pPr>
      <w:r w:rsidRPr="006454A3">
        <w:rPr>
          <w:rFonts w:ascii="Times New Roman" w:hAnsi="Times New Roman" w:cs="Times New Roman"/>
          <w:b/>
        </w:rPr>
        <w:lastRenderedPageBreak/>
        <w:t>Introduction/background</w:t>
      </w:r>
    </w:p>
    <w:p w:rsidR="006454A3" w:rsidRPr="006454A3" w:rsidRDefault="006454A3" w:rsidP="006454A3">
      <w:pPr>
        <w:jc w:val="center"/>
        <w:rPr>
          <w:rFonts w:ascii="Times New Roman" w:hAnsi="Times New Roman" w:cs="Times New Roman"/>
          <w:b/>
        </w:rPr>
      </w:pPr>
    </w:p>
    <w:p w:rsidR="006454A3" w:rsidRPr="006454A3" w:rsidRDefault="006454A3" w:rsidP="006454A3">
      <w:pPr>
        <w:jc w:val="center"/>
        <w:rPr>
          <w:rFonts w:ascii="Times New Roman" w:hAnsi="Times New Roman" w:cs="Times New Roman"/>
          <w:b/>
        </w:rPr>
      </w:pPr>
    </w:p>
    <w:p w:rsidR="006454A3" w:rsidRPr="006454A3" w:rsidRDefault="006454A3" w:rsidP="006454A3">
      <w:pPr>
        <w:jc w:val="both"/>
        <w:rPr>
          <w:rFonts w:ascii="Times New Roman" w:hAnsi="Times New Roman" w:cs="Times New Roman"/>
        </w:rPr>
      </w:pPr>
    </w:p>
    <w:p w:rsidR="006454A3" w:rsidRPr="006454A3" w:rsidRDefault="006454A3" w:rsidP="006454A3">
      <w:pPr>
        <w:jc w:val="both"/>
        <w:rPr>
          <w:rFonts w:ascii="Times New Roman" w:hAnsi="Times New Roman" w:cs="Times New Roman"/>
        </w:rPr>
      </w:pPr>
      <w:r w:rsidRPr="006454A3">
        <w:rPr>
          <w:rFonts w:ascii="Times New Roman" w:hAnsi="Times New Roman" w:cs="Times New Roman"/>
        </w:rPr>
        <w:t xml:space="preserve">The Concept Document on the Kosovo Property Comparison and Verification Agency is justified by the completion of the statute and powers of the Agency.  </w:t>
      </w:r>
    </w:p>
    <w:p w:rsidR="006454A3" w:rsidRPr="006454A3" w:rsidRDefault="006454A3" w:rsidP="006454A3">
      <w:pPr>
        <w:jc w:val="both"/>
        <w:rPr>
          <w:rFonts w:ascii="Times New Roman" w:hAnsi="Times New Roman" w:cs="Times New Roman"/>
        </w:rPr>
      </w:pPr>
    </w:p>
    <w:p w:rsidR="006454A3" w:rsidRPr="006454A3" w:rsidRDefault="006454A3" w:rsidP="006454A3">
      <w:pPr>
        <w:jc w:val="both"/>
        <w:rPr>
          <w:rFonts w:ascii="Times New Roman" w:hAnsi="Times New Roman" w:cs="Times New Roman"/>
        </w:rPr>
      </w:pPr>
      <w:r w:rsidRPr="006454A3">
        <w:rPr>
          <w:rFonts w:ascii="Times New Roman" w:hAnsi="Times New Roman" w:cs="Times New Roman"/>
        </w:rPr>
        <w:t>The drafting of the Concept Document on the Kosovo Property Comparison and Verification Agency was conducted by the Working Team led by the Legal Office of the Office of the Prime Minister in cooperation with representatives of the Property Comparison and Verification Agency, Ombudsperson, OSCE, EU, Government Coordination Secretariat/OPM and Kosovo Police. Preliminary consultation has been conducted since the first phase of the drafting of the Concept Document on the Kosovo Property Comparison and Verification Agency, whereby field experts were consulted.</w:t>
      </w:r>
    </w:p>
    <w:p w:rsidR="006454A3" w:rsidRPr="006454A3" w:rsidRDefault="006454A3" w:rsidP="006454A3">
      <w:pPr>
        <w:jc w:val="both"/>
        <w:rPr>
          <w:rFonts w:ascii="Times New Roman" w:hAnsi="Times New Roman" w:cs="Times New Roman"/>
          <w:color w:val="000000"/>
        </w:rPr>
      </w:pPr>
    </w:p>
    <w:p w:rsidR="006454A3" w:rsidRPr="006454A3" w:rsidRDefault="006454A3" w:rsidP="006454A3">
      <w:pPr>
        <w:jc w:val="both"/>
        <w:rPr>
          <w:rFonts w:ascii="Times New Roman" w:hAnsi="Times New Roman" w:cs="Times New Roman"/>
          <w:color w:val="000000"/>
        </w:rPr>
      </w:pPr>
    </w:p>
    <w:p w:rsidR="006454A3" w:rsidRPr="006454A3" w:rsidRDefault="006454A3" w:rsidP="006454A3">
      <w:pPr>
        <w:widowControl w:val="0"/>
        <w:autoSpaceDE w:val="0"/>
        <w:autoSpaceDN w:val="0"/>
        <w:adjustRightInd w:val="0"/>
        <w:jc w:val="both"/>
        <w:rPr>
          <w:rFonts w:ascii="Times New Roman" w:eastAsiaTheme="minorEastAsia" w:hAnsi="Times New Roman" w:cs="Times New Roman"/>
          <w:color w:val="000000"/>
        </w:rPr>
      </w:pPr>
      <w:r w:rsidRPr="006454A3">
        <w:rPr>
          <w:rFonts w:ascii="Times New Roman" w:hAnsi="Times New Roman" w:cs="Times New Roman"/>
          <w:color w:val="000000"/>
        </w:rPr>
        <w:t>The finalization of the Concept Document on the Kosovo Property Comparison and Verification Agency was followed by the consultation process, which was done electronically and through various meetings with the parties affected by the Concept Document. Meanwhile, all citizens of the Republic of Kosovo and various experts had the opportunity to provide their comments through the electronic platform published on the OPM website. Consultation of the Concept Document was conducted in full compliance with Regulation No. 05/2016 on Minimum Standards for the Public Consultation Process and Regulation No. 09/2011 of rules and procedure of the Government of the Republic of Kosovo</w:t>
      </w:r>
      <w:r w:rsidRPr="006454A3">
        <w:rPr>
          <w:rFonts w:ascii="Times New Roman" w:eastAsiaTheme="minorEastAsia" w:hAnsi="Times New Roman" w:cs="Times New Roman"/>
          <w:color w:val="000000"/>
        </w:rPr>
        <w:t>.</w:t>
      </w:r>
    </w:p>
    <w:p w:rsidR="006454A3" w:rsidRPr="006454A3" w:rsidRDefault="006454A3" w:rsidP="006454A3">
      <w:pPr>
        <w:jc w:val="both"/>
        <w:rPr>
          <w:i/>
        </w:rPr>
      </w:pPr>
    </w:p>
    <w:p w:rsidR="006454A3" w:rsidRPr="006454A3" w:rsidRDefault="006454A3" w:rsidP="006454A3">
      <w:pPr>
        <w:jc w:val="both"/>
        <w:rPr>
          <w:i/>
        </w:rPr>
      </w:pPr>
    </w:p>
    <w:p w:rsidR="006454A3" w:rsidRPr="006454A3" w:rsidRDefault="006454A3" w:rsidP="006454A3">
      <w:pPr>
        <w:jc w:val="both"/>
        <w:rPr>
          <w:i/>
        </w:rPr>
      </w:pPr>
    </w:p>
    <w:p w:rsidR="006454A3" w:rsidRPr="006454A3" w:rsidRDefault="006454A3" w:rsidP="006454A3">
      <w:pPr>
        <w:jc w:val="center"/>
        <w:rPr>
          <w:b/>
        </w:rPr>
      </w:pPr>
      <w:r w:rsidRPr="006454A3">
        <w:rPr>
          <w:b/>
        </w:rPr>
        <w:t>The progress of the consultation process</w:t>
      </w:r>
    </w:p>
    <w:p w:rsidR="006454A3" w:rsidRPr="006454A3" w:rsidRDefault="006454A3" w:rsidP="006454A3">
      <w:pPr>
        <w:jc w:val="center"/>
        <w:rPr>
          <w:b/>
        </w:rPr>
      </w:pPr>
    </w:p>
    <w:p w:rsidR="006454A3" w:rsidRPr="006454A3" w:rsidRDefault="006454A3" w:rsidP="006454A3">
      <w:pPr>
        <w:jc w:val="both"/>
        <w:rPr>
          <w:rFonts w:ascii="Times New Roman" w:hAnsi="Times New Roman" w:cs="Times New Roman"/>
        </w:rPr>
      </w:pPr>
      <w:r w:rsidRPr="006454A3">
        <w:rPr>
          <w:rFonts w:ascii="Times New Roman" w:hAnsi="Times New Roman" w:cs="Times New Roman"/>
        </w:rPr>
        <w:t>The</w:t>
      </w:r>
      <w:r w:rsidRPr="006454A3">
        <w:t xml:space="preserve"> </w:t>
      </w:r>
      <w:r w:rsidRPr="006454A3">
        <w:rPr>
          <w:rFonts w:ascii="Times New Roman" w:hAnsi="Times New Roman" w:cs="Times New Roman"/>
        </w:rPr>
        <w:t>Concept Document on the Kosovo Property Comparison and Verification Agency</w:t>
      </w:r>
      <w:r w:rsidRPr="006454A3">
        <w:rPr>
          <w:rFonts w:ascii="Times New Roman" w:eastAsia="Cambria" w:hAnsi="Times New Roman" w:cs="Times New Roman"/>
        </w:rPr>
        <w:t xml:space="preserve"> was published for consultation with the public on the electronic consultation platform on </w:t>
      </w:r>
      <w:r w:rsidRPr="006454A3">
        <w:rPr>
          <w:rFonts w:ascii="Times New Roman" w:hAnsi="Times New Roman" w:cs="Times New Roman"/>
        </w:rPr>
        <w:t xml:space="preserve">16 January 2018 </w:t>
      </w:r>
      <w:r w:rsidRPr="006454A3">
        <w:rPr>
          <w:rFonts w:ascii="Times New Roman" w:eastAsia="Cambria" w:hAnsi="Times New Roman" w:cs="Times New Roman"/>
        </w:rPr>
        <w:t xml:space="preserve">and was open for comments until </w:t>
      </w:r>
      <w:r w:rsidRPr="006454A3">
        <w:rPr>
          <w:rFonts w:ascii="Times New Roman" w:hAnsi="Times New Roman" w:cs="Times New Roman"/>
        </w:rPr>
        <w:t xml:space="preserve">25 January 2018. </w:t>
      </w:r>
      <w:r w:rsidRPr="006454A3">
        <w:rPr>
          <w:rFonts w:ascii="Times New Roman" w:eastAsia="Cambria" w:hAnsi="Times New Roman" w:cs="Times New Roman"/>
        </w:rPr>
        <w:t>As foreseen by the Regulation on Minimum Standards for Public Consultation Process</w:t>
      </w:r>
      <w:r w:rsidRPr="006454A3">
        <w:rPr>
          <w:rFonts w:ascii="Times New Roman" w:hAnsi="Times New Roman" w:cs="Times New Roman"/>
        </w:rPr>
        <w:t xml:space="preserve">, the Concept Document in question </w:t>
      </w:r>
      <w:r w:rsidRPr="006454A3">
        <w:rPr>
          <w:rFonts w:ascii="Times New Roman" w:eastAsia="Cambria" w:hAnsi="Times New Roman" w:cs="Times New Roman"/>
        </w:rPr>
        <w:t xml:space="preserve">was published together with the Consultation </w:t>
      </w:r>
      <w:r w:rsidRPr="006454A3">
        <w:rPr>
          <w:rFonts w:ascii="Times New Roman" w:hAnsi="Times New Roman" w:cs="Times New Roman"/>
        </w:rPr>
        <w:t xml:space="preserve">Document </w:t>
      </w:r>
      <w:r w:rsidRPr="006454A3">
        <w:rPr>
          <w:rFonts w:ascii="Times New Roman" w:eastAsia="Cambria" w:hAnsi="Times New Roman" w:cs="Times New Roman"/>
        </w:rPr>
        <w:t xml:space="preserve">which briefly presented the summarized information on the Consultation </w:t>
      </w:r>
      <w:r w:rsidRPr="006454A3">
        <w:rPr>
          <w:rFonts w:ascii="Times New Roman" w:hAnsi="Times New Roman" w:cs="Times New Roman"/>
        </w:rPr>
        <w:t xml:space="preserve">Document, </w:t>
      </w:r>
      <w:r w:rsidRPr="006454A3">
        <w:rPr>
          <w:rFonts w:ascii="Times New Roman" w:eastAsia="Cambria" w:hAnsi="Times New Roman" w:cs="Times New Roman"/>
        </w:rPr>
        <w:t>the goals, the objectives, the options and the space for consultation, the information on steps after the consultation process ends, etc</w:t>
      </w:r>
      <w:r w:rsidRPr="006454A3">
        <w:rPr>
          <w:rFonts w:ascii="Times New Roman" w:hAnsi="Times New Roman" w:cs="Times New Roman"/>
        </w:rPr>
        <w:t xml:space="preserve">. </w:t>
      </w:r>
    </w:p>
    <w:p w:rsidR="006454A3" w:rsidRPr="006454A3" w:rsidRDefault="006454A3" w:rsidP="006454A3">
      <w:pPr>
        <w:jc w:val="both"/>
        <w:rPr>
          <w:rFonts w:ascii="Times New Roman" w:hAnsi="Times New Roman" w:cs="Times New Roman"/>
        </w:rPr>
      </w:pPr>
    </w:p>
    <w:p w:rsidR="006454A3" w:rsidRPr="006454A3" w:rsidRDefault="006454A3" w:rsidP="006454A3">
      <w:pPr>
        <w:jc w:val="both"/>
        <w:rPr>
          <w:rFonts w:ascii="Times New Roman" w:hAnsi="Times New Roman" w:cs="Times New Roman"/>
        </w:rPr>
      </w:pPr>
      <w:r w:rsidRPr="006454A3">
        <w:rPr>
          <w:rFonts w:ascii="Times New Roman" w:eastAsia="Cambria" w:hAnsi="Times New Roman" w:cs="Times New Roman"/>
        </w:rPr>
        <w:t>In addition to publishing the consultation papers</w:t>
      </w:r>
      <w:r w:rsidRPr="006454A3">
        <w:rPr>
          <w:rFonts w:ascii="Times New Roman" w:hAnsi="Times New Roman" w:cs="Times New Roman"/>
        </w:rPr>
        <w:t xml:space="preserve">, </w:t>
      </w:r>
      <w:r w:rsidRPr="006454A3">
        <w:rPr>
          <w:rFonts w:ascii="Times New Roman" w:eastAsia="Cambria" w:hAnsi="Times New Roman" w:cs="Times New Roman"/>
        </w:rPr>
        <w:t>the meetings with stakeholders and the consultation done through the electronic platform have been sufficient means to receive all the contributions from stakeholders, taking into account their nature and the interests affected by the Draft Law</w:t>
      </w:r>
      <w:r w:rsidRPr="006454A3">
        <w:rPr>
          <w:rFonts w:ascii="Times New Roman" w:hAnsi="Times New Roman" w:cs="Times New Roman"/>
        </w:rPr>
        <w:t>.</w:t>
      </w:r>
    </w:p>
    <w:p w:rsidR="006454A3" w:rsidRPr="006454A3" w:rsidRDefault="006454A3" w:rsidP="006454A3">
      <w:pPr>
        <w:jc w:val="both"/>
        <w:rPr>
          <w:rFonts w:ascii="Times New Roman" w:hAnsi="Times New Roman" w:cs="Times New Roman"/>
        </w:rPr>
      </w:pPr>
    </w:p>
    <w:p w:rsidR="006454A3" w:rsidRPr="006454A3" w:rsidRDefault="006454A3" w:rsidP="006454A3">
      <w:pPr>
        <w:jc w:val="both"/>
        <w:rPr>
          <w:i/>
        </w:rPr>
      </w:pPr>
    </w:p>
    <w:p w:rsidR="006454A3" w:rsidRPr="006454A3" w:rsidRDefault="006454A3" w:rsidP="006454A3">
      <w:pPr>
        <w:jc w:val="both"/>
        <w:rPr>
          <w:i/>
        </w:rPr>
      </w:pPr>
    </w:p>
    <w:tbl>
      <w:tblPr>
        <w:tblStyle w:val="GridTable1Light-Accent51"/>
        <w:tblW w:w="0" w:type="auto"/>
        <w:tblInd w:w="108" w:type="dxa"/>
        <w:tblLook w:val="04A0" w:firstRow="1" w:lastRow="0" w:firstColumn="1" w:lastColumn="0" w:noHBand="0" w:noVBand="1"/>
      </w:tblPr>
      <w:tblGrid>
        <w:gridCol w:w="3413"/>
        <w:gridCol w:w="2423"/>
        <w:gridCol w:w="2804"/>
      </w:tblGrid>
      <w:tr w:rsidR="006454A3" w:rsidRPr="006454A3" w:rsidTr="00AC2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6454A3" w:rsidRPr="006454A3" w:rsidRDefault="006454A3" w:rsidP="006454A3">
            <w:pPr>
              <w:widowControl w:val="0"/>
              <w:autoSpaceDE w:val="0"/>
              <w:autoSpaceDN w:val="0"/>
              <w:adjustRightInd w:val="0"/>
              <w:spacing w:line="276" w:lineRule="auto"/>
              <w:jc w:val="both"/>
              <w:rPr>
                <w:rFonts w:ascii="Times New Roman" w:hAnsi="Times New Roman"/>
              </w:rPr>
            </w:pPr>
            <w:r w:rsidRPr="006454A3">
              <w:rPr>
                <w:rFonts w:ascii="Times New Roman" w:hAnsi="Times New Roman"/>
                <w:sz w:val="22"/>
              </w:rPr>
              <w:t>Consultation Methods</w:t>
            </w:r>
          </w:p>
        </w:tc>
        <w:tc>
          <w:tcPr>
            <w:tcW w:w="2423" w:type="dxa"/>
            <w:shd w:val="clear" w:color="auto" w:fill="F2DBDB" w:themeFill="accent2" w:themeFillTint="33"/>
          </w:tcPr>
          <w:p w:rsidR="006454A3" w:rsidRPr="006454A3" w:rsidRDefault="006454A3" w:rsidP="006454A3">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6454A3">
              <w:rPr>
                <w:rFonts w:ascii="Times New Roman" w:hAnsi="Times New Roman"/>
                <w:sz w:val="22"/>
              </w:rPr>
              <w:t>Dates/duration</w:t>
            </w:r>
          </w:p>
        </w:tc>
        <w:tc>
          <w:tcPr>
            <w:tcW w:w="2804" w:type="dxa"/>
            <w:shd w:val="clear" w:color="auto" w:fill="F2DBDB" w:themeFill="accent2" w:themeFillTint="33"/>
          </w:tcPr>
          <w:p w:rsidR="006454A3" w:rsidRPr="006454A3" w:rsidRDefault="006454A3" w:rsidP="006454A3">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6454A3">
              <w:rPr>
                <w:rFonts w:ascii="Times New Roman" w:hAnsi="Times New Roman"/>
                <w:sz w:val="22"/>
              </w:rPr>
              <w:t>Number of participants/contributors</w:t>
            </w:r>
          </w:p>
        </w:tc>
      </w:tr>
      <w:tr w:rsidR="006454A3" w:rsidRPr="006454A3" w:rsidTr="00AC2B0F">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6454A3" w:rsidRPr="006454A3" w:rsidRDefault="006454A3" w:rsidP="006454A3">
            <w:pPr>
              <w:widowControl w:val="0"/>
              <w:numPr>
                <w:ilvl w:val="0"/>
                <w:numId w:val="2"/>
              </w:numPr>
              <w:autoSpaceDE w:val="0"/>
              <w:autoSpaceDN w:val="0"/>
              <w:adjustRightInd w:val="0"/>
              <w:rPr>
                <w:rFonts w:cs="Times New Roman"/>
                <w:b w:val="0"/>
                <w:color w:val="000000"/>
                <w:sz w:val="21"/>
                <w:szCs w:val="23"/>
              </w:rPr>
            </w:pPr>
            <w:r w:rsidRPr="006454A3">
              <w:rPr>
                <w:rFonts w:cs="Times New Roman"/>
                <w:b w:val="0"/>
                <w:color w:val="000000"/>
                <w:sz w:val="21"/>
                <w:szCs w:val="23"/>
              </w:rPr>
              <w:t>Consultations in writing/electronically</w:t>
            </w:r>
          </w:p>
        </w:tc>
        <w:tc>
          <w:tcPr>
            <w:tcW w:w="2423"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rPr>
            </w:pPr>
            <w:r w:rsidRPr="006454A3">
              <w:rPr>
                <w:rFonts w:cs="Times New Roman"/>
                <w:sz w:val="21"/>
              </w:rPr>
              <w:t>10 working days</w:t>
            </w:r>
          </w:p>
        </w:tc>
        <w:tc>
          <w:tcPr>
            <w:tcW w:w="2804"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rPr>
            </w:pPr>
            <w:r w:rsidRPr="006454A3">
              <w:rPr>
                <w:rFonts w:cs="Times New Roman"/>
                <w:sz w:val="21"/>
              </w:rPr>
              <w:t>Contributors</w:t>
            </w:r>
          </w:p>
        </w:tc>
      </w:tr>
      <w:tr w:rsidR="006454A3" w:rsidRPr="006454A3" w:rsidTr="00AC2B0F">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6454A3" w:rsidRPr="006454A3" w:rsidRDefault="006454A3" w:rsidP="006454A3">
            <w:pPr>
              <w:widowControl w:val="0"/>
              <w:numPr>
                <w:ilvl w:val="0"/>
                <w:numId w:val="2"/>
              </w:numPr>
              <w:autoSpaceDE w:val="0"/>
              <w:autoSpaceDN w:val="0"/>
              <w:adjustRightInd w:val="0"/>
              <w:ind w:left="454"/>
              <w:rPr>
                <w:rFonts w:cs="Times New Roman"/>
                <w:b w:val="0"/>
                <w:sz w:val="21"/>
              </w:rPr>
            </w:pPr>
            <w:r w:rsidRPr="006454A3">
              <w:rPr>
                <w:rFonts w:cs="Times New Roman"/>
                <w:b w:val="0"/>
                <w:color w:val="000000"/>
                <w:sz w:val="21"/>
                <w:szCs w:val="23"/>
              </w:rPr>
              <w:t>Publication on the website /Electronic platform</w:t>
            </w:r>
          </w:p>
        </w:tc>
        <w:tc>
          <w:tcPr>
            <w:tcW w:w="2423"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rPr>
            </w:pPr>
            <w:r w:rsidRPr="006454A3">
              <w:rPr>
                <w:rFonts w:cs="Times New Roman"/>
                <w:sz w:val="21"/>
              </w:rPr>
              <w:t>10 working days</w:t>
            </w:r>
          </w:p>
        </w:tc>
        <w:tc>
          <w:tcPr>
            <w:tcW w:w="2804"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rPr>
            </w:pPr>
            <w:r w:rsidRPr="006454A3">
              <w:rPr>
                <w:rFonts w:cs="Times New Roman"/>
                <w:sz w:val="21"/>
              </w:rPr>
              <w:t>Contributors</w:t>
            </w:r>
          </w:p>
        </w:tc>
      </w:tr>
      <w:tr w:rsidR="006454A3" w:rsidRPr="006454A3" w:rsidTr="00AC2B0F">
        <w:trPr>
          <w:trHeight w:val="377"/>
        </w:trPr>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6454A3" w:rsidRPr="006454A3" w:rsidRDefault="006454A3" w:rsidP="006454A3">
            <w:pPr>
              <w:widowControl w:val="0"/>
              <w:numPr>
                <w:ilvl w:val="0"/>
                <w:numId w:val="2"/>
              </w:numPr>
              <w:autoSpaceDE w:val="0"/>
              <w:autoSpaceDN w:val="0"/>
              <w:adjustRightInd w:val="0"/>
              <w:ind w:left="454"/>
              <w:rPr>
                <w:rFonts w:cs="Times New Roman"/>
                <w:b w:val="0"/>
                <w:sz w:val="21"/>
              </w:rPr>
            </w:pPr>
            <w:r w:rsidRPr="006454A3">
              <w:rPr>
                <w:rFonts w:cs="Times New Roman"/>
                <w:b w:val="0"/>
                <w:color w:val="000000"/>
                <w:sz w:val="21"/>
                <w:szCs w:val="23"/>
              </w:rPr>
              <w:t>Working Group</w:t>
            </w:r>
          </w:p>
        </w:tc>
        <w:tc>
          <w:tcPr>
            <w:tcW w:w="2423"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rPr>
            </w:pPr>
            <w:r w:rsidRPr="006454A3">
              <w:rPr>
                <w:rFonts w:cs="Times New Roman"/>
                <w:sz w:val="21"/>
              </w:rPr>
              <w:t xml:space="preserve">21- 24/12/2017   </w:t>
            </w:r>
          </w:p>
        </w:tc>
        <w:tc>
          <w:tcPr>
            <w:tcW w:w="2804"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rPr>
            </w:pPr>
            <w:r w:rsidRPr="006454A3">
              <w:rPr>
                <w:rFonts w:cs="Times New Roman"/>
                <w:sz w:val="21"/>
              </w:rPr>
              <w:t xml:space="preserve">10 participants </w:t>
            </w:r>
          </w:p>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rPr>
            </w:pPr>
          </w:p>
        </w:tc>
      </w:tr>
    </w:tbl>
    <w:p w:rsidR="006454A3" w:rsidRPr="006454A3" w:rsidRDefault="006454A3" w:rsidP="006454A3">
      <w:pPr>
        <w:jc w:val="both"/>
      </w:pPr>
    </w:p>
    <w:p w:rsidR="006454A3" w:rsidRPr="006454A3" w:rsidRDefault="006454A3" w:rsidP="006454A3">
      <w:pPr>
        <w:jc w:val="center"/>
        <w:rPr>
          <w:b/>
        </w:rPr>
      </w:pPr>
    </w:p>
    <w:p w:rsidR="006454A3" w:rsidRPr="006454A3" w:rsidRDefault="006454A3" w:rsidP="006454A3">
      <w:pPr>
        <w:jc w:val="center"/>
        <w:rPr>
          <w:b/>
        </w:rPr>
      </w:pPr>
    </w:p>
    <w:p w:rsidR="006454A3" w:rsidRPr="006454A3" w:rsidRDefault="006454A3" w:rsidP="006454A3">
      <w:pPr>
        <w:jc w:val="center"/>
        <w:rPr>
          <w:b/>
        </w:rPr>
      </w:pPr>
      <w:r w:rsidRPr="006454A3">
        <w:rPr>
          <w:b/>
        </w:rPr>
        <w:t>Summary of contributions received during the consultation process</w:t>
      </w:r>
    </w:p>
    <w:p w:rsidR="006454A3" w:rsidRPr="006454A3" w:rsidRDefault="006454A3" w:rsidP="006454A3">
      <w:pPr>
        <w:jc w:val="center"/>
      </w:pPr>
    </w:p>
    <w:p w:rsidR="006454A3" w:rsidRPr="006454A3" w:rsidRDefault="006454A3" w:rsidP="006454A3">
      <w:pPr>
        <w:jc w:val="both"/>
        <w:rPr>
          <w:rFonts w:ascii="Calibri" w:hAnsi="Calibri" w:cs="Calibri"/>
        </w:rPr>
      </w:pPr>
      <w:r w:rsidRPr="006454A3">
        <w:rPr>
          <w:rFonts w:ascii="Calibri" w:hAnsi="Calibri" w:cs="Calibri"/>
        </w:rPr>
        <w:t xml:space="preserve">Stakeholders' contributions to the Kosovo Property Comparison and Verification Agency were mainly provided during workshops.  Following the consultations on the Draft Concept Document on the Kosovo Property Comparison and Verification Agency, this Concept Document has been amended and supplemented, and thus, its final version will be submitted for approval to the Government of the Republic of Kosovo. </w:t>
      </w:r>
    </w:p>
    <w:p w:rsidR="006454A3" w:rsidRPr="006454A3" w:rsidRDefault="006454A3" w:rsidP="006454A3">
      <w:pPr>
        <w:jc w:val="both"/>
      </w:pPr>
    </w:p>
    <w:p w:rsidR="006454A3" w:rsidRPr="006454A3" w:rsidRDefault="006454A3" w:rsidP="006454A3">
      <w:pPr>
        <w:jc w:val="both"/>
      </w:pPr>
    </w:p>
    <w:p w:rsidR="006454A3" w:rsidRDefault="006454A3" w:rsidP="006454A3">
      <w:pPr>
        <w:jc w:val="both"/>
      </w:pPr>
    </w:p>
    <w:p w:rsidR="0029033C" w:rsidRDefault="0029033C" w:rsidP="006454A3">
      <w:pPr>
        <w:jc w:val="both"/>
      </w:pPr>
    </w:p>
    <w:p w:rsidR="0029033C" w:rsidRPr="006454A3" w:rsidRDefault="0029033C" w:rsidP="006454A3">
      <w:pPr>
        <w:jc w:val="both"/>
      </w:pPr>
    </w:p>
    <w:p w:rsidR="006454A3" w:rsidRPr="006454A3" w:rsidRDefault="006454A3" w:rsidP="006454A3">
      <w:pPr>
        <w:jc w:val="both"/>
      </w:pPr>
    </w:p>
    <w:p w:rsidR="006454A3" w:rsidRPr="006454A3" w:rsidRDefault="006454A3" w:rsidP="006454A3">
      <w:pPr>
        <w:jc w:val="center"/>
        <w:rPr>
          <w:b/>
        </w:rPr>
      </w:pPr>
      <w:r w:rsidRPr="006454A3">
        <w:rPr>
          <w:b/>
        </w:rPr>
        <w:lastRenderedPageBreak/>
        <w:t>Other issues</w:t>
      </w:r>
    </w:p>
    <w:p w:rsidR="006454A3" w:rsidRPr="006454A3" w:rsidRDefault="006454A3" w:rsidP="006454A3">
      <w:pPr>
        <w:jc w:val="both"/>
        <w:rPr>
          <w:i/>
        </w:rPr>
      </w:pPr>
    </w:p>
    <w:p w:rsidR="006454A3" w:rsidRPr="006454A3" w:rsidRDefault="006454A3" w:rsidP="006454A3">
      <w:pPr>
        <w:jc w:val="both"/>
        <w:rPr>
          <w:rFonts w:ascii="Calibri" w:hAnsi="Calibri" w:cs="Calibri"/>
        </w:rPr>
      </w:pPr>
      <w:r w:rsidRPr="006454A3">
        <w:rPr>
          <w:rFonts w:ascii="Calibri" w:hAnsi="Calibri" w:cs="Calibri"/>
        </w:rPr>
        <w:t xml:space="preserve">For the purpose of finalizing the Concept Document on the Kosovo Property Comparison and Verification Agency and reviewing the comments received, the Working Group meetings were held, reviewing separately the comments received. </w:t>
      </w:r>
      <w:r w:rsidRPr="006454A3">
        <w:rPr>
          <w:rFonts w:ascii="Calibri" w:eastAsia="Cambria" w:hAnsi="Calibri" w:cs="Calibri"/>
        </w:rPr>
        <w:t>The detailed report on received comments, the contributors and status of contributions are fully presented in Annex 1 to this report</w:t>
      </w:r>
      <w:r w:rsidRPr="006454A3">
        <w:rPr>
          <w:rFonts w:ascii="Calibri" w:hAnsi="Calibri" w:cs="Calibri"/>
        </w:rPr>
        <w:t xml:space="preserve">.   </w:t>
      </w: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center"/>
        <w:rPr>
          <w:b/>
        </w:rPr>
      </w:pPr>
      <w:r w:rsidRPr="006454A3">
        <w:rPr>
          <w:b/>
        </w:rPr>
        <w:t>Next steps</w:t>
      </w:r>
    </w:p>
    <w:p w:rsidR="006454A3" w:rsidRPr="006454A3" w:rsidRDefault="006454A3" w:rsidP="006454A3">
      <w:pPr>
        <w:jc w:val="both"/>
      </w:pPr>
    </w:p>
    <w:p w:rsidR="006454A3" w:rsidRPr="006454A3" w:rsidRDefault="006454A3" w:rsidP="006454A3">
      <w:pPr>
        <w:jc w:val="both"/>
      </w:pPr>
      <w:r w:rsidRPr="006454A3">
        <w:rPr>
          <w:rFonts w:ascii="Calibri" w:hAnsi="Calibri" w:cs="Calibri"/>
        </w:rPr>
        <w:t xml:space="preserve">The Concept Document on the Kosovo Property Comparison and Verification Agency </w:t>
      </w:r>
      <w:r w:rsidRPr="006454A3">
        <w:t xml:space="preserve">has been finalized and is forwarded for approval to the Government. Annex – the detailed table with contributor information and the rationale for accepted and rejected responses.  </w:t>
      </w: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jc w:val="both"/>
      </w:pPr>
    </w:p>
    <w:p w:rsidR="006454A3" w:rsidRPr="006454A3" w:rsidRDefault="006454A3" w:rsidP="006454A3">
      <w:pPr>
        <w:spacing w:after="200" w:line="360" w:lineRule="auto"/>
        <w:jc w:val="center"/>
        <w:rPr>
          <w:rFonts w:ascii="Book Antiqua" w:eastAsia="Calibri" w:hAnsi="Book Antiqua" w:cs="Times New Roman"/>
          <w:b/>
        </w:rPr>
      </w:pPr>
      <w:r w:rsidRPr="006454A3">
        <w:rPr>
          <w:rFonts w:ascii="Times New Roman" w:eastAsia="Calibri" w:hAnsi="Times New Roman" w:cs="Times New Roman"/>
          <w:b/>
          <w:sz w:val="28"/>
          <w:szCs w:val="28"/>
        </w:rPr>
        <w:lastRenderedPageBreak/>
        <w:t xml:space="preserve">Final Report of Consultations for the Concept Document on the Kosovo Property Comparison and Verification Agency </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070"/>
        <w:gridCol w:w="5940"/>
        <w:gridCol w:w="1800"/>
        <w:gridCol w:w="2550"/>
      </w:tblGrid>
      <w:tr w:rsidR="006454A3" w:rsidRPr="006454A3" w:rsidTr="00AC2B0F">
        <w:trPr>
          <w:trHeight w:val="59"/>
        </w:trPr>
        <w:tc>
          <w:tcPr>
            <w:tcW w:w="13135" w:type="dxa"/>
            <w:gridSpan w:val="5"/>
            <w:tcBorders>
              <w:top w:val="single" w:sz="4" w:space="0" w:color="auto"/>
              <w:left w:val="single" w:sz="4" w:space="0" w:color="auto"/>
              <w:bottom w:val="single" w:sz="4" w:space="0" w:color="auto"/>
              <w:right w:val="single" w:sz="4" w:space="0" w:color="auto"/>
            </w:tcBorders>
            <w:shd w:val="clear" w:color="auto" w:fill="A6A6A6"/>
          </w:tcPr>
          <w:p w:rsidR="006454A3" w:rsidRPr="006454A3" w:rsidRDefault="006454A3" w:rsidP="006454A3">
            <w:pPr>
              <w:jc w:val="center"/>
              <w:rPr>
                <w:rFonts w:ascii="Calibri" w:eastAsia="MS Mincho" w:hAnsi="Calibri" w:cs="Calibri"/>
              </w:rPr>
            </w:pPr>
            <w:r w:rsidRPr="006454A3">
              <w:rPr>
                <w:rFonts w:ascii="Calibri" w:eastAsia="MS Mincho" w:hAnsi="Calibri" w:cs="Calibri"/>
                <w:b/>
              </w:rPr>
              <w:t>COMMENTS RECEIVED AND REVIEWED BY THE WORKING GROUP IN THE PHASE OF PUBLIC CONSULTATIONS</w:t>
            </w:r>
          </w:p>
        </w:tc>
      </w:tr>
      <w:tr w:rsidR="006454A3" w:rsidRPr="006454A3" w:rsidTr="00AC2B0F">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454A3" w:rsidRPr="006454A3" w:rsidRDefault="006454A3" w:rsidP="006454A3">
            <w:pPr>
              <w:rPr>
                <w:rFonts w:ascii="Book Antiqua" w:eastAsia="MS Mincho" w:hAnsi="Book Antiqua" w:cs="Times New Roman"/>
                <w:b/>
              </w:rPr>
            </w:pPr>
            <w:r w:rsidRPr="006454A3">
              <w:rPr>
                <w:rFonts w:ascii="Book Antiqua" w:eastAsia="MS Mincho" w:hAnsi="Book Antiqua" w:cs="Times New Roman"/>
                <w:b/>
              </w:rPr>
              <w:t xml:space="preserve">No. </w:t>
            </w:r>
          </w:p>
          <w:p w:rsidR="006454A3" w:rsidRPr="006454A3" w:rsidRDefault="006454A3" w:rsidP="006454A3">
            <w:pPr>
              <w:rPr>
                <w:rFonts w:ascii="Book Antiqua" w:eastAsia="MS Mincho" w:hAnsi="Book Antiqua" w:cs="Times New Roman"/>
              </w:rPr>
            </w:pPr>
          </w:p>
        </w:tc>
        <w:tc>
          <w:tcPr>
            <w:tcW w:w="20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54A3" w:rsidRPr="006454A3" w:rsidRDefault="006454A3" w:rsidP="006454A3">
            <w:pPr>
              <w:rPr>
                <w:rFonts w:ascii="Calibri" w:eastAsia="MS Mincho" w:hAnsi="Calibri" w:cs="Calibri"/>
                <w:b/>
              </w:rPr>
            </w:pPr>
            <w:r w:rsidRPr="006454A3">
              <w:rPr>
                <w:rFonts w:ascii="Calibri" w:eastAsia="MS Mincho" w:hAnsi="Calibri" w:cs="Calibri"/>
                <w:b/>
              </w:rPr>
              <w:t>Commenter</w:t>
            </w:r>
          </w:p>
        </w:tc>
        <w:tc>
          <w:tcPr>
            <w:tcW w:w="59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54A3" w:rsidRPr="006454A3" w:rsidRDefault="006454A3" w:rsidP="006454A3">
            <w:pPr>
              <w:rPr>
                <w:rFonts w:ascii="Calibri" w:eastAsia="MS Mincho" w:hAnsi="Calibri" w:cs="Calibri"/>
                <w:b/>
              </w:rPr>
            </w:pPr>
            <w:r w:rsidRPr="006454A3">
              <w:rPr>
                <w:rFonts w:ascii="Calibri" w:eastAsia="MS Mincho" w:hAnsi="Calibri" w:cs="Calibri"/>
                <w:b/>
              </w:rPr>
              <w:t>Comments provided</w:t>
            </w:r>
          </w:p>
        </w:tc>
        <w:tc>
          <w:tcPr>
            <w:tcW w:w="18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54A3" w:rsidRPr="006454A3" w:rsidRDefault="006454A3" w:rsidP="006454A3">
            <w:pPr>
              <w:jc w:val="center"/>
              <w:rPr>
                <w:rFonts w:ascii="Book Antiqua" w:eastAsia="MS Mincho" w:hAnsi="Book Antiqua" w:cs="Times New Roman"/>
                <w:b/>
              </w:rPr>
            </w:pPr>
            <w:r w:rsidRPr="006454A3">
              <w:rPr>
                <w:rFonts w:ascii="Book Antiqua" w:eastAsia="MS Mincho" w:hAnsi="Book Antiqua" w:cs="Times New Roman"/>
                <w:b/>
              </w:rPr>
              <w:t>Comment accepted by the WG</w:t>
            </w:r>
          </w:p>
          <w:p w:rsidR="006454A3" w:rsidRPr="006454A3" w:rsidRDefault="006454A3" w:rsidP="006454A3">
            <w:pPr>
              <w:jc w:val="center"/>
              <w:rPr>
                <w:rFonts w:ascii="Book Antiqua" w:eastAsia="MS Mincho" w:hAnsi="Book Antiqua" w:cs="Times New Roman"/>
                <w:b/>
              </w:rPr>
            </w:pPr>
            <w:r w:rsidRPr="006454A3">
              <w:rPr>
                <w:rFonts w:ascii="Book Antiqua" w:eastAsia="MS Mincho" w:hAnsi="Book Antiqua" w:cs="Times New Roman"/>
                <w:b/>
              </w:rPr>
              <w:t>YES/NO</w:t>
            </w:r>
          </w:p>
        </w:tc>
        <w:tc>
          <w:tcPr>
            <w:tcW w:w="25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54A3" w:rsidRPr="006454A3" w:rsidRDefault="006454A3" w:rsidP="006454A3">
            <w:pPr>
              <w:jc w:val="center"/>
              <w:rPr>
                <w:rFonts w:ascii="Book Antiqua" w:eastAsia="MS Mincho" w:hAnsi="Book Antiqua" w:cs="Times New Roman"/>
                <w:b/>
              </w:rPr>
            </w:pPr>
            <w:r w:rsidRPr="006454A3">
              <w:rPr>
                <w:rFonts w:ascii="Book Antiqua" w:eastAsia="MS Mincho" w:hAnsi="Book Antiqua" w:cs="Times New Roman"/>
                <w:b/>
              </w:rPr>
              <w:t>Reasoning</w:t>
            </w:r>
          </w:p>
        </w:tc>
      </w:tr>
      <w:tr w:rsidR="006454A3" w:rsidRPr="006454A3" w:rsidTr="00AC2B0F">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454A3" w:rsidRPr="006454A3" w:rsidRDefault="006454A3" w:rsidP="006454A3">
            <w:pPr>
              <w:spacing w:after="200" w:line="276" w:lineRule="auto"/>
              <w:rPr>
                <w:rFonts w:ascii="Book Antiqua" w:eastAsia="MS Mincho" w:hAnsi="Book Antiqua" w:cs="Times New Roman"/>
                <w:b/>
              </w:rPr>
            </w:pPr>
            <w:r w:rsidRPr="006454A3">
              <w:rPr>
                <w:rFonts w:ascii="Book Antiqua" w:eastAsia="MS Mincho" w:hAnsi="Book Antiqua" w:cs="Times New Roman"/>
              </w:rPr>
              <w:t>1</w:t>
            </w:r>
          </w:p>
        </w:tc>
        <w:tc>
          <w:tcPr>
            <w:tcW w:w="207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rPr>
                <w:rFonts w:ascii="Calibri" w:eastAsia="Calibri" w:hAnsi="Calibri" w:cs="Calibri"/>
                <w:i/>
              </w:rPr>
            </w:pPr>
            <w:r w:rsidRPr="006454A3">
              <w:rPr>
                <w:rFonts w:ascii="Calibri" w:eastAsia="Calibri" w:hAnsi="Calibri" w:cs="Calibri"/>
                <w:i/>
                <w:sz w:val="22"/>
                <w:szCs w:val="22"/>
              </w:rPr>
              <w:t>Ombudsperson</w:t>
            </w:r>
          </w:p>
          <w:p w:rsidR="006454A3" w:rsidRPr="006454A3" w:rsidRDefault="006454A3" w:rsidP="006454A3">
            <w:pPr>
              <w:rPr>
                <w:rFonts w:ascii="Calibri" w:eastAsia="Calibri" w:hAnsi="Calibri" w:cs="Calibri"/>
                <w:i/>
              </w:rPr>
            </w:pPr>
          </w:p>
          <w:p w:rsidR="006454A3" w:rsidRPr="006454A3" w:rsidRDefault="006454A3" w:rsidP="006454A3">
            <w:pPr>
              <w:rPr>
                <w:rFonts w:ascii="Calibri" w:eastAsia="MS Mincho" w:hAnsi="Calibri" w:cs="Calibri"/>
                <w:b/>
              </w:rPr>
            </w:pPr>
          </w:p>
        </w:tc>
        <w:tc>
          <w:tcPr>
            <w:tcW w:w="594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both"/>
              <w:rPr>
                <w:rFonts w:ascii="Calibri" w:eastAsia="Calibri" w:hAnsi="Calibri" w:cs="Calibri"/>
              </w:rPr>
            </w:pPr>
            <w:r w:rsidRPr="006454A3">
              <w:rPr>
                <w:rFonts w:ascii="Calibri" w:eastAsia="Calibri" w:hAnsi="Calibri" w:cs="Calibri"/>
                <w:b/>
                <w:sz w:val="22"/>
                <w:szCs w:val="22"/>
              </w:rPr>
              <w:t>First issue: In the report with Recommendations of the Ombudsperson with Reference no. Case no. 551/2017, there is a need to address the findings of the Ombudsperson regarding the implementation of the Law on the Kosovo Property Comparison and Verification Agency (KPCVA</w:t>
            </w:r>
            <w:r w:rsidRPr="006454A3">
              <w:rPr>
                <w:rFonts w:ascii="Calibri" w:eastAsia="MS Mincho" w:hAnsi="Calibri" w:cs="Calibri"/>
                <w:b/>
                <w:sz w:val="22"/>
                <w:szCs w:val="22"/>
              </w:rPr>
              <w:t>).</w:t>
            </w:r>
          </w:p>
          <w:p w:rsidR="006454A3" w:rsidRPr="006454A3" w:rsidRDefault="006454A3" w:rsidP="006454A3">
            <w:pPr>
              <w:jc w:val="both"/>
              <w:rPr>
                <w:rFonts w:ascii="Calibri" w:eastAsia="Calibri" w:hAnsi="Calibri" w:cs="Calibri"/>
              </w:rPr>
            </w:pPr>
          </w:p>
          <w:p w:rsidR="006454A3" w:rsidRPr="006454A3" w:rsidRDefault="006454A3" w:rsidP="006454A3">
            <w:pPr>
              <w:jc w:val="both"/>
              <w:rPr>
                <w:rFonts w:ascii="Calibri" w:eastAsia="Calibri" w:hAnsi="Calibri" w:cs="Calibri"/>
              </w:rPr>
            </w:pPr>
            <w:r w:rsidRPr="006454A3">
              <w:rPr>
                <w:rFonts w:ascii="Calibri" w:eastAsia="MS Mincho" w:hAnsi="Calibri" w:cs="Calibri"/>
                <w:b/>
                <w:sz w:val="22"/>
                <w:szCs w:val="22"/>
              </w:rPr>
              <w:t>Comment:</w:t>
            </w:r>
            <w:r w:rsidRPr="006454A3">
              <w:rPr>
                <w:rFonts w:ascii="Calibri" w:eastAsia="MS Mincho" w:hAnsi="Calibri" w:cs="Calibri"/>
                <w:sz w:val="22"/>
                <w:szCs w:val="22"/>
              </w:rPr>
              <w:t xml:space="preserve"> Concern regarding the termination of property administration and the limitations in carrying out evictions by KPCVA.</w:t>
            </w:r>
          </w:p>
          <w:p w:rsidR="006454A3" w:rsidRPr="006454A3" w:rsidRDefault="006454A3" w:rsidP="006454A3">
            <w:pPr>
              <w:jc w:val="both"/>
              <w:rPr>
                <w:rFonts w:ascii="Calibri" w:eastAsia="MS Mincho" w:hAnsi="Calibri" w:cs="Calibri"/>
                <w:b/>
              </w:rPr>
            </w:pPr>
          </w:p>
        </w:tc>
        <w:tc>
          <w:tcPr>
            <w:tcW w:w="180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center"/>
              <w:rPr>
                <w:rFonts w:ascii="Calibri" w:eastAsia="MS Mincho" w:hAnsi="Calibri" w:cs="Times New Roman"/>
              </w:rPr>
            </w:pPr>
            <w:r w:rsidRPr="006454A3">
              <w:rPr>
                <w:rFonts w:ascii="Calibri" w:eastAsia="MS Mincho" w:hAnsi="Calibri" w:cs="Times New Roman"/>
                <w:sz w:val="22"/>
                <w:szCs w:val="22"/>
              </w:rPr>
              <w:t>Yes</w:t>
            </w:r>
          </w:p>
        </w:tc>
        <w:tc>
          <w:tcPr>
            <w:tcW w:w="255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both"/>
              <w:rPr>
                <w:rFonts w:ascii="Calibri" w:eastAsia="MS Mincho" w:hAnsi="Calibri" w:cs="Times New Roman"/>
                <w:b/>
              </w:rPr>
            </w:pPr>
          </w:p>
        </w:tc>
      </w:tr>
      <w:tr w:rsidR="006454A3" w:rsidRPr="006454A3" w:rsidTr="00AC2B0F">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454A3" w:rsidRPr="006454A3" w:rsidRDefault="006454A3" w:rsidP="006454A3">
            <w:pPr>
              <w:spacing w:after="200" w:line="276" w:lineRule="auto"/>
              <w:rPr>
                <w:rFonts w:ascii="Book Antiqua" w:eastAsia="MS Mincho" w:hAnsi="Book Antiqua" w:cs="Times New Roman"/>
              </w:rPr>
            </w:pPr>
            <w:r w:rsidRPr="006454A3">
              <w:rPr>
                <w:rFonts w:ascii="Book Antiqua" w:eastAsia="MS Mincho" w:hAnsi="Book Antiqua" w:cs="Times New Roman"/>
              </w:rPr>
              <w:t>2</w:t>
            </w:r>
          </w:p>
        </w:tc>
        <w:tc>
          <w:tcPr>
            <w:tcW w:w="207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spacing w:after="200" w:line="276" w:lineRule="auto"/>
              <w:ind w:left="30"/>
              <w:rPr>
                <w:rFonts w:ascii="Calibri" w:eastAsia="MS Mincho" w:hAnsi="Calibri" w:cs="Calibri"/>
              </w:rPr>
            </w:pPr>
          </w:p>
        </w:tc>
        <w:tc>
          <w:tcPr>
            <w:tcW w:w="594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both"/>
              <w:rPr>
                <w:rFonts w:ascii="Calibri" w:eastAsia="Calibri" w:hAnsi="Calibri" w:cs="Calibri"/>
              </w:rPr>
            </w:pPr>
            <w:r w:rsidRPr="006454A3">
              <w:rPr>
                <w:rFonts w:ascii="Calibri" w:eastAsia="Calibri" w:hAnsi="Calibri" w:cs="Calibri"/>
                <w:b/>
                <w:sz w:val="22"/>
                <w:szCs w:val="22"/>
              </w:rPr>
              <w:t>Second issue</w:t>
            </w:r>
            <w:r w:rsidRPr="006454A3">
              <w:rPr>
                <w:rFonts w:ascii="Calibri" w:eastAsia="Calibri" w:hAnsi="Calibri" w:cs="Calibri"/>
                <w:sz w:val="22"/>
                <w:szCs w:val="22"/>
              </w:rPr>
              <w:t xml:space="preserve">: For the purpose of implementing property rights.  </w:t>
            </w:r>
          </w:p>
          <w:p w:rsidR="006454A3" w:rsidRPr="006454A3" w:rsidRDefault="006454A3" w:rsidP="006454A3">
            <w:pPr>
              <w:jc w:val="both"/>
              <w:rPr>
                <w:rFonts w:ascii="Calibri" w:eastAsia="Calibri" w:hAnsi="Calibri" w:cs="Calibri"/>
              </w:rPr>
            </w:pPr>
          </w:p>
          <w:p w:rsidR="006454A3" w:rsidRPr="006454A3" w:rsidRDefault="006454A3" w:rsidP="006454A3">
            <w:pPr>
              <w:jc w:val="both"/>
              <w:rPr>
                <w:rFonts w:ascii="Calibri" w:eastAsia="MS Mincho" w:hAnsi="Calibri" w:cs="Calibri"/>
              </w:rPr>
            </w:pPr>
            <w:r w:rsidRPr="006454A3">
              <w:rPr>
                <w:rFonts w:ascii="Calibri" w:eastAsia="MS Mincho" w:hAnsi="Calibri" w:cs="Calibri"/>
                <w:b/>
                <w:sz w:val="22"/>
                <w:szCs w:val="22"/>
              </w:rPr>
              <w:t>Comment:</w:t>
            </w:r>
            <w:r w:rsidRPr="006454A3">
              <w:rPr>
                <w:rFonts w:ascii="Calibri" w:hAnsi="Calibri" w:cs="Calibri"/>
              </w:rPr>
              <w:t xml:space="preserve"> </w:t>
            </w:r>
            <w:r w:rsidRPr="006454A3">
              <w:rPr>
                <w:rFonts w:ascii="Calibri" w:eastAsia="Calibri" w:hAnsi="Calibri" w:cs="Calibri"/>
                <w:sz w:val="22"/>
                <w:szCs w:val="22"/>
              </w:rPr>
              <w:t>As regards property access, KPCVA is planned to manage the properties, which were inherited to this administration entity from the former Housing and Property Directorate and the Kosovo Property Agency.</w:t>
            </w:r>
          </w:p>
          <w:p w:rsidR="006454A3" w:rsidRPr="006454A3" w:rsidRDefault="006454A3" w:rsidP="006454A3">
            <w:pPr>
              <w:jc w:val="both"/>
              <w:rPr>
                <w:rFonts w:ascii="Calibri" w:eastAsia="MS Mincho" w:hAnsi="Calibri" w:cs="Calibri"/>
                <w:b/>
              </w:rPr>
            </w:pPr>
          </w:p>
          <w:p w:rsidR="006454A3" w:rsidRPr="006454A3" w:rsidRDefault="006454A3" w:rsidP="006454A3">
            <w:pPr>
              <w:jc w:val="both"/>
              <w:rPr>
                <w:rFonts w:ascii="Calibri" w:eastAsia="MS Mincho" w:hAnsi="Calibri" w:cs="Calibri"/>
                <w:b/>
              </w:rPr>
            </w:pPr>
          </w:p>
        </w:tc>
        <w:tc>
          <w:tcPr>
            <w:tcW w:w="180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center"/>
              <w:rPr>
                <w:rFonts w:ascii="Calibri" w:eastAsia="MS Mincho" w:hAnsi="Calibri" w:cs="Times New Roman"/>
              </w:rPr>
            </w:pPr>
            <w:r w:rsidRPr="006454A3">
              <w:rPr>
                <w:rFonts w:ascii="Calibri" w:eastAsia="MS Mincho" w:hAnsi="Calibri" w:cs="Times New Roman"/>
                <w:sz w:val="22"/>
                <w:szCs w:val="22"/>
              </w:rPr>
              <w:t>Yes</w:t>
            </w:r>
          </w:p>
        </w:tc>
        <w:tc>
          <w:tcPr>
            <w:tcW w:w="255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both"/>
              <w:rPr>
                <w:rFonts w:ascii="Calibri" w:eastAsia="MS Mincho" w:hAnsi="Calibri" w:cs="Times New Roman"/>
                <w:b/>
              </w:rPr>
            </w:pPr>
          </w:p>
        </w:tc>
      </w:tr>
      <w:tr w:rsidR="006454A3" w:rsidRPr="006454A3" w:rsidTr="00AC2B0F">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454A3" w:rsidRPr="006454A3" w:rsidRDefault="006454A3" w:rsidP="006454A3">
            <w:pPr>
              <w:spacing w:after="200" w:line="276" w:lineRule="auto"/>
              <w:rPr>
                <w:rFonts w:ascii="Book Antiqua" w:eastAsia="MS Mincho" w:hAnsi="Book Antiqua" w:cs="Times New Roman"/>
              </w:rPr>
            </w:pPr>
            <w:r w:rsidRPr="006454A3">
              <w:rPr>
                <w:rFonts w:ascii="Book Antiqua" w:eastAsia="MS Mincho" w:hAnsi="Book Antiqua" w:cs="Times New Roman"/>
              </w:rPr>
              <w:t>3</w:t>
            </w:r>
          </w:p>
        </w:tc>
        <w:tc>
          <w:tcPr>
            <w:tcW w:w="207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spacing w:after="200" w:line="276" w:lineRule="auto"/>
              <w:rPr>
                <w:rFonts w:ascii="Calibri" w:eastAsia="MS Mincho" w:hAnsi="Calibri" w:cs="Calibri"/>
              </w:rPr>
            </w:pPr>
          </w:p>
        </w:tc>
        <w:tc>
          <w:tcPr>
            <w:tcW w:w="594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both"/>
              <w:rPr>
                <w:rFonts w:ascii="Calibri" w:eastAsia="Calibri" w:hAnsi="Calibri" w:cs="Calibri"/>
                <w:i/>
              </w:rPr>
            </w:pPr>
            <w:r w:rsidRPr="006454A3">
              <w:rPr>
                <w:rFonts w:ascii="Calibri" w:eastAsia="Calibri" w:hAnsi="Calibri" w:cs="Calibri"/>
                <w:b/>
                <w:sz w:val="22"/>
                <w:szCs w:val="22"/>
              </w:rPr>
              <w:t xml:space="preserve">Third issue: </w:t>
            </w:r>
            <w:r w:rsidRPr="006454A3">
              <w:rPr>
                <w:rFonts w:ascii="Calibri" w:eastAsia="MS Mincho" w:hAnsi="Calibri" w:cs="Calibri"/>
              </w:rPr>
              <w:t>The property administration is scheduled to be completed within 18 months after the entry into force of the law.</w:t>
            </w:r>
          </w:p>
          <w:p w:rsidR="006454A3" w:rsidRPr="006454A3" w:rsidRDefault="006454A3" w:rsidP="006454A3">
            <w:pPr>
              <w:jc w:val="both"/>
              <w:rPr>
                <w:rFonts w:ascii="Calibri" w:eastAsia="Calibri" w:hAnsi="Calibri" w:cs="Calibri"/>
                <w:i/>
              </w:rPr>
            </w:pPr>
          </w:p>
          <w:p w:rsidR="006454A3" w:rsidRPr="006454A3" w:rsidRDefault="006454A3" w:rsidP="006454A3">
            <w:pPr>
              <w:jc w:val="both"/>
              <w:rPr>
                <w:rFonts w:ascii="Calibri" w:eastAsia="Calibri" w:hAnsi="Calibri" w:cs="Calibri"/>
              </w:rPr>
            </w:pPr>
            <w:r w:rsidRPr="006454A3">
              <w:rPr>
                <w:rFonts w:ascii="Calibri" w:eastAsia="MS Mincho" w:hAnsi="Calibri" w:cs="Calibri"/>
                <w:b/>
                <w:sz w:val="22"/>
                <w:szCs w:val="22"/>
              </w:rPr>
              <w:t>Comment</w:t>
            </w:r>
            <w:r w:rsidRPr="006454A3">
              <w:rPr>
                <w:rFonts w:ascii="Calibri" w:eastAsia="Calibri" w:hAnsi="Calibri" w:cs="Calibri"/>
                <w:b/>
                <w:sz w:val="22"/>
                <w:szCs w:val="22"/>
              </w:rPr>
              <w:t>:</w:t>
            </w:r>
            <w:r w:rsidRPr="006454A3">
              <w:rPr>
                <w:rFonts w:ascii="Calibri" w:eastAsia="Calibri" w:hAnsi="Calibri" w:cs="Calibri"/>
                <w:sz w:val="22"/>
                <w:szCs w:val="22"/>
              </w:rPr>
              <w:t xml:space="preserve"> This law has also removed competences of the KPCVA to perform evictions after two occupations of the same property after 72 hours. This law foresees that for any subsequent re-occupation of the same property, the rules of the general enforcement procedure shall be applicable based on the same decision/judgment and eviction order as an enforcement document. </w:t>
            </w:r>
          </w:p>
          <w:p w:rsidR="006454A3" w:rsidRPr="006454A3" w:rsidRDefault="006454A3" w:rsidP="006454A3">
            <w:pPr>
              <w:jc w:val="both"/>
              <w:rPr>
                <w:rFonts w:ascii="Calibri" w:eastAsia="Calibri" w:hAnsi="Calibri" w:cs="Calibri"/>
              </w:rPr>
            </w:pPr>
          </w:p>
          <w:p w:rsidR="006454A3" w:rsidRPr="006454A3" w:rsidRDefault="006454A3" w:rsidP="006454A3">
            <w:pPr>
              <w:jc w:val="both"/>
              <w:rPr>
                <w:rFonts w:ascii="Calibri" w:eastAsia="Calibri" w:hAnsi="Calibri" w:cs="Calibri"/>
              </w:rPr>
            </w:pPr>
            <w:r w:rsidRPr="006454A3">
              <w:rPr>
                <w:rFonts w:ascii="Calibri" w:eastAsia="Calibri" w:hAnsi="Calibri" w:cs="Calibri"/>
                <w:sz w:val="22"/>
                <w:szCs w:val="22"/>
              </w:rPr>
              <w:t xml:space="preserve">Completion of administration of property administered by KPCVA, as well as the abolition of the power to execute evictions after two occupations, implies a deprivation of human rights, deprivation of the right to protection of property and access to property, in contradiction to the Constitution of the Republic of Kosovo and the instruments and international European instruments on human rights. </w:t>
            </w:r>
          </w:p>
          <w:p w:rsidR="006454A3" w:rsidRPr="006454A3" w:rsidRDefault="006454A3" w:rsidP="006454A3">
            <w:pPr>
              <w:jc w:val="both"/>
              <w:rPr>
                <w:rFonts w:ascii="Calibri" w:eastAsia="Calibri" w:hAnsi="Calibri" w:cs="Calibri"/>
              </w:rPr>
            </w:pPr>
          </w:p>
          <w:p w:rsidR="006454A3" w:rsidRPr="006454A3" w:rsidRDefault="006454A3" w:rsidP="006454A3">
            <w:pPr>
              <w:jc w:val="both"/>
              <w:rPr>
                <w:rFonts w:ascii="Calibri" w:eastAsia="MS Mincho" w:hAnsi="Calibri" w:cs="Calibri"/>
                <w:b/>
              </w:rPr>
            </w:pPr>
            <w:r w:rsidRPr="006454A3">
              <w:rPr>
                <w:rFonts w:ascii="Calibri" w:eastAsia="Calibri" w:hAnsi="Calibri" w:cs="Calibri"/>
                <w:sz w:val="22"/>
                <w:szCs w:val="22"/>
              </w:rPr>
              <w:t>In practical terms this means: Non-administration of properties by KPCVA and non-execution of evictions after two occupations represents deprivation of human rights, deprivation of the right to protection of property and access to property, potential illegal occupation, potential destruction of immovable property, potential deprivation of rent revenues, which as outlined above are in contradiction to the Constitution of the Republic of Kosovo and the instruments and international European instruments on human rights.</w:t>
            </w:r>
          </w:p>
        </w:tc>
        <w:tc>
          <w:tcPr>
            <w:tcW w:w="180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center"/>
              <w:rPr>
                <w:rFonts w:ascii="Calibri" w:eastAsia="MS Mincho" w:hAnsi="Calibri" w:cs="Times New Roman"/>
              </w:rPr>
            </w:pPr>
            <w:r w:rsidRPr="006454A3">
              <w:rPr>
                <w:rFonts w:ascii="Calibri" w:eastAsia="MS Mincho" w:hAnsi="Calibri" w:cs="Times New Roman"/>
                <w:sz w:val="22"/>
                <w:szCs w:val="22"/>
              </w:rPr>
              <w:lastRenderedPageBreak/>
              <w:t>Yes</w:t>
            </w:r>
          </w:p>
        </w:tc>
        <w:tc>
          <w:tcPr>
            <w:tcW w:w="255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both"/>
              <w:rPr>
                <w:rFonts w:ascii="Calibri" w:eastAsia="MS Mincho" w:hAnsi="Calibri" w:cs="Times New Roman"/>
                <w:b/>
              </w:rPr>
            </w:pPr>
          </w:p>
        </w:tc>
      </w:tr>
    </w:tbl>
    <w:p w:rsidR="006454A3" w:rsidRPr="006454A3" w:rsidRDefault="006454A3" w:rsidP="006454A3"/>
    <w:p w:rsidR="006454A3" w:rsidRDefault="006454A3" w:rsidP="00815E2A">
      <w:pPr>
        <w:rPr>
          <w:lang w:val="sq-AL"/>
        </w:rPr>
      </w:pPr>
    </w:p>
    <w:p w:rsidR="006454A3" w:rsidRDefault="006454A3" w:rsidP="00815E2A">
      <w:pPr>
        <w:rPr>
          <w:lang w:val="sq-AL"/>
        </w:rPr>
      </w:pPr>
    </w:p>
    <w:p w:rsidR="006454A3" w:rsidRPr="006454A3" w:rsidRDefault="006454A3" w:rsidP="006454A3">
      <w:pPr>
        <w:jc w:val="center"/>
        <w:rPr>
          <w:b/>
          <w:bCs/>
          <w:smallCaps/>
          <w:sz w:val="32"/>
          <w:lang w:val="sr-Latn-CS"/>
        </w:rPr>
      </w:pPr>
    </w:p>
    <w:p w:rsidR="006454A3" w:rsidRPr="006454A3" w:rsidRDefault="006454A3" w:rsidP="006454A3">
      <w:pPr>
        <w:jc w:val="center"/>
        <w:rPr>
          <w:b/>
          <w:bCs/>
          <w:smallCaps/>
          <w:sz w:val="32"/>
          <w:lang w:val="sr-Latn-CS"/>
        </w:rPr>
      </w:pPr>
    </w:p>
    <w:p w:rsidR="006454A3" w:rsidRPr="006454A3" w:rsidRDefault="006454A3" w:rsidP="006454A3">
      <w:pPr>
        <w:ind w:left="-90"/>
        <w:jc w:val="center"/>
        <w:rPr>
          <w:rFonts w:ascii="TimesNewRoman" w:hAnsi="TimesNewRoman" w:cs="Book Antiqua"/>
          <w:lang w:val="sr-Latn-CS"/>
        </w:rPr>
      </w:pPr>
      <w:r w:rsidRPr="006454A3">
        <w:rPr>
          <w:rFonts w:ascii="TimesNewRoman" w:hAnsi="TimesNewRoman" w:cs="Book Antiqua"/>
          <w:noProof/>
          <w:lang w:val="en-US"/>
        </w:rPr>
        <w:drawing>
          <wp:inline distT="0" distB="0" distL="0" distR="0" wp14:anchorId="3185FCD8" wp14:editId="7C41AF1A">
            <wp:extent cx="873760" cy="930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760" cy="930910"/>
                    </a:xfrm>
                    <a:prstGeom prst="rect">
                      <a:avLst/>
                    </a:prstGeom>
                    <a:noFill/>
                    <a:ln>
                      <a:noFill/>
                    </a:ln>
                  </pic:spPr>
                </pic:pic>
              </a:graphicData>
            </a:graphic>
          </wp:inline>
        </w:drawing>
      </w:r>
    </w:p>
    <w:p w:rsidR="006454A3" w:rsidRPr="006454A3" w:rsidRDefault="006454A3" w:rsidP="006454A3">
      <w:pPr>
        <w:jc w:val="center"/>
        <w:rPr>
          <w:rFonts w:ascii="TimesNewRoman" w:eastAsia="MS Mincho" w:hAnsi="TimesNewRoman" w:cs="Times New Roman"/>
          <w:b/>
          <w:bCs/>
          <w:iCs/>
          <w:sz w:val="32"/>
          <w:szCs w:val="32"/>
          <w:lang w:val="sr-Latn-CS"/>
        </w:rPr>
      </w:pPr>
      <w:r w:rsidRPr="006454A3">
        <w:rPr>
          <w:rFonts w:ascii="TimesNewRoman" w:eastAsia="MS Mincho" w:hAnsi="TimesNewRoman" w:cs="Times New Roman"/>
          <w:b/>
          <w:bCs/>
          <w:iCs/>
          <w:sz w:val="32"/>
          <w:szCs w:val="32"/>
          <w:lang w:val="sr-Latn-CS"/>
        </w:rPr>
        <w:t>Republika e Kosovës</w:t>
      </w:r>
    </w:p>
    <w:p w:rsidR="006454A3" w:rsidRPr="006454A3" w:rsidRDefault="006454A3" w:rsidP="006454A3">
      <w:pPr>
        <w:jc w:val="center"/>
        <w:rPr>
          <w:rFonts w:ascii="TimesNewRoman" w:eastAsia="MS Mincho" w:hAnsi="TimesNewRoman" w:cs="Times New Roman"/>
          <w:b/>
          <w:bCs/>
          <w:iCs/>
          <w:sz w:val="26"/>
          <w:szCs w:val="26"/>
          <w:lang w:val="sr-Latn-CS"/>
        </w:rPr>
      </w:pPr>
      <w:r w:rsidRPr="006454A3">
        <w:rPr>
          <w:rFonts w:ascii="TimesNewRoman" w:eastAsia="MS Mincho" w:hAnsi="TimesNewRoman" w:cs="Times New Roman"/>
          <w:b/>
          <w:bCs/>
          <w:iCs/>
          <w:sz w:val="26"/>
          <w:szCs w:val="26"/>
          <w:lang w:val="sr-Latn-CS"/>
        </w:rPr>
        <w:t>Republika Kosova - Republic of Kosovo</w:t>
      </w:r>
    </w:p>
    <w:p w:rsidR="006454A3" w:rsidRPr="006454A3" w:rsidRDefault="006454A3" w:rsidP="006454A3">
      <w:pPr>
        <w:spacing w:afterLines="400" w:after="960"/>
        <w:jc w:val="center"/>
        <w:rPr>
          <w:rFonts w:ascii="TimesNewRoman" w:eastAsia="MS Mincho" w:hAnsi="TimesNewRoman" w:cs="Times New Roman"/>
          <w:b/>
          <w:bCs/>
          <w:i/>
          <w:iCs/>
          <w:lang w:val="sr-Latn-CS"/>
        </w:rPr>
      </w:pPr>
      <w:r w:rsidRPr="006454A3">
        <w:rPr>
          <w:rFonts w:ascii="TimesNewRoman" w:eastAsia="MS Mincho" w:hAnsi="TimesNewRoman" w:cs="Times New Roman"/>
          <w:b/>
          <w:bCs/>
          <w:i/>
          <w:iCs/>
          <w:lang w:val="sr-Latn-CS"/>
        </w:rPr>
        <w:t>Qeveria - Vlada - Government</w:t>
      </w:r>
    </w:p>
    <w:p w:rsidR="006454A3" w:rsidRPr="006454A3" w:rsidRDefault="006454A3" w:rsidP="006454A3">
      <w:pPr>
        <w:spacing w:afterLines="600" w:after="1440"/>
        <w:jc w:val="center"/>
        <w:rPr>
          <w:rFonts w:ascii="Times New Roman" w:hAnsi="Times New Roman" w:cs="Times New Roman"/>
          <w:b/>
          <w:lang w:val="sr-Latn-CS"/>
        </w:rPr>
      </w:pPr>
      <w:r w:rsidRPr="006454A3">
        <w:rPr>
          <w:rFonts w:ascii="Times New Roman" w:hAnsi="Times New Roman" w:cs="Times New Roman"/>
          <w:b/>
          <w:lang w:val="sr-Latn-CS"/>
        </w:rPr>
        <w:t>IZVEŠTAJ IZ PROCESA KONSULTACIJA ZA KONCEPT DOKUMENAT ZA KOSOVSKU AGENCIJU ZA UPOREĐIVANJE I VERIFIKACIJU IMOVINE</w:t>
      </w:r>
    </w:p>
    <w:p w:rsidR="006454A3" w:rsidRPr="006454A3" w:rsidRDefault="006454A3" w:rsidP="006454A3">
      <w:pPr>
        <w:jc w:val="center"/>
        <w:rPr>
          <w:lang w:val="sr-Latn-CS"/>
        </w:rPr>
      </w:pPr>
      <w:r w:rsidRPr="006454A3">
        <w:rPr>
          <w:lang w:val="sr-Latn-CS"/>
        </w:rPr>
        <w:t>Maj 2018.</w:t>
      </w:r>
    </w:p>
    <w:p w:rsidR="006454A3" w:rsidRPr="006454A3" w:rsidRDefault="006454A3" w:rsidP="006454A3">
      <w:pPr>
        <w:jc w:val="center"/>
        <w:rPr>
          <w:lang w:val="sr-Latn-CS"/>
        </w:rPr>
      </w:pPr>
      <w:r w:rsidRPr="006454A3">
        <w:rPr>
          <w:lang w:val="sr-Latn-CS"/>
        </w:rPr>
        <w:br w:type="page"/>
      </w:r>
    </w:p>
    <w:p w:rsidR="006454A3" w:rsidRPr="006454A3" w:rsidRDefault="006454A3" w:rsidP="006454A3">
      <w:pPr>
        <w:spacing w:afterLines="200" w:after="480"/>
        <w:jc w:val="center"/>
        <w:rPr>
          <w:rFonts w:ascii="Times New Roman" w:hAnsi="Times New Roman" w:cs="Times New Roman"/>
          <w:b/>
          <w:lang w:val="sr-Latn-CS"/>
        </w:rPr>
      </w:pPr>
      <w:r w:rsidRPr="006454A3">
        <w:rPr>
          <w:rFonts w:ascii="Times New Roman" w:hAnsi="Times New Roman" w:cs="Times New Roman"/>
          <w:b/>
          <w:lang w:val="sr-Latn-CS"/>
        </w:rPr>
        <w:lastRenderedPageBreak/>
        <w:t>Uvod/istorijat</w:t>
      </w:r>
    </w:p>
    <w:p w:rsidR="006454A3" w:rsidRPr="006454A3" w:rsidRDefault="006454A3" w:rsidP="006454A3">
      <w:pPr>
        <w:spacing w:afterLines="200" w:after="480"/>
        <w:jc w:val="both"/>
        <w:rPr>
          <w:rFonts w:ascii="Times New Roman" w:hAnsi="Times New Roman" w:cs="Times New Roman"/>
          <w:lang w:val="sr-Latn-CS"/>
        </w:rPr>
      </w:pPr>
      <w:r w:rsidRPr="006454A3">
        <w:rPr>
          <w:rFonts w:ascii="Times New Roman" w:hAnsi="Times New Roman" w:cs="Times New Roman"/>
          <w:lang w:val="sr-Latn-CS"/>
        </w:rPr>
        <w:t xml:space="preserve">Koncept dokumenat za Kosovsku agenciju za upoređivanje i verifikaciju imovine se opravdava ispunjenjem Statuta i nadležnosti Agencije. </w:t>
      </w:r>
    </w:p>
    <w:p w:rsidR="006454A3" w:rsidRPr="006454A3" w:rsidRDefault="006454A3" w:rsidP="006454A3">
      <w:pPr>
        <w:spacing w:afterLines="200" w:after="480"/>
        <w:jc w:val="both"/>
        <w:rPr>
          <w:rFonts w:ascii="Times New Roman" w:hAnsi="Times New Roman" w:cs="Times New Roman"/>
          <w:lang w:val="sr-Latn-CS"/>
        </w:rPr>
      </w:pPr>
      <w:r w:rsidRPr="006454A3">
        <w:rPr>
          <w:rFonts w:ascii="Times New Roman" w:hAnsi="Times New Roman" w:cs="Times New Roman"/>
          <w:lang w:val="sr-Latn-CS"/>
        </w:rPr>
        <w:t>Izrada Koncept dokumenta za Kosovsku agenciju za upoređivanje i verifikaciju imovine je izvršio radni tim kojim je rukovodila Pravna kancelarija pri Kancelariji premijera u saradnji sa predstavnicima Agencije za upoređivanje i verifikaciju imovine Ombudsmana, OEBS-a, EU-a, Koordinacionog sekretarijata Vlade/KP i Policije Kosova. Preliminarne konsultacije su izvršene još u prvoj fazi izrade Koncept dokumenta za Kosovsku agenciju za upoređivanje i verifikaciju imovine, gde su konsultovani stručnjaci iz ove oblasti.</w:t>
      </w:r>
    </w:p>
    <w:p w:rsidR="006454A3" w:rsidRPr="006454A3" w:rsidRDefault="006454A3" w:rsidP="006454A3">
      <w:pPr>
        <w:widowControl w:val="0"/>
        <w:autoSpaceDE w:val="0"/>
        <w:autoSpaceDN w:val="0"/>
        <w:adjustRightInd w:val="0"/>
        <w:spacing w:afterLines="400" w:after="960"/>
        <w:jc w:val="both"/>
        <w:rPr>
          <w:rFonts w:ascii="Times New Roman" w:eastAsiaTheme="minorEastAsia" w:hAnsi="Times New Roman" w:cs="Times New Roman"/>
          <w:color w:val="000000"/>
          <w:lang w:val="sr-Latn-CS"/>
        </w:rPr>
      </w:pPr>
      <w:r w:rsidRPr="006454A3">
        <w:rPr>
          <w:rFonts w:ascii="Times New Roman" w:hAnsi="Times New Roman" w:cs="Times New Roman"/>
          <w:color w:val="000000"/>
          <w:lang w:val="sr-Latn-CS"/>
        </w:rPr>
        <w:t>Završetak Koncept dokumenta za Kosovsku agenciju za upoređivanje i verifikaciju imovine je praćen procesom konsultacija, koja se vrši elektronskim putem i putem sastanka sa strankama na koje se utiče Koncept dokumentom, dok su mogućnost da daju komentare imali i svi građani Republike Kosovo i razni stručnjaci putem elektronske platforme objavljene na internet stranici KP-a. Konsultacija Koncept dokumenta se u potpunosti vrši u skladu sa Uredbom br. 05/2016 o minimalnim standardima za proces javne rasprave i Uredbom br. 09/2011 o radu Vlade Republike Kosovo</w:t>
      </w:r>
      <w:r w:rsidRPr="006454A3">
        <w:rPr>
          <w:rFonts w:ascii="Times New Roman" w:eastAsiaTheme="minorEastAsia" w:hAnsi="Times New Roman" w:cs="Times New Roman"/>
          <w:color w:val="000000"/>
          <w:lang w:val="sr-Latn-CS"/>
        </w:rPr>
        <w:t>.</w:t>
      </w:r>
    </w:p>
    <w:p w:rsidR="006454A3" w:rsidRPr="006454A3" w:rsidRDefault="006454A3" w:rsidP="006454A3">
      <w:pPr>
        <w:spacing w:afterLines="200" w:after="480"/>
        <w:jc w:val="center"/>
        <w:rPr>
          <w:b/>
          <w:lang w:val="sr-Latn-CS"/>
        </w:rPr>
      </w:pPr>
      <w:r w:rsidRPr="006454A3">
        <w:rPr>
          <w:b/>
          <w:lang w:val="sr-Latn-CS"/>
        </w:rPr>
        <w:t>Napredak procesa konsultacija</w:t>
      </w:r>
    </w:p>
    <w:p w:rsidR="006454A3" w:rsidRPr="006454A3" w:rsidRDefault="006454A3" w:rsidP="006454A3">
      <w:pPr>
        <w:spacing w:afterLines="100" w:after="240"/>
        <w:jc w:val="both"/>
        <w:rPr>
          <w:rFonts w:ascii="Times New Roman" w:hAnsi="Times New Roman" w:cs="Times New Roman"/>
          <w:lang w:val="sr-Latn-CS"/>
        </w:rPr>
      </w:pPr>
      <w:r w:rsidRPr="006454A3">
        <w:rPr>
          <w:rFonts w:ascii="Times New Roman" w:hAnsi="Times New Roman" w:cs="Times New Roman"/>
          <w:lang w:val="sr-Latn-CS"/>
        </w:rPr>
        <w:t>Koncept dokumenta za Kosovsku agenciju za upoređivanje i verifikaciju imovine</w:t>
      </w:r>
      <w:r w:rsidRPr="006454A3">
        <w:rPr>
          <w:lang w:val="sr-Latn-CS"/>
        </w:rPr>
        <w:t xml:space="preserve"> </w:t>
      </w:r>
      <w:r w:rsidRPr="006454A3">
        <w:rPr>
          <w:rFonts w:ascii="Times New Roman" w:hAnsi="Times New Roman" w:cs="Times New Roman"/>
          <w:lang w:val="sr-Latn-CS"/>
        </w:rPr>
        <w:t>je, 16. januara 2018. godine, objavljen za konsultacije sa javnošću na elektronskoj platformi za konsultacije i bio je otvoren za komentare do 25. januara 2018. godine. Prema Uredbi o minimalnim standardima za proces javne rasprave, dotični Koncept dokument je objavljen zajedno sa dokumentom za konsultacije koji je ukratko predstavio sažete informacije Koncept dokumenta, ciljeve, zadatke i mesto za konsultacije, informacije o koracima nakon procesa konsultacija itd.</w:t>
      </w:r>
    </w:p>
    <w:p w:rsidR="006454A3" w:rsidRPr="006454A3" w:rsidRDefault="006454A3" w:rsidP="006454A3">
      <w:pPr>
        <w:spacing w:afterLines="500" w:after="1200"/>
        <w:jc w:val="both"/>
        <w:rPr>
          <w:rFonts w:ascii="Times New Roman" w:hAnsi="Times New Roman" w:cs="Times New Roman"/>
          <w:lang w:val="sr-Latn-CS"/>
        </w:rPr>
      </w:pPr>
      <w:r w:rsidRPr="006454A3">
        <w:rPr>
          <w:rFonts w:ascii="Times New Roman" w:hAnsi="Times New Roman" w:cs="Times New Roman"/>
          <w:lang w:val="sr-Latn-CS"/>
        </w:rPr>
        <w:lastRenderedPageBreak/>
        <w:t>Pored objavljivanja dokumenata za konsultacije, kao i održavanje sastanaka sa zainteresovanim stranama i konsultacija putem elektronske platforme su bila dovoljna sredstva da se dobiju svi doprinosi od strane zainteresovanih strana, uzimajući u obzir i njihovu prirodu i interese na koje utiče Nacrt uredbe.</w:t>
      </w:r>
    </w:p>
    <w:tbl>
      <w:tblPr>
        <w:tblStyle w:val="GridTable1Light-Accent51"/>
        <w:tblW w:w="0" w:type="auto"/>
        <w:tblInd w:w="108" w:type="dxa"/>
        <w:tblLayout w:type="fixed"/>
        <w:tblLook w:val="04A0" w:firstRow="1" w:lastRow="0" w:firstColumn="1" w:lastColumn="0" w:noHBand="0" w:noVBand="1"/>
      </w:tblPr>
      <w:tblGrid>
        <w:gridCol w:w="3413"/>
        <w:gridCol w:w="2423"/>
        <w:gridCol w:w="2804"/>
      </w:tblGrid>
      <w:tr w:rsidR="006454A3" w:rsidRPr="006454A3" w:rsidTr="00AC2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6454A3" w:rsidRPr="006454A3" w:rsidRDefault="006454A3" w:rsidP="006454A3">
            <w:pPr>
              <w:widowControl w:val="0"/>
              <w:autoSpaceDE w:val="0"/>
              <w:autoSpaceDN w:val="0"/>
              <w:adjustRightInd w:val="0"/>
              <w:rPr>
                <w:rFonts w:cs="Times New Roman"/>
                <w:sz w:val="20"/>
                <w:lang w:val="sr-Latn-CS"/>
              </w:rPr>
            </w:pPr>
            <w:r w:rsidRPr="006454A3">
              <w:rPr>
                <w:rFonts w:cs="Times New Roman"/>
                <w:sz w:val="20"/>
                <w:lang w:val="sr-Latn-CS"/>
              </w:rPr>
              <w:t>Metode konsultacija</w:t>
            </w:r>
          </w:p>
        </w:tc>
        <w:tc>
          <w:tcPr>
            <w:tcW w:w="2423" w:type="dxa"/>
            <w:shd w:val="clear" w:color="auto" w:fill="F2DBDB" w:themeFill="accent2" w:themeFillTint="33"/>
          </w:tcPr>
          <w:p w:rsidR="006454A3" w:rsidRPr="006454A3" w:rsidRDefault="006454A3" w:rsidP="006454A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20"/>
                <w:lang w:val="sr-Latn-CS"/>
              </w:rPr>
            </w:pPr>
            <w:r w:rsidRPr="006454A3">
              <w:rPr>
                <w:rFonts w:cs="Times New Roman"/>
                <w:sz w:val="20"/>
                <w:lang w:val="sr-Latn-CS"/>
              </w:rPr>
              <w:t>Datumi/trajanje</w:t>
            </w:r>
          </w:p>
        </w:tc>
        <w:tc>
          <w:tcPr>
            <w:tcW w:w="2804" w:type="dxa"/>
            <w:shd w:val="clear" w:color="auto" w:fill="F2DBDB" w:themeFill="accent2" w:themeFillTint="33"/>
          </w:tcPr>
          <w:p w:rsidR="006454A3" w:rsidRPr="006454A3" w:rsidRDefault="006454A3" w:rsidP="006454A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20"/>
                <w:lang w:val="sr-Latn-CS"/>
              </w:rPr>
            </w:pPr>
            <w:r w:rsidRPr="006454A3">
              <w:rPr>
                <w:rFonts w:cs="Times New Roman"/>
                <w:sz w:val="20"/>
                <w:lang w:val="sr-Latn-CS"/>
              </w:rPr>
              <w:t>Broj učesnika/doprinisioca</w:t>
            </w:r>
          </w:p>
        </w:tc>
      </w:tr>
      <w:tr w:rsidR="006454A3" w:rsidRPr="006454A3" w:rsidTr="00AC2B0F">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6454A3" w:rsidRPr="006454A3" w:rsidRDefault="006454A3" w:rsidP="006454A3">
            <w:pPr>
              <w:widowControl w:val="0"/>
              <w:numPr>
                <w:ilvl w:val="0"/>
                <w:numId w:val="3"/>
              </w:numPr>
              <w:autoSpaceDE w:val="0"/>
              <w:autoSpaceDN w:val="0"/>
              <w:adjustRightInd w:val="0"/>
              <w:rPr>
                <w:rFonts w:cs="Times New Roman"/>
                <w:b w:val="0"/>
                <w:color w:val="000000"/>
                <w:sz w:val="21"/>
                <w:szCs w:val="23"/>
                <w:lang w:val="sr-Latn-CS"/>
              </w:rPr>
            </w:pPr>
            <w:r w:rsidRPr="006454A3">
              <w:rPr>
                <w:rFonts w:cs="Times New Roman"/>
                <w:b w:val="0"/>
                <w:color w:val="000000"/>
                <w:sz w:val="21"/>
                <w:szCs w:val="23"/>
                <w:lang w:val="sr-Latn-CS"/>
              </w:rPr>
              <w:t>Konsultacije u pisanoj formi/na elektronski način</w:t>
            </w:r>
          </w:p>
        </w:tc>
        <w:tc>
          <w:tcPr>
            <w:tcW w:w="2423"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lang w:val="sr-Latn-CS"/>
              </w:rPr>
            </w:pPr>
            <w:r w:rsidRPr="006454A3">
              <w:rPr>
                <w:rFonts w:cs="Times New Roman"/>
                <w:sz w:val="21"/>
                <w:lang w:val="sr-Latn-CS"/>
              </w:rPr>
              <w:t>10 ranih dana</w:t>
            </w:r>
          </w:p>
        </w:tc>
        <w:tc>
          <w:tcPr>
            <w:tcW w:w="2804"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lang w:val="sr-Latn-CS"/>
              </w:rPr>
            </w:pPr>
            <w:r w:rsidRPr="006454A3">
              <w:rPr>
                <w:rFonts w:cs="Times New Roman"/>
                <w:sz w:val="21"/>
                <w:lang w:val="sr-Latn-CS"/>
              </w:rPr>
              <w:t xml:space="preserve">Doprinosilac </w:t>
            </w:r>
          </w:p>
        </w:tc>
      </w:tr>
      <w:tr w:rsidR="006454A3" w:rsidRPr="006454A3" w:rsidTr="00AC2B0F">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6454A3" w:rsidRPr="006454A3" w:rsidRDefault="006454A3" w:rsidP="006454A3">
            <w:pPr>
              <w:widowControl w:val="0"/>
              <w:numPr>
                <w:ilvl w:val="0"/>
                <w:numId w:val="3"/>
              </w:numPr>
              <w:autoSpaceDE w:val="0"/>
              <w:autoSpaceDN w:val="0"/>
              <w:adjustRightInd w:val="0"/>
              <w:ind w:left="454"/>
              <w:rPr>
                <w:rFonts w:cs="Times New Roman"/>
                <w:b w:val="0"/>
                <w:sz w:val="21"/>
                <w:lang w:val="sr-Latn-CS"/>
              </w:rPr>
            </w:pPr>
            <w:r w:rsidRPr="006454A3">
              <w:rPr>
                <w:rFonts w:cs="Times New Roman"/>
                <w:b w:val="0"/>
                <w:color w:val="000000"/>
                <w:sz w:val="21"/>
                <w:szCs w:val="23"/>
                <w:lang w:val="sr-Latn-CS"/>
              </w:rPr>
              <w:t xml:space="preserve">Objava na internet stranici/ elektronska platforma </w:t>
            </w:r>
          </w:p>
        </w:tc>
        <w:tc>
          <w:tcPr>
            <w:tcW w:w="2423"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lang w:val="sr-Latn-CS"/>
              </w:rPr>
            </w:pPr>
            <w:r w:rsidRPr="006454A3">
              <w:rPr>
                <w:rFonts w:cs="Times New Roman"/>
                <w:sz w:val="21"/>
                <w:lang w:val="sr-Latn-CS"/>
              </w:rPr>
              <w:t xml:space="preserve">10 ranih dana </w:t>
            </w:r>
          </w:p>
        </w:tc>
        <w:tc>
          <w:tcPr>
            <w:tcW w:w="2804"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lang w:val="sr-Latn-CS"/>
              </w:rPr>
            </w:pPr>
            <w:r w:rsidRPr="006454A3">
              <w:rPr>
                <w:rFonts w:cs="Times New Roman"/>
                <w:sz w:val="21"/>
                <w:lang w:val="sr-Latn-CS"/>
              </w:rPr>
              <w:t>Doprinosilac</w:t>
            </w:r>
          </w:p>
        </w:tc>
      </w:tr>
      <w:tr w:rsidR="006454A3" w:rsidRPr="006454A3" w:rsidTr="00AC2B0F">
        <w:trPr>
          <w:trHeight w:val="377"/>
        </w:trPr>
        <w:tc>
          <w:tcPr>
            <w:cnfStyle w:val="001000000000" w:firstRow="0" w:lastRow="0" w:firstColumn="1" w:lastColumn="0" w:oddVBand="0" w:evenVBand="0" w:oddHBand="0" w:evenHBand="0" w:firstRowFirstColumn="0" w:firstRowLastColumn="0" w:lastRowFirstColumn="0" w:lastRowLastColumn="0"/>
            <w:tcW w:w="3413" w:type="dxa"/>
            <w:shd w:val="clear" w:color="auto" w:fill="F2DBDB" w:themeFill="accent2" w:themeFillTint="33"/>
          </w:tcPr>
          <w:p w:rsidR="006454A3" w:rsidRPr="006454A3" w:rsidRDefault="006454A3" w:rsidP="006454A3">
            <w:pPr>
              <w:widowControl w:val="0"/>
              <w:numPr>
                <w:ilvl w:val="0"/>
                <w:numId w:val="3"/>
              </w:numPr>
              <w:autoSpaceDE w:val="0"/>
              <w:autoSpaceDN w:val="0"/>
              <w:adjustRightInd w:val="0"/>
              <w:ind w:left="454"/>
              <w:rPr>
                <w:rFonts w:cs="Times New Roman"/>
                <w:b w:val="0"/>
                <w:sz w:val="21"/>
                <w:lang w:val="sr-Latn-CS"/>
              </w:rPr>
            </w:pPr>
            <w:r w:rsidRPr="006454A3">
              <w:rPr>
                <w:rFonts w:cs="Times New Roman"/>
                <w:b w:val="0"/>
                <w:color w:val="000000"/>
                <w:sz w:val="21"/>
                <w:szCs w:val="23"/>
                <w:lang w:val="sr-Latn-CS"/>
              </w:rPr>
              <w:t xml:space="preserve">Grupni rad </w:t>
            </w:r>
          </w:p>
        </w:tc>
        <w:tc>
          <w:tcPr>
            <w:tcW w:w="2423"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lang w:val="sr-Latn-CS"/>
              </w:rPr>
            </w:pPr>
            <w:r w:rsidRPr="006454A3">
              <w:rPr>
                <w:rFonts w:cs="Times New Roman"/>
                <w:sz w:val="21"/>
                <w:lang w:val="sr-Latn-CS"/>
              </w:rPr>
              <w:t>od 21. do 24. 12. 2017.</w:t>
            </w:r>
          </w:p>
        </w:tc>
        <w:tc>
          <w:tcPr>
            <w:tcW w:w="2804" w:type="dxa"/>
          </w:tcPr>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lang w:val="sr-Latn-CS"/>
              </w:rPr>
            </w:pPr>
            <w:r w:rsidRPr="006454A3">
              <w:rPr>
                <w:rFonts w:cs="Times New Roman"/>
                <w:sz w:val="21"/>
                <w:lang w:val="sr-Latn-CS"/>
              </w:rPr>
              <w:t xml:space="preserve">10 učesnika </w:t>
            </w:r>
          </w:p>
          <w:p w:rsidR="006454A3" w:rsidRPr="006454A3" w:rsidRDefault="006454A3" w:rsidP="006454A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1"/>
                <w:lang w:val="sr-Latn-CS"/>
              </w:rPr>
            </w:pPr>
            <w:r w:rsidRPr="006454A3">
              <w:rPr>
                <w:rFonts w:cs="Times New Roman"/>
                <w:sz w:val="21"/>
                <w:lang w:val="sr-Latn-CS"/>
              </w:rPr>
              <w:t xml:space="preserve"> </w:t>
            </w:r>
          </w:p>
        </w:tc>
      </w:tr>
    </w:tbl>
    <w:p w:rsidR="006454A3" w:rsidRPr="006454A3" w:rsidRDefault="006454A3" w:rsidP="006454A3">
      <w:pPr>
        <w:spacing w:beforeLines="400" w:before="960" w:afterLines="200" w:after="480"/>
        <w:jc w:val="center"/>
        <w:rPr>
          <w:b/>
          <w:lang w:val="sr-Latn-CS"/>
        </w:rPr>
      </w:pPr>
      <w:r w:rsidRPr="006454A3">
        <w:rPr>
          <w:b/>
          <w:lang w:val="sr-Latn-CS"/>
        </w:rPr>
        <w:t>Sažetak doprinosa primljenih tokom procesa konsultacija</w:t>
      </w:r>
    </w:p>
    <w:p w:rsidR="006454A3" w:rsidRDefault="006454A3" w:rsidP="006454A3">
      <w:pPr>
        <w:spacing w:afterLines="700" w:after="1680"/>
        <w:jc w:val="both"/>
        <w:rPr>
          <w:lang w:val="sr-Latn-CS"/>
        </w:rPr>
      </w:pPr>
      <w:r w:rsidRPr="006454A3">
        <w:rPr>
          <w:lang w:val="sr-Latn-CS"/>
        </w:rPr>
        <w:t xml:space="preserve">Doprinosi za Koncept dokumenat za Kosovsku agenciju za upoređivanje i verifikaciju imovine od strane zainteresovanih strana je uglavnom data na radionicama. Posle konsultacija za Nacrt koncept dokumenta za Kosovsku agenciju za upoređivanje i verifikaciju imovine, ovaj Koncept dokument je izmenjen i dopunjen u konačnu verziju, koja će biti poslata Vladi Republike Kosovo na usvajanje. </w:t>
      </w:r>
    </w:p>
    <w:p w:rsidR="006B1DBB" w:rsidRPr="006454A3" w:rsidRDefault="006B1DBB" w:rsidP="006454A3">
      <w:pPr>
        <w:spacing w:afterLines="700" w:after="1680"/>
        <w:jc w:val="both"/>
        <w:rPr>
          <w:lang w:val="sr-Latn-CS"/>
        </w:rPr>
      </w:pPr>
      <w:bookmarkStart w:id="0" w:name="_GoBack"/>
      <w:bookmarkEnd w:id="0"/>
    </w:p>
    <w:p w:rsidR="006454A3" w:rsidRPr="006454A3" w:rsidRDefault="006454A3" w:rsidP="006454A3">
      <w:pPr>
        <w:spacing w:afterLines="200" w:after="480"/>
        <w:jc w:val="center"/>
        <w:rPr>
          <w:lang w:val="sr-Latn-CS"/>
        </w:rPr>
      </w:pPr>
      <w:r w:rsidRPr="006454A3">
        <w:rPr>
          <w:b/>
          <w:lang w:val="sr-Latn-CS"/>
        </w:rPr>
        <w:lastRenderedPageBreak/>
        <w:t>Ostala pitanja</w:t>
      </w:r>
    </w:p>
    <w:p w:rsidR="006454A3" w:rsidRPr="006454A3" w:rsidRDefault="006454A3" w:rsidP="006454A3">
      <w:pPr>
        <w:spacing w:afterLines="400" w:after="960"/>
        <w:jc w:val="both"/>
        <w:rPr>
          <w:lang w:val="sr-Latn-CS"/>
        </w:rPr>
      </w:pPr>
      <w:r w:rsidRPr="006454A3">
        <w:rPr>
          <w:lang w:val="sr-Latn-CS"/>
        </w:rPr>
        <w:t xml:space="preserve">U cilju završetka Koncepta dokumenta Kosovske Agencije za upoređivanje i verifikaciju imovine i razmatranja primljenih komentara, održani su sastanci uže radne grupe, gde su još jednom pojedinačno razmotreni svi primljeni komentari. Detaljan izveštaj o primljenim komentarima, doprinosiocima i statutu doprinosa je u potpunosti prikazan u Prilogu br. 1 ovog izveštaja. </w:t>
      </w:r>
    </w:p>
    <w:p w:rsidR="006454A3" w:rsidRPr="006454A3" w:rsidRDefault="006454A3" w:rsidP="006454A3">
      <w:pPr>
        <w:spacing w:afterLines="200" w:after="480"/>
        <w:jc w:val="center"/>
        <w:rPr>
          <w:b/>
          <w:lang w:val="sr-Latn-CS"/>
        </w:rPr>
      </w:pPr>
      <w:r w:rsidRPr="006454A3">
        <w:rPr>
          <w:b/>
          <w:lang w:val="sr-Latn-CS"/>
        </w:rPr>
        <w:t>Budući koraci</w:t>
      </w:r>
    </w:p>
    <w:p w:rsidR="006454A3" w:rsidRPr="006454A3" w:rsidRDefault="006454A3" w:rsidP="006454A3">
      <w:pPr>
        <w:jc w:val="both"/>
        <w:rPr>
          <w:lang w:val="sr-Latn-CS"/>
        </w:rPr>
      </w:pPr>
      <w:r w:rsidRPr="006454A3">
        <w:rPr>
          <w:lang w:val="sr-Latn-CS"/>
        </w:rPr>
        <w:t xml:space="preserve">Koncept dokument za Kosovsku agenciju za upoređivanje i verifikaciju imovine je završen i prosleđen je Vladi na usvajanje. Prilog – detaljna tabela sa informacijama o doprinosiocima, obrazloženjima za prihvaćene i odbijene odgovore. </w:t>
      </w:r>
    </w:p>
    <w:p w:rsidR="006454A3" w:rsidRPr="006454A3" w:rsidRDefault="006454A3" w:rsidP="006454A3">
      <w:pPr>
        <w:spacing w:after="200"/>
        <w:jc w:val="center"/>
        <w:rPr>
          <w:lang w:val="sr-Latn-CS"/>
        </w:rPr>
      </w:pPr>
      <w:r w:rsidRPr="006454A3">
        <w:rPr>
          <w:lang w:val="sr-Latn-CS"/>
        </w:rPr>
        <w:br w:type="page"/>
      </w:r>
    </w:p>
    <w:p w:rsidR="006454A3" w:rsidRPr="006454A3" w:rsidRDefault="006454A3" w:rsidP="006454A3">
      <w:pPr>
        <w:spacing w:afterLines="100" w:after="240" w:line="360" w:lineRule="auto"/>
        <w:jc w:val="center"/>
        <w:rPr>
          <w:rFonts w:ascii="Book Antiqua" w:eastAsia="Calibri" w:hAnsi="Book Antiqua" w:cs="Times New Roman"/>
          <w:b/>
          <w:lang w:val="sr-Latn-CS"/>
        </w:rPr>
      </w:pPr>
      <w:r w:rsidRPr="006454A3">
        <w:rPr>
          <w:rFonts w:ascii="Times New Roman" w:eastAsia="Calibri" w:hAnsi="Times New Roman" w:cs="Times New Roman"/>
          <w:b/>
          <w:sz w:val="28"/>
          <w:szCs w:val="28"/>
          <w:lang w:val="sr-Latn-CS"/>
        </w:rPr>
        <w:lastRenderedPageBreak/>
        <w:t>Konačni izveštaj konsultacija za Koncept dokumenat za Kosovsku agenciju za upoređivanje i verifikaciju imovine</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070"/>
        <w:gridCol w:w="5940"/>
        <w:gridCol w:w="1800"/>
        <w:gridCol w:w="2550"/>
      </w:tblGrid>
      <w:tr w:rsidR="006454A3" w:rsidRPr="006454A3" w:rsidTr="00AC2B0F">
        <w:trPr>
          <w:trHeight w:val="59"/>
        </w:trPr>
        <w:tc>
          <w:tcPr>
            <w:tcW w:w="13135" w:type="dxa"/>
            <w:gridSpan w:val="5"/>
            <w:tcBorders>
              <w:top w:val="single" w:sz="4" w:space="0" w:color="auto"/>
              <w:left w:val="single" w:sz="4" w:space="0" w:color="auto"/>
              <w:bottom w:val="single" w:sz="4" w:space="0" w:color="auto"/>
              <w:right w:val="single" w:sz="4" w:space="0" w:color="auto"/>
            </w:tcBorders>
            <w:shd w:val="clear" w:color="auto" w:fill="A6A6A6"/>
          </w:tcPr>
          <w:p w:rsidR="006454A3" w:rsidRPr="006454A3" w:rsidRDefault="006454A3" w:rsidP="006454A3">
            <w:pPr>
              <w:jc w:val="center"/>
              <w:rPr>
                <w:rFonts w:ascii="Book Antiqua" w:eastAsia="MS Mincho" w:hAnsi="Book Antiqua" w:cs="Times New Roman"/>
                <w:lang w:val="sr-Latn-CS"/>
              </w:rPr>
            </w:pPr>
            <w:r w:rsidRPr="006454A3">
              <w:rPr>
                <w:rFonts w:ascii="Book Antiqua" w:eastAsia="MS Mincho" w:hAnsi="Book Antiqua" w:cs="Times New Roman"/>
                <w:b/>
                <w:lang w:val="sr-Latn-CS"/>
              </w:rPr>
              <w:t xml:space="preserve">KOMENTARI KOJI SU PRIMLJENI I RAZMOTRENI OD STRANE RADNE GRUPE U FAZI JAVNIH KONSULTACIJA </w:t>
            </w:r>
          </w:p>
        </w:tc>
      </w:tr>
      <w:tr w:rsidR="006454A3" w:rsidRPr="006454A3" w:rsidTr="00AC2B0F">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454A3" w:rsidRPr="006454A3" w:rsidRDefault="006454A3" w:rsidP="006454A3">
            <w:pPr>
              <w:rPr>
                <w:rFonts w:ascii="Book Antiqua" w:eastAsia="MS Mincho" w:hAnsi="Book Antiqua" w:cs="Times New Roman"/>
                <w:b/>
                <w:lang w:val="sr-Latn-CS"/>
              </w:rPr>
            </w:pPr>
            <w:r w:rsidRPr="006454A3">
              <w:rPr>
                <w:rFonts w:ascii="Book Antiqua" w:eastAsia="MS Mincho" w:hAnsi="Book Antiqua" w:cs="Times New Roman"/>
                <w:b/>
                <w:lang w:val="sr-Latn-CS"/>
              </w:rPr>
              <w:t xml:space="preserve">Br. </w:t>
            </w:r>
          </w:p>
          <w:p w:rsidR="006454A3" w:rsidRPr="006454A3" w:rsidRDefault="006454A3" w:rsidP="006454A3">
            <w:pPr>
              <w:rPr>
                <w:rFonts w:ascii="Book Antiqua" w:eastAsia="MS Mincho" w:hAnsi="Book Antiqua" w:cs="Times New Roman"/>
                <w:lang w:val="sr-Latn-CS"/>
              </w:rPr>
            </w:pPr>
          </w:p>
        </w:tc>
        <w:tc>
          <w:tcPr>
            <w:tcW w:w="20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54A3" w:rsidRPr="006454A3" w:rsidRDefault="006454A3" w:rsidP="006454A3">
            <w:pPr>
              <w:rPr>
                <w:rFonts w:ascii="Book Antiqua" w:eastAsia="MS Mincho" w:hAnsi="Book Antiqua" w:cs="Times New Roman"/>
                <w:b/>
                <w:lang w:val="sr-Latn-CS"/>
              </w:rPr>
            </w:pPr>
            <w:r w:rsidRPr="006454A3">
              <w:rPr>
                <w:rFonts w:ascii="Book Antiqua" w:eastAsia="MS Mincho" w:hAnsi="Book Antiqua" w:cs="Times New Roman"/>
                <w:b/>
                <w:lang w:val="sr-Latn-CS"/>
              </w:rPr>
              <w:t>Komentator</w:t>
            </w:r>
          </w:p>
        </w:tc>
        <w:tc>
          <w:tcPr>
            <w:tcW w:w="59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54A3" w:rsidRPr="006454A3" w:rsidRDefault="006454A3" w:rsidP="006454A3">
            <w:pPr>
              <w:rPr>
                <w:rFonts w:ascii="Book Antiqua" w:eastAsia="MS Mincho" w:hAnsi="Book Antiqua" w:cs="Times New Roman"/>
                <w:b/>
                <w:lang w:val="sr-Latn-CS"/>
              </w:rPr>
            </w:pPr>
            <w:r w:rsidRPr="006454A3">
              <w:rPr>
                <w:rFonts w:ascii="Book Antiqua" w:eastAsia="MS Mincho" w:hAnsi="Book Antiqua" w:cs="Times New Roman"/>
                <w:b/>
                <w:lang w:val="sr-Latn-CS"/>
              </w:rPr>
              <w:t>Dati komentari</w:t>
            </w:r>
          </w:p>
        </w:tc>
        <w:tc>
          <w:tcPr>
            <w:tcW w:w="18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54A3" w:rsidRPr="006454A3" w:rsidRDefault="006454A3" w:rsidP="006454A3">
            <w:pPr>
              <w:jc w:val="center"/>
              <w:rPr>
                <w:rFonts w:ascii="Book Antiqua" w:eastAsia="MS Mincho" w:hAnsi="Book Antiqua" w:cs="Times New Roman"/>
                <w:b/>
                <w:lang w:val="sr-Latn-CS"/>
              </w:rPr>
            </w:pPr>
            <w:r w:rsidRPr="006454A3">
              <w:rPr>
                <w:rFonts w:ascii="Book Antiqua" w:eastAsia="MS Mincho" w:hAnsi="Book Antiqua" w:cs="Times New Roman"/>
                <w:b/>
                <w:lang w:val="sr-Latn-CS"/>
              </w:rPr>
              <w:t>Primljen je komentar od RG-a</w:t>
            </w:r>
          </w:p>
          <w:p w:rsidR="006454A3" w:rsidRPr="006454A3" w:rsidRDefault="006454A3" w:rsidP="006454A3">
            <w:pPr>
              <w:jc w:val="center"/>
              <w:rPr>
                <w:rFonts w:ascii="Book Antiqua" w:eastAsia="MS Mincho" w:hAnsi="Book Antiqua" w:cs="Times New Roman"/>
                <w:b/>
                <w:lang w:val="sr-Latn-CS"/>
              </w:rPr>
            </w:pPr>
            <w:r w:rsidRPr="006454A3">
              <w:rPr>
                <w:rFonts w:ascii="Book Antiqua" w:eastAsia="MS Mincho" w:hAnsi="Book Antiqua" w:cs="Times New Roman"/>
                <w:b/>
                <w:lang w:val="sr-Latn-CS"/>
              </w:rPr>
              <w:t>DA/NE</w:t>
            </w:r>
          </w:p>
        </w:tc>
        <w:tc>
          <w:tcPr>
            <w:tcW w:w="25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54A3" w:rsidRPr="006454A3" w:rsidRDefault="006454A3" w:rsidP="006454A3">
            <w:pPr>
              <w:jc w:val="center"/>
              <w:rPr>
                <w:rFonts w:ascii="Book Antiqua" w:eastAsia="MS Mincho" w:hAnsi="Book Antiqua" w:cs="Times New Roman"/>
                <w:b/>
                <w:lang w:val="sr-Latn-CS"/>
              </w:rPr>
            </w:pPr>
            <w:r w:rsidRPr="006454A3">
              <w:rPr>
                <w:rFonts w:ascii="Book Antiqua" w:eastAsia="MS Mincho" w:hAnsi="Book Antiqua" w:cs="Times New Roman"/>
                <w:b/>
                <w:lang w:val="sr-Latn-CS"/>
              </w:rPr>
              <w:t>Obrazloženje</w:t>
            </w:r>
          </w:p>
        </w:tc>
      </w:tr>
      <w:tr w:rsidR="006454A3" w:rsidRPr="006454A3" w:rsidTr="00AC2B0F">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454A3" w:rsidRPr="006454A3" w:rsidRDefault="006454A3" w:rsidP="006454A3">
            <w:pPr>
              <w:spacing w:after="200"/>
              <w:rPr>
                <w:rFonts w:ascii="Book Antiqua" w:eastAsia="MS Mincho" w:hAnsi="Book Antiqua" w:cs="Times New Roman"/>
                <w:b/>
                <w:lang w:val="sr-Latn-CS"/>
              </w:rPr>
            </w:pPr>
            <w:r w:rsidRPr="006454A3">
              <w:rPr>
                <w:rFonts w:ascii="Book Antiqua" w:eastAsia="MS Mincho" w:hAnsi="Book Antiqua" w:cs="Times New Roman"/>
                <w:lang w:val="sr-Latn-CS"/>
              </w:rPr>
              <w:t>1</w:t>
            </w:r>
          </w:p>
        </w:tc>
        <w:tc>
          <w:tcPr>
            <w:tcW w:w="207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rPr>
                <w:rFonts w:ascii="Calibri" w:eastAsia="Calibri" w:hAnsi="Calibri" w:cs="Times New Roman"/>
                <w:i/>
                <w:sz w:val="22"/>
                <w:szCs w:val="22"/>
                <w:lang w:val="sr-Latn-CS"/>
              </w:rPr>
            </w:pPr>
            <w:r w:rsidRPr="006454A3">
              <w:rPr>
                <w:rFonts w:ascii="Calibri" w:eastAsia="Calibri" w:hAnsi="Calibri" w:cs="Times New Roman"/>
                <w:i/>
                <w:sz w:val="22"/>
                <w:szCs w:val="22"/>
                <w:lang w:val="sr-Latn-CS"/>
              </w:rPr>
              <w:t>Ombudsman</w:t>
            </w:r>
          </w:p>
          <w:p w:rsidR="006454A3" w:rsidRPr="006454A3" w:rsidRDefault="006454A3" w:rsidP="006454A3">
            <w:pPr>
              <w:rPr>
                <w:rFonts w:ascii="Calibri" w:eastAsia="Calibri" w:hAnsi="Calibri" w:cs="Times New Roman"/>
                <w:i/>
                <w:sz w:val="22"/>
                <w:szCs w:val="22"/>
                <w:lang w:val="sr-Latn-CS"/>
              </w:rPr>
            </w:pPr>
          </w:p>
          <w:p w:rsidR="006454A3" w:rsidRPr="006454A3" w:rsidRDefault="006454A3" w:rsidP="006454A3">
            <w:pPr>
              <w:rPr>
                <w:rFonts w:ascii="Calibri" w:eastAsia="MS Mincho" w:hAnsi="Calibri" w:cs="Times New Roman"/>
                <w:b/>
                <w:sz w:val="22"/>
                <w:szCs w:val="22"/>
                <w:lang w:val="sr-Latn-CS"/>
              </w:rPr>
            </w:pPr>
          </w:p>
        </w:tc>
        <w:tc>
          <w:tcPr>
            <w:tcW w:w="594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spacing w:afterLines="100" w:after="240"/>
              <w:jc w:val="both"/>
              <w:rPr>
                <w:rFonts w:ascii="Calibri" w:eastAsia="Calibri" w:hAnsi="Calibri" w:cs="Times New Roman"/>
                <w:sz w:val="22"/>
                <w:szCs w:val="22"/>
                <w:lang w:val="sr-Latn-CS"/>
              </w:rPr>
            </w:pPr>
            <w:r w:rsidRPr="006454A3">
              <w:rPr>
                <w:rFonts w:ascii="Calibri" w:eastAsia="Calibri" w:hAnsi="Calibri" w:cs="Times New Roman"/>
                <w:b/>
                <w:sz w:val="22"/>
                <w:szCs w:val="22"/>
                <w:lang w:val="sr-Latn-CS"/>
              </w:rPr>
              <w:t>Prvo pitanje: U izveštaju sa preporukama Ombudsmana pod referentnim br. predmeta br. 551/2017, pojavila se potreba za rešavanja nalaze Ombudsmana u vezi sa primenom Zakona o Kosovskoj agenciji za upoređivanje i verifikaciju imovine (KAUVI)</w:t>
            </w:r>
            <w:r w:rsidRPr="006454A3">
              <w:rPr>
                <w:rFonts w:ascii="Calibri" w:eastAsia="MS Mincho" w:hAnsi="Calibri" w:cs="Times New Roman"/>
                <w:b/>
                <w:sz w:val="22"/>
                <w:szCs w:val="22"/>
                <w:lang w:val="sr-Latn-CS"/>
              </w:rPr>
              <w:t>.</w:t>
            </w:r>
          </w:p>
          <w:p w:rsidR="006454A3" w:rsidRPr="006454A3" w:rsidRDefault="006454A3" w:rsidP="006454A3">
            <w:pPr>
              <w:spacing w:afterLines="100" w:after="240"/>
              <w:jc w:val="both"/>
              <w:rPr>
                <w:rFonts w:ascii="Calibri" w:eastAsia="Calibri" w:hAnsi="Calibri" w:cs="Times New Roman"/>
                <w:sz w:val="22"/>
                <w:szCs w:val="22"/>
                <w:lang w:val="sr-Latn-CS"/>
              </w:rPr>
            </w:pPr>
            <w:r w:rsidRPr="006454A3">
              <w:rPr>
                <w:rFonts w:ascii="Calibri" w:eastAsia="MS Mincho" w:hAnsi="Calibri" w:cs="Times New Roman"/>
                <w:b/>
                <w:sz w:val="22"/>
                <w:szCs w:val="22"/>
                <w:lang w:val="sr-Latn-CS"/>
              </w:rPr>
              <w:t>Komentar:</w:t>
            </w:r>
            <w:r w:rsidRPr="006454A3">
              <w:rPr>
                <w:rFonts w:ascii="Calibri" w:eastAsia="MS Mincho" w:hAnsi="Calibri" w:cs="Times New Roman"/>
                <w:sz w:val="22"/>
                <w:szCs w:val="22"/>
                <w:lang w:val="sr-Latn-CS"/>
              </w:rPr>
              <w:t xml:space="preserve"> Zabrinutost zbog završetkom upravljanja imovinom i ograničenja u vršenju iseljavanja od strane KAUVI-a.</w:t>
            </w:r>
          </w:p>
        </w:tc>
        <w:tc>
          <w:tcPr>
            <w:tcW w:w="180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center"/>
              <w:rPr>
                <w:rFonts w:ascii="Calibri" w:eastAsia="MS Mincho" w:hAnsi="Calibri" w:cs="Times New Roman"/>
                <w:sz w:val="22"/>
                <w:szCs w:val="22"/>
                <w:lang w:val="sr-Latn-CS"/>
              </w:rPr>
            </w:pPr>
            <w:r w:rsidRPr="006454A3">
              <w:rPr>
                <w:rFonts w:ascii="Calibri" w:eastAsia="MS Mincho" w:hAnsi="Calibri" w:cs="Times New Roman"/>
                <w:sz w:val="22"/>
                <w:szCs w:val="22"/>
                <w:lang w:val="sr-Latn-CS"/>
              </w:rPr>
              <w:t>Da</w:t>
            </w:r>
          </w:p>
        </w:tc>
        <w:tc>
          <w:tcPr>
            <w:tcW w:w="255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both"/>
              <w:rPr>
                <w:rFonts w:ascii="Calibri" w:eastAsia="MS Mincho" w:hAnsi="Calibri" w:cs="Times New Roman"/>
                <w:b/>
                <w:sz w:val="22"/>
                <w:szCs w:val="22"/>
                <w:lang w:val="sr-Latn-CS"/>
              </w:rPr>
            </w:pPr>
          </w:p>
        </w:tc>
      </w:tr>
      <w:tr w:rsidR="006454A3" w:rsidRPr="006454A3" w:rsidTr="00AC2B0F">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454A3" w:rsidRPr="006454A3" w:rsidRDefault="006454A3" w:rsidP="006454A3">
            <w:pPr>
              <w:spacing w:after="200"/>
              <w:rPr>
                <w:rFonts w:ascii="Book Antiqua" w:eastAsia="MS Mincho" w:hAnsi="Book Antiqua" w:cs="Times New Roman"/>
                <w:lang w:val="sr-Latn-CS"/>
              </w:rPr>
            </w:pPr>
            <w:r w:rsidRPr="006454A3">
              <w:rPr>
                <w:rFonts w:ascii="Book Antiqua" w:eastAsia="MS Mincho" w:hAnsi="Book Antiqua" w:cs="Times New Roman"/>
                <w:lang w:val="sr-Latn-CS"/>
              </w:rPr>
              <w:t>2</w:t>
            </w:r>
          </w:p>
        </w:tc>
        <w:tc>
          <w:tcPr>
            <w:tcW w:w="207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spacing w:after="200"/>
              <w:ind w:left="30"/>
              <w:rPr>
                <w:rFonts w:ascii="Calibri" w:eastAsia="MS Mincho" w:hAnsi="Calibri" w:cs="Times New Roman"/>
                <w:sz w:val="22"/>
                <w:szCs w:val="22"/>
                <w:lang w:val="sr-Latn-CS"/>
              </w:rPr>
            </w:pPr>
          </w:p>
        </w:tc>
        <w:tc>
          <w:tcPr>
            <w:tcW w:w="594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spacing w:afterLines="100" w:after="240"/>
              <w:jc w:val="both"/>
              <w:rPr>
                <w:rFonts w:ascii="Calibri" w:eastAsia="Calibri" w:hAnsi="Calibri" w:cs="Times New Roman"/>
                <w:sz w:val="22"/>
                <w:szCs w:val="22"/>
                <w:lang w:val="sr-Latn-CS"/>
              </w:rPr>
            </w:pPr>
            <w:r w:rsidRPr="006454A3">
              <w:rPr>
                <w:rFonts w:ascii="Calibri" w:eastAsia="Calibri" w:hAnsi="Calibri" w:cs="Times New Roman"/>
                <w:b/>
                <w:sz w:val="22"/>
                <w:szCs w:val="22"/>
                <w:lang w:val="sr-Latn-CS"/>
              </w:rPr>
              <w:t>Drugo pitanje:</w:t>
            </w:r>
            <w:r w:rsidRPr="006454A3">
              <w:rPr>
                <w:rFonts w:ascii="Calibri" w:eastAsia="Calibri" w:hAnsi="Calibri" w:cs="Times New Roman"/>
                <w:sz w:val="22"/>
                <w:szCs w:val="22"/>
                <w:lang w:val="sr-Latn-CS"/>
              </w:rPr>
              <w:t xml:space="preserve"> U cilju ostvarivanja imovinskih prava. </w:t>
            </w:r>
          </w:p>
          <w:p w:rsidR="006454A3" w:rsidRPr="006454A3" w:rsidRDefault="006454A3" w:rsidP="006454A3">
            <w:pPr>
              <w:spacing w:afterLines="100" w:after="240"/>
              <w:jc w:val="both"/>
              <w:rPr>
                <w:rFonts w:ascii="Calibri" w:eastAsia="MS Mincho" w:hAnsi="Calibri" w:cs="Times New Roman"/>
                <w:sz w:val="22"/>
                <w:szCs w:val="22"/>
                <w:lang w:val="sr-Latn-CS"/>
              </w:rPr>
            </w:pPr>
            <w:r w:rsidRPr="006454A3">
              <w:rPr>
                <w:rFonts w:ascii="Calibri" w:eastAsia="MS Mincho" w:hAnsi="Calibri" w:cs="Times New Roman"/>
                <w:b/>
                <w:sz w:val="22"/>
                <w:szCs w:val="22"/>
                <w:lang w:val="sr-Latn-CS"/>
              </w:rPr>
              <w:t>Komentar:</w:t>
            </w:r>
            <w:r w:rsidRPr="006454A3">
              <w:rPr>
                <w:rFonts w:ascii="Calibri" w:eastAsia="Calibri" w:hAnsi="Calibri" w:cs="Times New Roman"/>
                <w:sz w:val="22"/>
                <w:szCs w:val="22"/>
                <w:lang w:val="sr-Latn-CS"/>
              </w:rPr>
              <w:t xml:space="preserve"> Odnosno, za pristup imovini je predviđeno upravljanje imovinom od strane </w:t>
            </w:r>
            <w:r w:rsidRPr="006454A3">
              <w:rPr>
                <w:rFonts w:ascii="Calibri" w:eastAsia="MS Mincho" w:hAnsi="Calibri" w:cs="Times New Roman"/>
                <w:sz w:val="22"/>
                <w:szCs w:val="22"/>
                <w:lang w:val="sr-Latn-CS"/>
              </w:rPr>
              <w:t>KAUVI-a</w:t>
            </w:r>
            <w:r w:rsidRPr="006454A3">
              <w:rPr>
                <w:rFonts w:ascii="Calibri" w:eastAsia="Calibri" w:hAnsi="Calibri" w:cs="Times New Roman"/>
                <w:sz w:val="22"/>
                <w:szCs w:val="22"/>
                <w:lang w:val="sr-Latn-CS"/>
              </w:rPr>
              <w:t>, koji su ovaj predmet upravljanja nasledili od bivše Direkcije za stambena i imovinska pitanja i Kosovska agencija za imovinu.</w:t>
            </w:r>
          </w:p>
        </w:tc>
        <w:tc>
          <w:tcPr>
            <w:tcW w:w="180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center"/>
              <w:rPr>
                <w:rFonts w:ascii="Calibri" w:eastAsia="MS Mincho" w:hAnsi="Calibri" w:cs="Times New Roman"/>
                <w:sz w:val="22"/>
                <w:szCs w:val="22"/>
                <w:lang w:val="sr-Latn-CS"/>
              </w:rPr>
            </w:pPr>
            <w:r w:rsidRPr="006454A3">
              <w:rPr>
                <w:rFonts w:ascii="Calibri" w:eastAsia="MS Mincho" w:hAnsi="Calibri" w:cs="Times New Roman"/>
                <w:sz w:val="22"/>
                <w:szCs w:val="22"/>
                <w:lang w:val="sr-Latn-CS"/>
              </w:rPr>
              <w:t>Da</w:t>
            </w:r>
          </w:p>
        </w:tc>
        <w:tc>
          <w:tcPr>
            <w:tcW w:w="255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both"/>
              <w:rPr>
                <w:rFonts w:ascii="Calibri" w:eastAsia="MS Mincho" w:hAnsi="Calibri" w:cs="Times New Roman"/>
                <w:b/>
                <w:sz w:val="22"/>
                <w:szCs w:val="22"/>
                <w:lang w:val="sr-Latn-CS"/>
              </w:rPr>
            </w:pPr>
          </w:p>
        </w:tc>
      </w:tr>
      <w:tr w:rsidR="006454A3" w:rsidRPr="006454A3" w:rsidTr="00AC2B0F">
        <w:trPr>
          <w:trHeight w:val="999"/>
        </w:trPr>
        <w:tc>
          <w:tcPr>
            <w:tcW w:w="7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454A3" w:rsidRPr="006454A3" w:rsidRDefault="006454A3" w:rsidP="006454A3">
            <w:pPr>
              <w:spacing w:after="200"/>
              <w:rPr>
                <w:rFonts w:ascii="Book Antiqua" w:eastAsia="MS Mincho" w:hAnsi="Book Antiqua" w:cs="Times New Roman"/>
                <w:lang w:val="sr-Latn-CS"/>
              </w:rPr>
            </w:pPr>
            <w:r w:rsidRPr="006454A3">
              <w:rPr>
                <w:rFonts w:ascii="Book Antiqua" w:eastAsia="MS Mincho" w:hAnsi="Book Antiqua" w:cs="Times New Roman"/>
                <w:lang w:val="sr-Latn-CS"/>
              </w:rPr>
              <w:t>3</w:t>
            </w:r>
          </w:p>
        </w:tc>
        <w:tc>
          <w:tcPr>
            <w:tcW w:w="207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spacing w:after="200"/>
              <w:rPr>
                <w:rFonts w:ascii="Calibri" w:eastAsia="MS Mincho" w:hAnsi="Calibri" w:cs="Times New Roman"/>
                <w:sz w:val="22"/>
                <w:szCs w:val="22"/>
                <w:lang w:val="sr-Latn-CS"/>
              </w:rPr>
            </w:pPr>
          </w:p>
        </w:tc>
        <w:tc>
          <w:tcPr>
            <w:tcW w:w="594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spacing w:afterLines="100" w:after="240"/>
              <w:jc w:val="both"/>
              <w:rPr>
                <w:rFonts w:ascii="Calibri" w:eastAsia="Calibri" w:hAnsi="Calibri" w:cs="Times New Roman"/>
                <w:sz w:val="22"/>
                <w:szCs w:val="22"/>
                <w:lang w:val="sr-Latn-CS"/>
              </w:rPr>
            </w:pPr>
            <w:r w:rsidRPr="006454A3">
              <w:rPr>
                <w:rFonts w:ascii="Calibri" w:eastAsia="Calibri" w:hAnsi="Calibri" w:cs="Times New Roman"/>
                <w:b/>
                <w:sz w:val="22"/>
                <w:szCs w:val="22"/>
                <w:lang w:val="sr-Latn-CS"/>
              </w:rPr>
              <w:t>Treće pitanje:</w:t>
            </w:r>
            <w:r w:rsidRPr="006454A3">
              <w:rPr>
                <w:rFonts w:ascii="Times New Roman" w:eastAsia="MS Mincho" w:hAnsi="Times New Roman" w:cs="Times New Roman"/>
                <w:lang w:val="sr-Latn-CS"/>
              </w:rPr>
              <w:t xml:space="preserve"> </w:t>
            </w:r>
            <w:r w:rsidRPr="006454A3">
              <w:rPr>
                <w:rFonts w:ascii="Calibri" w:eastAsia="Calibri" w:hAnsi="Calibri" w:cs="Times New Roman"/>
                <w:sz w:val="22"/>
                <w:szCs w:val="22"/>
                <w:lang w:val="sr-Latn-CS"/>
              </w:rPr>
              <w:t>Upravljanje imovinom je predviđeno da se završeni u roku od 18 meseci nakon stupanja na snagu zakona.</w:t>
            </w:r>
          </w:p>
          <w:p w:rsidR="006454A3" w:rsidRPr="006454A3" w:rsidRDefault="006454A3" w:rsidP="006454A3">
            <w:pPr>
              <w:spacing w:afterLines="100" w:after="240"/>
              <w:jc w:val="both"/>
              <w:rPr>
                <w:rFonts w:ascii="Calibri" w:eastAsia="Calibri" w:hAnsi="Calibri" w:cs="Times New Roman"/>
                <w:sz w:val="22"/>
                <w:szCs w:val="22"/>
                <w:lang w:val="sr-Latn-CS"/>
              </w:rPr>
            </w:pPr>
            <w:r w:rsidRPr="006454A3">
              <w:rPr>
                <w:rFonts w:ascii="Calibri" w:eastAsia="Calibri" w:hAnsi="Calibri" w:cs="Times New Roman"/>
                <w:b/>
                <w:sz w:val="22"/>
                <w:szCs w:val="22"/>
                <w:lang w:val="sr-Latn-CS"/>
              </w:rPr>
              <w:t>Komentar:</w:t>
            </w:r>
            <w:r w:rsidRPr="006454A3">
              <w:rPr>
                <w:rFonts w:ascii="Calibri" w:eastAsia="Calibri" w:hAnsi="Calibri" w:cs="Times New Roman"/>
                <w:sz w:val="22"/>
                <w:szCs w:val="22"/>
                <w:lang w:val="sr-Latn-CS"/>
              </w:rPr>
              <w:t xml:space="preserve"> Takođe, ovim zakonom je uklonjena nadležnost </w:t>
            </w:r>
            <w:r w:rsidRPr="006454A3">
              <w:rPr>
                <w:rFonts w:ascii="Calibri" w:eastAsia="MS Mincho" w:hAnsi="Calibri" w:cs="Times New Roman"/>
                <w:sz w:val="22"/>
                <w:szCs w:val="22"/>
                <w:lang w:val="sr-Latn-CS"/>
              </w:rPr>
              <w:t>KAUVI-a</w:t>
            </w:r>
            <w:r w:rsidRPr="006454A3">
              <w:rPr>
                <w:rFonts w:ascii="Calibri" w:eastAsia="Calibri" w:hAnsi="Calibri" w:cs="Times New Roman"/>
                <w:sz w:val="22"/>
                <w:szCs w:val="22"/>
                <w:lang w:val="sr-Latn-CS"/>
              </w:rPr>
              <w:t xml:space="preserve"> da vrši iseljavanje nakon dve uzurpacije iste imovine </w:t>
            </w:r>
            <w:r w:rsidRPr="006454A3">
              <w:rPr>
                <w:rFonts w:ascii="Calibri" w:eastAsia="Calibri" w:hAnsi="Calibri" w:cs="Times New Roman"/>
                <w:sz w:val="22"/>
                <w:szCs w:val="22"/>
                <w:lang w:val="sr-Latn-CS"/>
              </w:rPr>
              <w:lastRenderedPageBreak/>
              <w:t xml:space="preserve">nakon 72 sata. Ovaj zakon predviđa da će se za svako ponovno uzurpiranje iste imovine, primenjivati opšta pravila i procedure izvršenja, na osnovu iste odluke/presude i naloga za iseljenje, kao izvršnog dokumenta. </w:t>
            </w:r>
          </w:p>
          <w:p w:rsidR="006454A3" w:rsidRPr="006454A3" w:rsidRDefault="006454A3" w:rsidP="006454A3">
            <w:pPr>
              <w:spacing w:afterLines="100" w:after="240"/>
              <w:jc w:val="both"/>
              <w:rPr>
                <w:rFonts w:ascii="Calibri" w:eastAsia="Calibri" w:hAnsi="Calibri" w:cs="Times New Roman"/>
                <w:sz w:val="22"/>
                <w:szCs w:val="22"/>
                <w:lang w:val="sr-Latn-CS"/>
              </w:rPr>
            </w:pPr>
            <w:r w:rsidRPr="006454A3">
              <w:rPr>
                <w:rFonts w:ascii="Calibri" w:eastAsia="Calibri" w:hAnsi="Calibri" w:cs="Times New Roman"/>
                <w:sz w:val="22"/>
                <w:szCs w:val="22"/>
                <w:lang w:val="sr-Latn-CS"/>
              </w:rPr>
              <w:t xml:space="preserve">Završetak upravljanja imovinom upravljanom od strane </w:t>
            </w:r>
            <w:r w:rsidRPr="006454A3">
              <w:rPr>
                <w:rFonts w:ascii="Calibri" w:eastAsia="MS Mincho" w:hAnsi="Calibri" w:cs="Times New Roman"/>
                <w:sz w:val="22"/>
                <w:szCs w:val="22"/>
                <w:lang w:val="sr-Latn-CS"/>
              </w:rPr>
              <w:t>KAUVI-a</w:t>
            </w:r>
            <w:r w:rsidRPr="006454A3">
              <w:rPr>
                <w:rFonts w:ascii="Calibri" w:eastAsia="Calibri" w:hAnsi="Calibri" w:cs="Times New Roman"/>
                <w:sz w:val="22"/>
                <w:szCs w:val="22"/>
                <w:lang w:val="sr-Latn-CS"/>
              </w:rPr>
              <w:t xml:space="preserve"> i uklanjanje nadležnosti za vršenje iseljenja nakon dva uzurpiranja, predstavlja lišavanje ljudskih prava, zaštitu prava i pristupa imovini, u suprotnosti Ustavu Republike Kosovo i evropskim i međunarodnim instrumenatima ljudskih prava. </w:t>
            </w:r>
          </w:p>
          <w:p w:rsidR="006454A3" w:rsidRPr="006454A3" w:rsidRDefault="006454A3" w:rsidP="006454A3">
            <w:pPr>
              <w:spacing w:afterLines="100" w:after="240"/>
              <w:jc w:val="both"/>
              <w:rPr>
                <w:rFonts w:ascii="Calibri" w:eastAsia="MS Mincho" w:hAnsi="Calibri" w:cs="Times New Roman"/>
                <w:b/>
                <w:sz w:val="22"/>
                <w:szCs w:val="22"/>
                <w:lang w:val="sr-Latn-CS"/>
              </w:rPr>
            </w:pPr>
            <w:r w:rsidRPr="006454A3">
              <w:rPr>
                <w:rFonts w:ascii="Calibri" w:eastAsia="Calibri" w:hAnsi="Calibri" w:cs="Times New Roman"/>
                <w:sz w:val="22"/>
                <w:szCs w:val="22"/>
                <w:lang w:val="sr-Latn-CS"/>
              </w:rPr>
              <w:t xml:space="preserve">U praktičnom smislu to znači: Neupravljanje imovinom od strane </w:t>
            </w:r>
            <w:r w:rsidRPr="006454A3">
              <w:rPr>
                <w:rFonts w:ascii="Calibri" w:eastAsia="MS Mincho" w:hAnsi="Calibri" w:cs="Times New Roman"/>
                <w:sz w:val="22"/>
                <w:szCs w:val="22"/>
                <w:lang w:val="sr-Latn-CS"/>
              </w:rPr>
              <w:t>KAUVI-a</w:t>
            </w:r>
            <w:r w:rsidRPr="006454A3">
              <w:rPr>
                <w:rFonts w:ascii="Calibri" w:eastAsia="Calibri" w:hAnsi="Calibri" w:cs="Times New Roman"/>
                <w:sz w:val="22"/>
                <w:szCs w:val="22"/>
                <w:lang w:val="sr-Latn-CS"/>
              </w:rPr>
              <w:t xml:space="preserve"> i neizvršenje iseljenja nakon dva uzurpiranja predstavlja lišavanje ljudskih prava, zaštitu prava i pristupa imovini, potencijalno nezakonito uzurpiranje, potencijalno uništavanje nepokretne imovine, potencijalno lišavanje prihoda od zakupa, što je, onako kao što je gore navedeno, u suprotnosti sa Ustavom Republike Kosovo i evropskim i međunarodnim instrumentima ljudskih prava. Uklanjanjem ovih nadležnosti navedenim zakonom, neposredno se utiče na imovinska prava i imovinu raseljenih lica na čitavoj teritoriji Republike Kosovo.</w:t>
            </w:r>
          </w:p>
        </w:tc>
        <w:tc>
          <w:tcPr>
            <w:tcW w:w="180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center"/>
              <w:rPr>
                <w:rFonts w:ascii="Calibri" w:eastAsia="MS Mincho" w:hAnsi="Calibri" w:cs="Times New Roman"/>
                <w:sz w:val="22"/>
                <w:szCs w:val="22"/>
                <w:lang w:val="sr-Latn-CS"/>
              </w:rPr>
            </w:pPr>
            <w:r w:rsidRPr="006454A3">
              <w:rPr>
                <w:rFonts w:ascii="Calibri" w:eastAsia="MS Mincho" w:hAnsi="Calibri" w:cs="Times New Roman"/>
                <w:sz w:val="22"/>
                <w:szCs w:val="22"/>
                <w:lang w:val="sr-Latn-CS"/>
              </w:rPr>
              <w:lastRenderedPageBreak/>
              <w:t>DA</w:t>
            </w:r>
          </w:p>
        </w:tc>
        <w:tc>
          <w:tcPr>
            <w:tcW w:w="2550" w:type="dxa"/>
            <w:tcBorders>
              <w:top w:val="single" w:sz="4" w:space="0" w:color="auto"/>
              <w:left w:val="single" w:sz="4" w:space="0" w:color="auto"/>
              <w:bottom w:val="single" w:sz="4" w:space="0" w:color="auto"/>
              <w:right w:val="single" w:sz="4" w:space="0" w:color="auto"/>
            </w:tcBorders>
          </w:tcPr>
          <w:p w:rsidR="006454A3" w:rsidRPr="006454A3" w:rsidRDefault="006454A3" w:rsidP="006454A3">
            <w:pPr>
              <w:jc w:val="both"/>
              <w:rPr>
                <w:rFonts w:ascii="Calibri" w:eastAsia="MS Mincho" w:hAnsi="Calibri" w:cs="Times New Roman"/>
                <w:b/>
                <w:sz w:val="22"/>
                <w:szCs w:val="22"/>
                <w:lang w:val="sr-Latn-CS"/>
              </w:rPr>
            </w:pPr>
          </w:p>
        </w:tc>
      </w:tr>
    </w:tbl>
    <w:p w:rsidR="006454A3" w:rsidRPr="006454A3" w:rsidRDefault="006454A3" w:rsidP="006454A3">
      <w:pPr>
        <w:rPr>
          <w:lang w:val="sr-Latn-CS"/>
        </w:rPr>
      </w:pPr>
    </w:p>
    <w:p w:rsidR="006454A3" w:rsidRDefault="006454A3" w:rsidP="00815E2A">
      <w:pPr>
        <w:rPr>
          <w:lang w:val="sq-AL"/>
        </w:rPr>
      </w:pPr>
    </w:p>
    <w:p w:rsidR="006454A3" w:rsidRPr="00B039EB" w:rsidRDefault="006454A3" w:rsidP="00815E2A">
      <w:pPr>
        <w:rPr>
          <w:lang w:val="sq-AL"/>
        </w:rPr>
      </w:pPr>
    </w:p>
    <w:sectPr w:rsidR="006454A3" w:rsidRPr="00B039EB" w:rsidSect="00FC1A67">
      <w:footerReference w:type="even"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18" w:rsidRDefault="00D64E18">
      <w:r>
        <w:separator/>
      </w:r>
    </w:p>
  </w:endnote>
  <w:endnote w:type="continuationSeparator" w:id="0">
    <w:p w:rsidR="00D64E18" w:rsidRDefault="00D6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E6" w:rsidRDefault="004D006B"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79E6" w:rsidRDefault="00D64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E6" w:rsidRDefault="004D006B"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DBB">
      <w:rPr>
        <w:rStyle w:val="PageNumber"/>
        <w:noProof/>
      </w:rPr>
      <w:t>18</w:t>
    </w:r>
    <w:r>
      <w:rPr>
        <w:rStyle w:val="PageNumber"/>
      </w:rPr>
      <w:fldChar w:fldCharType="end"/>
    </w:r>
  </w:p>
  <w:p w:rsidR="001379E6" w:rsidRDefault="00D64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18" w:rsidRDefault="00D64E18">
      <w:r>
        <w:separator/>
      </w:r>
    </w:p>
  </w:footnote>
  <w:footnote w:type="continuationSeparator" w:id="0">
    <w:p w:rsidR="00D64E18" w:rsidRDefault="00D64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C1973"/>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C6913"/>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31E5E"/>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6B"/>
    <w:rsid w:val="000737CD"/>
    <w:rsid w:val="000A61CF"/>
    <w:rsid w:val="00121D61"/>
    <w:rsid w:val="00123205"/>
    <w:rsid w:val="00164CB1"/>
    <w:rsid w:val="0029033C"/>
    <w:rsid w:val="002B75E2"/>
    <w:rsid w:val="002F55FD"/>
    <w:rsid w:val="00334CA7"/>
    <w:rsid w:val="004D006B"/>
    <w:rsid w:val="004D0BE1"/>
    <w:rsid w:val="004F78E6"/>
    <w:rsid w:val="005F3596"/>
    <w:rsid w:val="005F5B87"/>
    <w:rsid w:val="006454A3"/>
    <w:rsid w:val="006B1DBB"/>
    <w:rsid w:val="0072329C"/>
    <w:rsid w:val="00801EC0"/>
    <w:rsid w:val="00815E2A"/>
    <w:rsid w:val="00824204"/>
    <w:rsid w:val="008960BE"/>
    <w:rsid w:val="00A030DD"/>
    <w:rsid w:val="00B00C47"/>
    <w:rsid w:val="00B039EB"/>
    <w:rsid w:val="00D64E18"/>
    <w:rsid w:val="00DE34F2"/>
    <w:rsid w:val="00E66859"/>
    <w:rsid w:val="00EA5C1E"/>
    <w:rsid w:val="00EC3508"/>
    <w:rsid w:val="00EC6AC1"/>
    <w:rsid w:val="00EF4E23"/>
    <w:rsid w:val="00FA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5F67D-B809-46F2-9191-71336C19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06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06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4D006B"/>
    <w:pPr>
      <w:spacing w:after="0" w:line="240" w:lineRule="auto"/>
    </w:pPr>
    <w:rPr>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PageNumber">
    <w:name w:val="page number"/>
    <w:rsid w:val="004D006B"/>
  </w:style>
  <w:style w:type="paragraph" w:styleId="Footer">
    <w:name w:val="footer"/>
    <w:basedOn w:val="Normal"/>
    <w:link w:val="FooterChar"/>
    <w:uiPriority w:val="99"/>
    <w:unhideWhenUsed/>
    <w:rsid w:val="004D006B"/>
    <w:pPr>
      <w:tabs>
        <w:tab w:val="center" w:pos="4320"/>
        <w:tab w:val="right" w:pos="8640"/>
      </w:tabs>
    </w:pPr>
  </w:style>
  <w:style w:type="character" w:customStyle="1" w:styleId="FooterChar">
    <w:name w:val="Footer Char"/>
    <w:basedOn w:val="DefaultParagraphFont"/>
    <w:link w:val="Footer"/>
    <w:uiPriority w:val="99"/>
    <w:rsid w:val="004D006B"/>
    <w:rPr>
      <w:sz w:val="24"/>
      <w:szCs w:val="24"/>
      <w:lang w:val="en-GB"/>
    </w:rPr>
  </w:style>
  <w:style w:type="paragraph" w:styleId="Title">
    <w:name w:val="Title"/>
    <w:basedOn w:val="Normal"/>
    <w:link w:val="TitleChar"/>
    <w:qFormat/>
    <w:rsid w:val="004D006B"/>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4D006B"/>
    <w:rPr>
      <w:rFonts w:ascii="Times New Roman" w:eastAsia="MS Mincho" w:hAnsi="Times New Roman" w:cs="Times New Roman"/>
      <w:b/>
      <w:bCs/>
      <w:sz w:val="24"/>
      <w:szCs w:val="24"/>
      <w:lang w:val="sq-AL" w:eastAsia="x-none"/>
    </w:rPr>
  </w:style>
  <w:style w:type="paragraph" w:styleId="BalloonText">
    <w:name w:val="Balloon Text"/>
    <w:basedOn w:val="Normal"/>
    <w:link w:val="BalloonTextChar"/>
    <w:uiPriority w:val="99"/>
    <w:semiHidden/>
    <w:unhideWhenUsed/>
    <w:rsid w:val="004D006B"/>
    <w:rPr>
      <w:rFonts w:ascii="Tahoma" w:hAnsi="Tahoma" w:cs="Tahoma"/>
      <w:sz w:val="16"/>
      <w:szCs w:val="16"/>
    </w:rPr>
  </w:style>
  <w:style w:type="character" w:customStyle="1" w:styleId="BalloonTextChar">
    <w:name w:val="Balloon Text Char"/>
    <w:basedOn w:val="DefaultParagraphFont"/>
    <w:link w:val="BalloonText"/>
    <w:uiPriority w:val="99"/>
    <w:semiHidden/>
    <w:rsid w:val="004D006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067F-80FB-4479-8D96-7DF93985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Sinani</dc:creator>
  <cp:lastModifiedBy>Besnike Mehmeti</cp:lastModifiedBy>
  <cp:revision>30</cp:revision>
  <dcterms:created xsi:type="dcterms:W3CDTF">2018-11-06T09:41:00Z</dcterms:created>
  <dcterms:modified xsi:type="dcterms:W3CDTF">2018-11-22T09:37:00Z</dcterms:modified>
</cp:coreProperties>
</file>